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sz w:val="24"/>
          <w:szCs w:val="24"/>
        </w:rPr>
      </w:pPr>
      <w:r>
        <w:rPr>
          <w:b/>
          <w:kern w:val="0"/>
          <w:sz w:val="24"/>
          <w:szCs w:val="24"/>
        </w:rPr>
        <w:t>Supplemental Table 1.</w:t>
      </w:r>
      <w:r>
        <w:rPr>
          <w:kern w:val="0"/>
          <w:sz w:val="24"/>
          <w:szCs w:val="24"/>
        </w:rPr>
        <w:t xml:space="preserve"> Serum sTREM-1 concentrations in neonatal patients in the VAP and non-VAP groups.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598"/>
        <w:gridCol w:w="166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point</w:t>
            </w: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VAP group (n=30)</w:t>
            </w:r>
          </w:p>
        </w:tc>
        <w:tc>
          <w:tcPr>
            <w:tcW w:w="25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Non-VAP group (n=30)</w:t>
            </w:r>
          </w:p>
        </w:tc>
        <w:tc>
          <w:tcPr>
            <w:tcW w:w="166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MV 0 h </w:t>
            </w:r>
          </w:p>
        </w:tc>
        <w:tc>
          <w:tcPr>
            <w:tcW w:w="213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180.5(145.5-210.4)</w:t>
            </w:r>
          </w:p>
        </w:tc>
        <w:tc>
          <w:tcPr>
            <w:tcW w:w="2598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178.4(110.7-215.0)</w:t>
            </w:r>
          </w:p>
        </w:tc>
        <w:tc>
          <w:tcPr>
            <w:tcW w:w="166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MV 24 h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214.7(159.0-287.6)</w:t>
            </w:r>
          </w:p>
        </w:tc>
        <w:tc>
          <w:tcPr>
            <w:tcW w:w="2598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183.9(152.4-211.3)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MV 72 h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289.5(179.6-427.0)</w:t>
            </w:r>
          </w:p>
        </w:tc>
        <w:tc>
          <w:tcPr>
            <w:tcW w:w="2598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202.9(154.8-279.6)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&lt;0.001</w:t>
            </w:r>
            <w:r>
              <w:rPr>
                <w:sz w:val="24"/>
                <w:szCs w:val="24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MV 120 h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183.9(119.8-232.1)</w:t>
            </w:r>
          </w:p>
        </w:tc>
        <w:tc>
          <w:tcPr>
            <w:tcW w:w="2598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141.3(99.8-179.1)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0.042</w:t>
            </w:r>
            <w:r>
              <w:rPr>
                <w:sz w:val="24"/>
                <w:szCs w:val="24"/>
                <w:vertAlign w:val="superscript"/>
              </w:rPr>
              <w:t>*</w:t>
            </w:r>
          </w:p>
        </w:tc>
      </w:tr>
    </w:tbl>
    <w:p>
      <w:pPr>
        <w:spacing w:before="12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MV: Mechanic ventilation; </w:t>
      </w:r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 xml:space="preserve">P after adjustment for age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42AE5"/>
    <w:rsid w:val="0404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2019-07-02T06:04:00Z</dcterms:created>
  <dc:creator>嘟嘟迷迷糊糊</dc:creator>
  <cp:lastModifiedBy>嘟嘟迷迷糊糊</cp:lastModifiedBy>
  <dcterms:modified xsi:type="dcterms:W3CDTF">2019-07-02T06:04:30Z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