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95E31" w14:textId="79B8D55A" w:rsidR="00051F99" w:rsidRPr="00810901" w:rsidRDefault="00DD4185" w:rsidP="00051F9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051F99" w:rsidRPr="00810901">
        <w:rPr>
          <w:rFonts w:ascii="Times New Roman" w:hAnsi="Times New Roman" w:cs="Times New Roman"/>
          <w:b/>
          <w:sz w:val="24"/>
          <w:szCs w:val="24"/>
        </w:rPr>
        <w:t xml:space="preserve"> Table 1: Odds of 30-day readmission for CDI patients by patient characteristic and ADI score national percentile</w:t>
      </w:r>
      <w:bookmarkEnd w:id="0"/>
    </w:p>
    <w:tbl>
      <w:tblPr>
        <w:tblStyle w:val="TableGrid"/>
        <w:tblW w:w="8849" w:type="dxa"/>
        <w:tblLook w:val="04A0" w:firstRow="1" w:lastRow="0" w:firstColumn="1" w:lastColumn="0" w:noHBand="0" w:noVBand="1"/>
      </w:tblPr>
      <w:tblGrid>
        <w:gridCol w:w="3652"/>
        <w:gridCol w:w="2160"/>
        <w:gridCol w:w="3037"/>
      </w:tblGrid>
      <w:tr w:rsidR="00051F99" w:rsidRPr="00D8154E" w14:paraId="41A6E8C7" w14:textId="77777777" w:rsidTr="0025403E">
        <w:trPr>
          <w:trHeight w:val="450"/>
          <w:tblHeader/>
        </w:trPr>
        <w:tc>
          <w:tcPr>
            <w:tcW w:w="3652" w:type="dxa"/>
            <w:vMerge w:val="restart"/>
            <w:vAlign w:val="center"/>
            <w:hideMark/>
          </w:tcPr>
          <w:p w14:paraId="4BEF698C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160" w:type="dxa"/>
            <w:vMerge w:val="restart"/>
            <w:vAlign w:val="center"/>
            <w:hideMark/>
          </w:tcPr>
          <w:p w14:paraId="3AB10157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Odds ratio (95% CI)</w:t>
            </w:r>
          </w:p>
        </w:tc>
        <w:tc>
          <w:tcPr>
            <w:tcW w:w="3037" w:type="dxa"/>
            <w:vMerge w:val="restart"/>
            <w:vAlign w:val="center"/>
            <w:hideMark/>
          </w:tcPr>
          <w:p w14:paraId="338D4C82" w14:textId="77777777" w:rsidR="00051F99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Predicted Probability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(%)</w:t>
            </w:r>
            <w:r w:rsidRPr="00D815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EBCF24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(95% CI)</w:t>
            </w:r>
          </w:p>
        </w:tc>
      </w:tr>
      <w:tr w:rsidR="00051F99" w:rsidRPr="00D8154E" w14:paraId="3441CC3F" w14:textId="77777777" w:rsidTr="0025403E">
        <w:trPr>
          <w:trHeight w:val="450"/>
          <w:tblHeader/>
        </w:trPr>
        <w:tc>
          <w:tcPr>
            <w:tcW w:w="3652" w:type="dxa"/>
            <w:vMerge/>
            <w:vAlign w:val="center"/>
            <w:hideMark/>
          </w:tcPr>
          <w:p w14:paraId="3B3CFE79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  <w:hideMark/>
          </w:tcPr>
          <w:p w14:paraId="2DFB3C2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7" w:type="dxa"/>
            <w:vMerge/>
            <w:vAlign w:val="center"/>
            <w:hideMark/>
          </w:tcPr>
          <w:p w14:paraId="1A406A7C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51F99" w:rsidRPr="00D8154E" w14:paraId="104F0193" w14:textId="77777777" w:rsidTr="0025403E">
        <w:tc>
          <w:tcPr>
            <w:tcW w:w="8849" w:type="dxa"/>
            <w:gridSpan w:val="3"/>
            <w:vAlign w:val="center"/>
            <w:hideMark/>
          </w:tcPr>
          <w:p w14:paraId="5B456560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Unadjusted</w:t>
            </w:r>
          </w:p>
        </w:tc>
      </w:tr>
      <w:tr w:rsidR="00051F99" w:rsidRPr="00D8154E" w14:paraId="4947F2F5" w14:textId="77777777" w:rsidTr="0025403E">
        <w:tc>
          <w:tcPr>
            <w:tcW w:w="3652" w:type="dxa"/>
            <w:vAlign w:val="center"/>
            <w:hideMark/>
          </w:tcPr>
          <w:p w14:paraId="41FC14E2" w14:textId="77777777" w:rsidR="00051F99" w:rsidRPr="00D8154E" w:rsidRDefault="00051F99" w:rsidP="0025403E">
            <w:pPr>
              <w:spacing w:line="240" w:lineRule="auto"/>
              <w:ind w:left="1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ADI &lt; 85 percentile</w:t>
            </w:r>
          </w:p>
        </w:tc>
        <w:tc>
          <w:tcPr>
            <w:tcW w:w="2160" w:type="dxa"/>
            <w:noWrap/>
            <w:vAlign w:val="center"/>
            <w:hideMark/>
          </w:tcPr>
          <w:p w14:paraId="7EB9E99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3D42DDE8" w14:textId="77777777" w:rsidR="00051F99" w:rsidRPr="00CC194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19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 (20.7, 21.9)</w:t>
            </w:r>
          </w:p>
        </w:tc>
      </w:tr>
      <w:tr w:rsidR="00051F99" w:rsidRPr="00D8154E" w14:paraId="54AA644F" w14:textId="77777777" w:rsidTr="0025403E">
        <w:tc>
          <w:tcPr>
            <w:tcW w:w="3652" w:type="dxa"/>
            <w:vAlign w:val="center"/>
            <w:hideMark/>
          </w:tcPr>
          <w:p w14:paraId="68408D7F" w14:textId="77777777" w:rsidR="00051F99" w:rsidRPr="00D8154E" w:rsidRDefault="00051F99" w:rsidP="0025403E">
            <w:pPr>
              <w:spacing w:line="240" w:lineRule="auto"/>
              <w:ind w:left="1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ADI ≥ 85 percentile</w:t>
            </w:r>
          </w:p>
        </w:tc>
        <w:tc>
          <w:tcPr>
            <w:tcW w:w="2160" w:type="dxa"/>
            <w:noWrap/>
            <w:vAlign w:val="center"/>
            <w:hideMark/>
          </w:tcPr>
          <w:p w14:paraId="0F8141F1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 (1.20, 1.45)</w:t>
            </w:r>
          </w:p>
        </w:tc>
        <w:tc>
          <w:tcPr>
            <w:tcW w:w="3037" w:type="dxa"/>
            <w:noWrap/>
            <w:vAlign w:val="center"/>
            <w:hideMark/>
          </w:tcPr>
          <w:p w14:paraId="6CCB773E" w14:textId="77777777" w:rsidR="00051F99" w:rsidRPr="00CC194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19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 (24.5, 28.1)</w:t>
            </w:r>
          </w:p>
        </w:tc>
      </w:tr>
      <w:tr w:rsidR="00051F99" w:rsidRPr="00D8154E" w14:paraId="7D8E428B" w14:textId="77777777" w:rsidTr="0025403E">
        <w:tc>
          <w:tcPr>
            <w:tcW w:w="8849" w:type="dxa"/>
            <w:gridSpan w:val="3"/>
            <w:vAlign w:val="center"/>
            <w:hideMark/>
          </w:tcPr>
          <w:p w14:paraId="27D6FC00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Adjusted</w:t>
            </w:r>
          </w:p>
        </w:tc>
      </w:tr>
      <w:tr w:rsidR="00051F99" w:rsidRPr="00D8154E" w14:paraId="56AE6B41" w14:textId="77777777" w:rsidTr="0025403E">
        <w:tc>
          <w:tcPr>
            <w:tcW w:w="8849" w:type="dxa"/>
            <w:gridSpan w:val="3"/>
            <w:vAlign w:val="center"/>
          </w:tcPr>
          <w:p w14:paraId="559BD7B0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Patients</w:t>
            </w:r>
          </w:p>
        </w:tc>
      </w:tr>
      <w:tr w:rsidR="00051F99" w:rsidRPr="00D8154E" w14:paraId="77491F51" w14:textId="77777777" w:rsidTr="0025403E">
        <w:tc>
          <w:tcPr>
            <w:tcW w:w="8849" w:type="dxa"/>
            <w:gridSpan w:val="3"/>
            <w:vAlign w:val="center"/>
          </w:tcPr>
          <w:p w14:paraId="7C55812A" w14:textId="77777777" w:rsidR="00051F99" w:rsidRPr="00D8154E" w:rsidRDefault="00051F99" w:rsidP="0025403E">
            <w:pPr>
              <w:spacing w:line="240" w:lineRule="auto"/>
              <w:ind w:left="-120" w:firstLine="9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Neighborhood disadvantage</w:t>
            </w:r>
          </w:p>
        </w:tc>
      </w:tr>
      <w:tr w:rsidR="00051F99" w:rsidRPr="00D8154E" w14:paraId="1501E81D" w14:textId="77777777" w:rsidTr="0025403E">
        <w:tc>
          <w:tcPr>
            <w:tcW w:w="3652" w:type="dxa"/>
            <w:vAlign w:val="center"/>
            <w:hideMark/>
          </w:tcPr>
          <w:p w14:paraId="4B435864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ADI &lt; 85 percentile</w:t>
            </w:r>
          </w:p>
        </w:tc>
        <w:tc>
          <w:tcPr>
            <w:tcW w:w="2160" w:type="dxa"/>
            <w:noWrap/>
            <w:vAlign w:val="center"/>
            <w:hideMark/>
          </w:tcPr>
          <w:p w14:paraId="71A2D8C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0F6446EF" w14:textId="77777777" w:rsidR="00051F99" w:rsidRPr="00CC194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19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 (21.0, 22.2)</w:t>
            </w:r>
          </w:p>
        </w:tc>
      </w:tr>
      <w:tr w:rsidR="00051F99" w:rsidRPr="00D8154E" w14:paraId="051C4705" w14:textId="77777777" w:rsidTr="0025403E">
        <w:tc>
          <w:tcPr>
            <w:tcW w:w="3652" w:type="dxa"/>
            <w:vAlign w:val="center"/>
            <w:hideMark/>
          </w:tcPr>
          <w:p w14:paraId="0532573D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ADI ≥ 85 percentile</w:t>
            </w:r>
          </w:p>
        </w:tc>
        <w:tc>
          <w:tcPr>
            <w:tcW w:w="2160" w:type="dxa"/>
            <w:noWrap/>
            <w:vAlign w:val="center"/>
            <w:hideMark/>
          </w:tcPr>
          <w:p w14:paraId="77496333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 (1.04, 1.28)</w:t>
            </w:r>
          </w:p>
          <w:p w14:paraId="556F8387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37" w:type="dxa"/>
            <w:noWrap/>
            <w:vAlign w:val="center"/>
            <w:hideMark/>
          </w:tcPr>
          <w:p w14:paraId="3215B061" w14:textId="77777777" w:rsidR="00051F99" w:rsidRPr="00CC194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19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 (22.4, 25.8)</w:t>
            </w:r>
          </w:p>
        </w:tc>
      </w:tr>
      <w:tr w:rsidR="00051F99" w:rsidRPr="00D8154E" w14:paraId="480AF32E" w14:textId="77777777" w:rsidTr="0025403E">
        <w:tc>
          <w:tcPr>
            <w:tcW w:w="8849" w:type="dxa"/>
            <w:gridSpan w:val="3"/>
            <w:vAlign w:val="center"/>
          </w:tcPr>
          <w:p w14:paraId="28DD2CC3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</w:tr>
      <w:tr w:rsidR="00051F99" w:rsidRPr="00D8154E" w14:paraId="606E8C54" w14:textId="77777777" w:rsidTr="0025403E">
        <w:tc>
          <w:tcPr>
            <w:tcW w:w="3652" w:type="dxa"/>
            <w:vAlign w:val="center"/>
            <w:hideMark/>
          </w:tcPr>
          <w:p w14:paraId="67200A58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65+ y</w:t>
            </w:r>
          </w:p>
        </w:tc>
        <w:tc>
          <w:tcPr>
            <w:tcW w:w="2160" w:type="dxa"/>
            <w:noWrap/>
            <w:vAlign w:val="center"/>
            <w:hideMark/>
          </w:tcPr>
          <w:p w14:paraId="5339BB9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68DF7A95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(20.8,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50B2600D" w14:textId="77777777" w:rsidTr="0025403E">
        <w:tc>
          <w:tcPr>
            <w:tcW w:w="3652" w:type="dxa"/>
            <w:vAlign w:val="center"/>
            <w:hideMark/>
          </w:tcPr>
          <w:p w14:paraId="0C0A696E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18-65 y</w:t>
            </w:r>
          </w:p>
        </w:tc>
        <w:tc>
          <w:tcPr>
            <w:tcW w:w="2160" w:type="dxa"/>
            <w:noWrap/>
            <w:vAlign w:val="center"/>
            <w:hideMark/>
          </w:tcPr>
          <w:p w14:paraId="067B5E8E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 (1.01, 1.29)</w:t>
            </w:r>
          </w:p>
        </w:tc>
        <w:tc>
          <w:tcPr>
            <w:tcW w:w="3037" w:type="dxa"/>
            <w:noWrap/>
            <w:vAlign w:val="center"/>
            <w:hideMark/>
          </w:tcPr>
          <w:p w14:paraId="45E72CE6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4ECEE0F3" w14:textId="77777777" w:rsidTr="0025403E">
        <w:tc>
          <w:tcPr>
            <w:tcW w:w="8849" w:type="dxa"/>
            <w:gridSpan w:val="3"/>
            <w:vAlign w:val="center"/>
          </w:tcPr>
          <w:p w14:paraId="661BAD29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</w:tr>
      <w:tr w:rsidR="00051F99" w:rsidRPr="00D8154E" w14:paraId="54C68D91" w14:textId="77777777" w:rsidTr="0025403E">
        <w:tc>
          <w:tcPr>
            <w:tcW w:w="3652" w:type="dxa"/>
            <w:vAlign w:val="center"/>
            <w:hideMark/>
          </w:tcPr>
          <w:p w14:paraId="7198A90F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160" w:type="dxa"/>
            <w:noWrap/>
            <w:vAlign w:val="center"/>
            <w:hideMark/>
          </w:tcPr>
          <w:p w14:paraId="089A9C0A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2E60DB37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(21.0,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7D257ADD" w14:textId="77777777" w:rsidTr="0025403E">
        <w:tc>
          <w:tcPr>
            <w:tcW w:w="3652" w:type="dxa"/>
            <w:vAlign w:val="center"/>
            <w:hideMark/>
          </w:tcPr>
          <w:p w14:paraId="6031E38B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160" w:type="dxa"/>
            <w:noWrap/>
            <w:vAlign w:val="center"/>
            <w:hideMark/>
          </w:tcPr>
          <w:p w14:paraId="74F32C9A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 (0.92, 1.07)</w:t>
            </w:r>
          </w:p>
        </w:tc>
        <w:tc>
          <w:tcPr>
            <w:tcW w:w="3037" w:type="dxa"/>
            <w:noWrap/>
            <w:vAlign w:val="center"/>
            <w:hideMark/>
          </w:tcPr>
          <w:p w14:paraId="3002F95F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(21.1,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22.6)</w:t>
            </w:r>
          </w:p>
        </w:tc>
      </w:tr>
      <w:tr w:rsidR="00051F99" w:rsidRPr="00D8154E" w14:paraId="45D368BE" w14:textId="77777777" w:rsidTr="0025403E">
        <w:tc>
          <w:tcPr>
            <w:tcW w:w="8849" w:type="dxa"/>
            <w:gridSpan w:val="3"/>
            <w:vAlign w:val="center"/>
          </w:tcPr>
          <w:p w14:paraId="21E769D2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</w:t>
            </w:r>
          </w:p>
        </w:tc>
      </w:tr>
      <w:tr w:rsidR="00051F99" w:rsidRPr="00D8154E" w14:paraId="4AE550CB" w14:textId="77777777" w:rsidTr="0025403E">
        <w:tc>
          <w:tcPr>
            <w:tcW w:w="3652" w:type="dxa"/>
            <w:vAlign w:val="center"/>
            <w:hideMark/>
          </w:tcPr>
          <w:p w14:paraId="5A66177D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2160" w:type="dxa"/>
            <w:noWrap/>
            <w:vAlign w:val="center"/>
            <w:hideMark/>
          </w:tcPr>
          <w:p w14:paraId="19A007C8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2B573051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(21.1,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22.4)</w:t>
            </w:r>
          </w:p>
        </w:tc>
      </w:tr>
      <w:tr w:rsidR="00051F99" w:rsidRPr="00D8154E" w14:paraId="68592EFE" w14:textId="77777777" w:rsidTr="0025403E">
        <w:tc>
          <w:tcPr>
            <w:tcW w:w="3652" w:type="dxa"/>
            <w:vAlign w:val="center"/>
            <w:hideMark/>
          </w:tcPr>
          <w:p w14:paraId="5A594C84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2160" w:type="dxa"/>
            <w:noWrap/>
            <w:vAlign w:val="center"/>
            <w:hideMark/>
          </w:tcPr>
          <w:p w14:paraId="2ED95CD0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 (0.96, 1.20)</w:t>
            </w:r>
          </w:p>
        </w:tc>
        <w:tc>
          <w:tcPr>
            <w:tcW w:w="3037" w:type="dxa"/>
            <w:noWrap/>
            <w:vAlign w:val="center"/>
            <w:hideMark/>
          </w:tcPr>
          <w:p w14:paraId="63CA70E0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24.7)</w:t>
            </w:r>
          </w:p>
        </w:tc>
      </w:tr>
      <w:tr w:rsidR="00051F99" w:rsidRPr="00D8154E" w14:paraId="2B44C104" w14:textId="77777777" w:rsidTr="0025403E">
        <w:tc>
          <w:tcPr>
            <w:tcW w:w="3652" w:type="dxa"/>
            <w:vAlign w:val="center"/>
            <w:hideMark/>
          </w:tcPr>
          <w:p w14:paraId="406CBC83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Other/Unknown Race</w:t>
            </w:r>
          </w:p>
        </w:tc>
        <w:tc>
          <w:tcPr>
            <w:tcW w:w="2160" w:type="dxa"/>
            <w:noWrap/>
            <w:vAlign w:val="center"/>
            <w:hideMark/>
          </w:tcPr>
          <w:p w14:paraId="2688B932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(0.76, 1.26)</w:t>
            </w:r>
          </w:p>
        </w:tc>
        <w:tc>
          <w:tcPr>
            <w:tcW w:w="3037" w:type="dxa"/>
            <w:noWrap/>
            <w:vAlign w:val="center"/>
            <w:hideMark/>
          </w:tcPr>
          <w:p w14:paraId="6635713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(19.6,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279C8965" w14:textId="77777777" w:rsidTr="0025403E">
        <w:tc>
          <w:tcPr>
            <w:tcW w:w="8849" w:type="dxa"/>
            <w:gridSpan w:val="3"/>
            <w:vAlign w:val="center"/>
          </w:tcPr>
          <w:p w14:paraId="07AD8A3A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Medicaid Enrollment</w:t>
            </w:r>
          </w:p>
        </w:tc>
      </w:tr>
      <w:tr w:rsidR="00051F99" w:rsidRPr="00D8154E" w14:paraId="24A0732B" w14:textId="77777777" w:rsidTr="0025403E">
        <w:tc>
          <w:tcPr>
            <w:tcW w:w="3652" w:type="dxa"/>
            <w:vAlign w:val="center"/>
            <w:hideMark/>
          </w:tcPr>
          <w:p w14:paraId="3B4FB59E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Medicaid in past 12 months</w:t>
            </w:r>
          </w:p>
        </w:tc>
        <w:tc>
          <w:tcPr>
            <w:tcW w:w="2160" w:type="dxa"/>
            <w:noWrap/>
            <w:vAlign w:val="center"/>
            <w:hideMark/>
          </w:tcPr>
          <w:p w14:paraId="7BF744A3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5811240A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21.9)</w:t>
            </w:r>
          </w:p>
        </w:tc>
      </w:tr>
      <w:tr w:rsidR="00051F99" w:rsidRPr="00D8154E" w14:paraId="4EB94D87" w14:textId="77777777" w:rsidTr="0025403E">
        <w:tc>
          <w:tcPr>
            <w:tcW w:w="3652" w:type="dxa"/>
            <w:vAlign w:val="center"/>
            <w:hideMark/>
          </w:tcPr>
          <w:p w14:paraId="3A6F02CD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Medicaid in past 12 months</w:t>
            </w:r>
          </w:p>
        </w:tc>
        <w:tc>
          <w:tcPr>
            <w:tcW w:w="2160" w:type="dxa"/>
            <w:noWrap/>
            <w:vAlign w:val="center"/>
            <w:hideMark/>
          </w:tcPr>
          <w:p w14:paraId="4FCB4591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 (1.06, 1.25)</w:t>
            </w:r>
          </w:p>
        </w:tc>
        <w:tc>
          <w:tcPr>
            <w:tcW w:w="3037" w:type="dxa"/>
            <w:noWrap/>
            <w:vAlign w:val="center"/>
            <w:hideMark/>
          </w:tcPr>
          <w:p w14:paraId="4438B660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23.6, (22.4,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24.8)</w:t>
            </w:r>
          </w:p>
        </w:tc>
      </w:tr>
      <w:tr w:rsidR="00051F99" w:rsidRPr="00D8154E" w14:paraId="6E7614CC" w14:textId="77777777" w:rsidTr="0025403E">
        <w:tc>
          <w:tcPr>
            <w:tcW w:w="8849" w:type="dxa"/>
            <w:gridSpan w:val="3"/>
            <w:vAlign w:val="center"/>
          </w:tcPr>
          <w:p w14:paraId="35E006EA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Disability</w:t>
            </w:r>
          </w:p>
        </w:tc>
      </w:tr>
      <w:tr w:rsidR="00051F99" w:rsidRPr="00D8154E" w14:paraId="4C7078EF" w14:textId="77777777" w:rsidTr="0025403E">
        <w:tc>
          <w:tcPr>
            <w:tcW w:w="3652" w:type="dxa"/>
            <w:vAlign w:val="center"/>
            <w:hideMark/>
          </w:tcPr>
          <w:p w14:paraId="4308D57D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disabled</w:t>
            </w:r>
          </w:p>
        </w:tc>
        <w:tc>
          <w:tcPr>
            <w:tcW w:w="2160" w:type="dxa"/>
            <w:noWrap/>
            <w:vAlign w:val="center"/>
            <w:hideMark/>
          </w:tcPr>
          <w:p w14:paraId="44F2EE28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36A754E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21.6, (20.8,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22.4)</w:t>
            </w:r>
          </w:p>
        </w:tc>
      </w:tr>
      <w:tr w:rsidR="00051F99" w:rsidRPr="00D8154E" w14:paraId="522003D0" w14:textId="77777777" w:rsidTr="0025403E">
        <w:tc>
          <w:tcPr>
            <w:tcW w:w="3652" w:type="dxa"/>
            <w:vAlign w:val="center"/>
            <w:hideMark/>
          </w:tcPr>
          <w:p w14:paraId="11DC34F4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Disabled</w:t>
            </w:r>
          </w:p>
        </w:tc>
        <w:tc>
          <w:tcPr>
            <w:tcW w:w="2160" w:type="dxa"/>
            <w:noWrap/>
            <w:vAlign w:val="center"/>
            <w:hideMark/>
          </w:tcPr>
          <w:p w14:paraId="47E83D19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 (1.16, 1.00)</w:t>
            </w:r>
          </w:p>
        </w:tc>
        <w:tc>
          <w:tcPr>
            <w:tcW w:w="3037" w:type="dxa"/>
            <w:noWrap/>
            <w:vAlign w:val="center"/>
            <w:hideMark/>
          </w:tcPr>
          <w:p w14:paraId="337CB45C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22.5, (21.2,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23.8)</w:t>
            </w:r>
          </w:p>
        </w:tc>
      </w:tr>
      <w:tr w:rsidR="00051F99" w:rsidRPr="00D8154E" w14:paraId="5FACB082" w14:textId="77777777" w:rsidTr="0025403E">
        <w:tc>
          <w:tcPr>
            <w:tcW w:w="8849" w:type="dxa"/>
            <w:gridSpan w:val="3"/>
            <w:vAlign w:val="center"/>
          </w:tcPr>
          <w:p w14:paraId="313F2CF6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Patient RUCA</w:t>
            </w:r>
          </w:p>
        </w:tc>
      </w:tr>
      <w:tr w:rsidR="00051F99" w:rsidRPr="00D8154E" w14:paraId="42F1868E" w14:textId="77777777" w:rsidTr="0025403E">
        <w:tc>
          <w:tcPr>
            <w:tcW w:w="3652" w:type="dxa"/>
            <w:vAlign w:val="center"/>
            <w:hideMark/>
          </w:tcPr>
          <w:p w14:paraId="7EFC4E94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160" w:type="dxa"/>
            <w:noWrap/>
            <w:vAlign w:val="center"/>
            <w:hideMark/>
          </w:tcPr>
          <w:p w14:paraId="305F7E6D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5A81DC69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649F22F0" w14:textId="77777777" w:rsidTr="0025403E">
        <w:tc>
          <w:tcPr>
            <w:tcW w:w="3652" w:type="dxa"/>
            <w:vAlign w:val="center"/>
            <w:hideMark/>
          </w:tcPr>
          <w:p w14:paraId="46C3CA54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Suburban</w:t>
            </w:r>
          </w:p>
        </w:tc>
        <w:tc>
          <w:tcPr>
            <w:tcW w:w="2160" w:type="dxa"/>
            <w:noWrap/>
            <w:vAlign w:val="center"/>
            <w:hideMark/>
          </w:tcPr>
          <w:p w14:paraId="6035E310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 (0.77, 0.99)</w:t>
            </w:r>
          </w:p>
        </w:tc>
        <w:tc>
          <w:tcPr>
            <w:tcW w:w="3037" w:type="dxa"/>
            <w:noWrap/>
            <w:vAlign w:val="center"/>
            <w:hideMark/>
          </w:tcPr>
          <w:p w14:paraId="0E54C1E5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(18.0,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5058E593" w14:textId="77777777" w:rsidTr="0025403E">
        <w:tc>
          <w:tcPr>
            <w:tcW w:w="3652" w:type="dxa"/>
            <w:vAlign w:val="center"/>
            <w:hideMark/>
          </w:tcPr>
          <w:p w14:paraId="480C4C98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Large rural</w:t>
            </w:r>
          </w:p>
        </w:tc>
        <w:tc>
          <w:tcPr>
            <w:tcW w:w="2160" w:type="dxa"/>
            <w:noWrap/>
            <w:vAlign w:val="center"/>
            <w:hideMark/>
          </w:tcPr>
          <w:p w14:paraId="1AE34348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 (0.67, 1.09)</w:t>
            </w:r>
          </w:p>
        </w:tc>
        <w:tc>
          <w:tcPr>
            <w:tcW w:w="3037" w:type="dxa"/>
            <w:noWrap/>
            <w:vAlign w:val="center"/>
            <w:hideMark/>
          </w:tcPr>
          <w:p w14:paraId="1B98CF6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(19.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022B3B47" w14:textId="77777777" w:rsidTr="0025403E">
        <w:tc>
          <w:tcPr>
            <w:tcW w:w="3652" w:type="dxa"/>
            <w:vAlign w:val="center"/>
            <w:hideMark/>
          </w:tcPr>
          <w:p w14:paraId="7D6C25B8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Small rural</w:t>
            </w:r>
          </w:p>
        </w:tc>
        <w:tc>
          <w:tcPr>
            <w:tcW w:w="2160" w:type="dxa"/>
            <w:noWrap/>
            <w:vAlign w:val="center"/>
            <w:hideMark/>
          </w:tcPr>
          <w:p w14:paraId="38F00492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 (0.75, 1.65)</w:t>
            </w:r>
          </w:p>
        </w:tc>
        <w:tc>
          <w:tcPr>
            <w:tcW w:w="3037" w:type="dxa"/>
            <w:noWrap/>
            <w:vAlign w:val="center"/>
            <w:hideMark/>
          </w:tcPr>
          <w:p w14:paraId="6AEC3146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0A6CB43B" w14:textId="77777777" w:rsidTr="0025403E">
        <w:tc>
          <w:tcPr>
            <w:tcW w:w="8849" w:type="dxa"/>
            <w:gridSpan w:val="3"/>
            <w:vAlign w:val="center"/>
          </w:tcPr>
          <w:p w14:paraId="4F8DB52F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Elixhauser</w:t>
            </w:r>
            <w:proofErr w:type="spellEnd"/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comorbidities</w:t>
            </w:r>
          </w:p>
        </w:tc>
      </w:tr>
      <w:tr w:rsidR="00051F99" w:rsidRPr="00D8154E" w14:paraId="628DC676" w14:textId="77777777" w:rsidTr="0025403E">
        <w:tc>
          <w:tcPr>
            <w:tcW w:w="3652" w:type="dxa"/>
            <w:vAlign w:val="center"/>
            <w:hideMark/>
          </w:tcPr>
          <w:p w14:paraId="074AF1FC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2160" w:type="dxa"/>
            <w:noWrap/>
            <w:vAlign w:val="center"/>
            <w:hideMark/>
          </w:tcPr>
          <w:p w14:paraId="61320D03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(0.96, 1.17)</w:t>
            </w:r>
          </w:p>
        </w:tc>
        <w:tc>
          <w:tcPr>
            <w:tcW w:w="3037" w:type="dxa"/>
            <w:noWrap/>
            <w:vAlign w:val="center"/>
          </w:tcPr>
          <w:p w14:paraId="582A1C55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(21.4,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22.7)</w:t>
            </w:r>
          </w:p>
        </w:tc>
      </w:tr>
      <w:tr w:rsidR="00051F99" w:rsidRPr="00D8154E" w14:paraId="5DD53F3C" w14:textId="77777777" w:rsidTr="0025403E">
        <w:tc>
          <w:tcPr>
            <w:tcW w:w="3652" w:type="dxa"/>
            <w:vAlign w:val="center"/>
            <w:hideMark/>
          </w:tcPr>
          <w:p w14:paraId="7403980C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Fluid and electrolyte disorders</w:t>
            </w:r>
          </w:p>
        </w:tc>
        <w:tc>
          <w:tcPr>
            <w:tcW w:w="2160" w:type="dxa"/>
            <w:noWrap/>
            <w:vAlign w:val="center"/>
            <w:hideMark/>
          </w:tcPr>
          <w:p w14:paraId="48ECF5E0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 (1.03, 1.22)</w:t>
            </w:r>
          </w:p>
        </w:tc>
        <w:tc>
          <w:tcPr>
            <w:tcW w:w="3037" w:type="dxa"/>
            <w:noWrap/>
            <w:vAlign w:val="center"/>
          </w:tcPr>
          <w:p w14:paraId="45A17368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22.6, (21.8,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0A009EF2" w14:textId="77777777" w:rsidTr="0025403E">
        <w:tc>
          <w:tcPr>
            <w:tcW w:w="3652" w:type="dxa"/>
            <w:vAlign w:val="center"/>
            <w:hideMark/>
          </w:tcPr>
          <w:p w14:paraId="58E7D48F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Deficiency anemia</w:t>
            </w:r>
          </w:p>
        </w:tc>
        <w:tc>
          <w:tcPr>
            <w:tcW w:w="2160" w:type="dxa"/>
            <w:noWrap/>
            <w:vAlign w:val="center"/>
            <w:hideMark/>
          </w:tcPr>
          <w:p w14:paraId="50D2642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 (1.04, 1.23)</w:t>
            </w:r>
          </w:p>
        </w:tc>
        <w:tc>
          <w:tcPr>
            <w:tcW w:w="3037" w:type="dxa"/>
            <w:noWrap/>
            <w:vAlign w:val="center"/>
          </w:tcPr>
          <w:p w14:paraId="32588C06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22.8, (2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23.6)</w:t>
            </w:r>
          </w:p>
        </w:tc>
      </w:tr>
      <w:tr w:rsidR="00051F99" w:rsidRPr="00D8154E" w14:paraId="073A8140" w14:textId="77777777" w:rsidTr="0025403E">
        <w:tc>
          <w:tcPr>
            <w:tcW w:w="3652" w:type="dxa"/>
            <w:vAlign w:val="center"/>
            <w:hideMark/>
          </w:tcPr>
          <w:p w14:paraId="54DE5872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(without chronic complications)</w:t>
            </w:r>
          </w:p>
        </w:tc>
        <w:tc>
          <w:tcPr>
            <w:tcW w:w="2160" w:type="dxa"/>
            <w:noWrap/>
            <w:vAlign w:val="center"/>
            <w:hideMark/>
          </w:tcPr>
          <w:p w14:paraId="70F3DF88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(0.97, 1.15)</w:t>
            </w:r>
          </w:p>
        </w:tc>
        <w:tc>
          <w:tcPr>
            <w:tcW w:w="3037" w:type="dxa"/>
            <w:noWrap/>
            <w:vAlign w:val="center"/>
          </w:tcPr>
          <w:p w14:paraId="56D3679B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23.5)</w:t>
            </w:r>
          </w:p>
        </w:tc>
      </w:tr>
      <w:tr w:rsidR="00051F99" w:rsidRPr="00D8154E" w14:paraId="5195F50D" w14:textId="77777777" w:rsidTr="0025403E">
        <w:tc>
          <w:tcPr>
            <w:tcW w:w="3652" w:type="dxa"/>
            <w:vAlign w:val="center"/>
            <w:hideMark/>
          </w:tcPr>
          <w:p w14:paraId="6A7D22DA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Renal failure</w:t>
            </w:r>
          </w:p>
        </w:tc>
        <w:tc>
          <w:tcPr>
            <w:tcW w:w="2160" w:type="dxa"/>
            <w:noWrap/>
            <w:vAlign w:val="center"/>
            <w:hideMark/>
          </w:tcPr>
          <w:p w14:paraId="5DAF04A6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 (1.10, 1.29)</w:t>
            </w:r>
          </w:p>
        </w:tc>
        <w:tc>
          <w:tcPr>
            <w:tcW w:w="3037" w:type="dxa"/>
            <w:noWrap/>
            <w:vAlign w:val="center"/>
          </w:tcPr>
          <w:p w14:paraId="1E522D06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23.7, (22.6,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4D7BF92A" w14:textId="77777777" w:rsidTr="0025403E">
        <w:tc>
          <w:tcPr>
            <w:tcW w:w="3652" w:type="dxa"/>
            <w:vAlign w:val="center"/>
            <w:hideMark/>
          </w:tcPr>
          <w:p w14:paraId="00E6E492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Chronic pulmonary disease</w:t>
            </w:r>
          </w:p>
        </w:tc>
        <w:tc>
          <w:tcPr>
            <w:tcW w:w="2160" w:type="dxa"/>
            <w:noWrap/>
            <w:vAlign w:val="center"/>
            <w:hideMark/>
          </w:tcPr>
          <w:p w14:paraId="34DB5748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(0.96, 1.12)</w:t>
            </w:r>
          </w:p>
        </w:tc>
        <w:tc>
          <w:tcPr>
            <w:tcW w:w="3037" w:type="dxa"/>
            <w:noWrap/>
            <w:vAlign w:val="center"/>
          </w:tcPr>
          <w:p w14:paraId="5DB03F5F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22.3, (21.3,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23.3)</w:t>
            </w:r>
          </w:p>
        </w:tc>
      </w:tr>
      <w:tr w:rsidR="00051F99" w:rsidRPr="00D8154E" w14:paraId="3D3224DB" w14:textId="77777777" w:rsidTr="0025403E">
        <w:tc>
          <w:tcPr>
            <w:tcW w:w="3652" w:type="dxa"/>
            <w:vAlign w:val="center"/>
            <w:hideMark/>
          </w:tcPr>
          <w:p w14:paraId="281293BB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Congestive heart failure</w:t>
            </w:r>
          </w:p>
        </w:tc>
        <w:tc>
          <w:tcPr>
            <w:tcW w:w="2160" w:type="dxa"/>
            <w:noWrap/>
            <w:vAlign w:val="center"/>
            <w:hideMark/>
          </w:tcPr>
          <w:p w14:paraId="6BBA2DBF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(0.95, 1.13)</w:t>
            </w:r>
          </w:p>
        </w:tc>
        <w:tc>
          <w:tcPr>
            <w:tcW w:w="3037" w:type="dxa"/>
            <w:noWrap/>
            <w:vAlign w:val="center"/>
          </w:tcPr>
          <w:p w14:paraId="6079D6CB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22.3, (21.2,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23.4)</w:t>
            </w:r>
          </w:p>
        </w:tc>
      </w:tr>
      <w:tr w:rsidR="00051F99" w:rsidRPr="00D8154E" w14:paraId="02501DFF" w14:textId="77777777" w:rsidTr="0025403E">
        <w:tc>
          <w:tcPr>
            <w:tcW w:w="3652" w:type="dxa"/>
            <w:vAlign w:val="center"/>
            <w:hideMark/>
          </w:tcPr>
          <w:p w14:paraId="47BCA9BE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2160" w:type="dxa"/>
            <w:noWrap/>
            <w:vAlign w:val="center"/>
            <w:hideMark/>
          </w:tcPr>
          <w:p w14:paraId="2BC8C31A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 (0.94, 1.11)</w:t>
            </w:r>
          </w:p>
        </w:tc>
        <w:tc>
          <w:tcPr>
            <w:tcW w:w="3037" w:type="dxa"/>
            <w:noWrap/>
            <w:vAlign w:val="center"/>
          </w:tcPr>
          <w:p w14:paraId="4FF1978F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(21.0,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23.3)</w:t>
            </w:r>
          </w:p>
        </w:tc>
      </w:tr>
      <w:tr w:rsidR="00051F99" w:rsidRPr="00D8154E" w14:paraId="4B3C9C4B" w14:textId="77777777" w:rsidTr="0025403E">
        <w:tc>
          <w:tcPr>
            <w:tcW w:w="3652" w:type="dxa"/>
            <w:vAlign w:val="center"/>
            <w:hideMark/>
          </w:tcPr>
          <w:p w14:paraId="569B7955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 neurological conditions</w:t>
            </w:r>
          </w:p>
        </w:tc>
        <w:tc>
          <w:tcPr>
            <w:tcW w:w="2160" w:type="dxa"/>
            <w:noWrap/>
            <w:vAlign w:val="center"/>
            <w:hideMark/>
          </w:tcPr>
          <w:p w14:paraId="258A867A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 (0.94, 1.11)</w:t>
            </w:r>
          </w:p>
        </w:tc>
        <w:tc>
          <w:tcPr>
            <w:tcW w:w="3037" w:type="dxa"/>
            <w:noWrap/>
            <w:vAlign w:val="center"/>
          </w:tcPr>
          <w:p w14:paraId="4E55C392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22.2, (21.0,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496DDEAE" w14:textId="77777777" w:rsidTr="0025403E">
        <w:tc>
          <w:tcPr>
            <w:tcW w:w="3652" w:type="dxa"/>
            <w:vAlign w:val="center"/>
            <w:hideMark/>
          </w:tcPr>
          <w:p w14:paraId="6F44C46E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Hypothyroidism</w:t>
            </w:r>
          </w:p>
        </w:tc>
        <w:tc>
          <w:tcPr>
            <w:tcW w:w="2160" w:type="dxa"/>
            <w:noWrap/>
            <w:vAlign w:val="center"/>
            <w:hideMark/>
          </w:tcPr>
          <w:p w14:paraId="3C30B256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 (0.91, 1.08)</w:t>
            </w:r>
          </w:p>
        </w:tc>
        <w:tc>
          <w:tcPr>
            <w:tcW w:w="3037" w:type="dxa"/>
            <w:noWrap/>
            <w:vAlign w:val="center"/>
          </w:tcPr>
          <w:p w14:paraId="3336692E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0AE220D4" w14:textId="77777777" w:rsidTr="0025403E">
        <w:tc>
          <w:tcPr>
            <w:tcW w:w="3652" w:type="dxa"/>
            <w:vAlign w:val="center"/>
            <w:hideMark/>
          </w:tcPr>
          <w:p w14:paraId="1704924E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Peripheral vascular disease</w:t>
            </w:r>
          </w:p>
        </w:tc>
        <w:tc>
          <w:tcPr>
            <w:tcW w:w="2160" w:type="dxa"/>
            <w:noWrap/>
            <w:vAlign w:val="center"/>
            <w:hideMark/>
          </w:tcPr>
          <w:p w14:paraId="256D6CB1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 (0.99, 1.17)</w:t>
            </w:r>
          </w:p>
        </w:tc>
        <w:tc>
          <w:tcPr>
            <w:tcW w:w="3037" w:type="dxa"/>
            <w:noWrap/>
            <w:vAlign w:val="center"/>
          </w:tcPr>
          <w:p w14:paraId="71EF782C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24.1)</w:t>
            </w:r>
          </w:p>
        </w:tc>
      </w:tr>
      <w:tr w:rsidR="00051F99" w:rsidRPr="00D8154E" w14:paraId="5A2D1FB8" w14:textId="77777777" w:rsidTr="0025403E">
        <w:tc>
          <w:tcPr>
            <w:tcW w:w="3652" w:type="dxa"/>
            <w:vAlign w:val="center"/>
            <w:hideMark/>
          </w:tcPr>
          <w:p w14:paraId="20122DC6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Weight loss</w:t>
            </w:r>
          </w:p>
        </w:tc>
        <w:tc>
          <w:tcPr>
            <w:tcW w:w="2160" w:type="dxa"/>
            <w:noWrap/>
            <w:vAlign w:val="center"/>
            <w:hideMark/>
          </w:tcPr>
          <w:p w14:paraId="7472C6B7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(0.92, 1.09)</w:t>
            </w:r>
          </w:p>
        </w:tc>
        <w:tc>
          <w:tcPr>
            <w:tcW w:w="3037" w:type="dxa"/>
            <w:noWrap/>
            <w:vAlign w:val="center"/>
          </w:tcPr>
          <w:p w14:paraId="723E46C0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23.2)</w:t>
            </w:r>
          </w:p>
        </w:tc>
      </w:tr>
      <w:tr w:rsidR="00051F99" w:rsidRPr="00D8154E" w14:paraId="4D4C0F79" w14:textId="77777777" w:rsidTr="0025403E">
        <w:tc>
          <w:tcPr>
            <w:tcW w:w="3652" w:type="dxa"/>
            <w:vAlign w:val="center"/>
            <w:hideMark/>
          </w:tcPr>
          <w:p w14:paraId="1026CC4F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Obesity</w:t>
            </w:r>
          </w:p>
        </w:tc>
        <w:tc>
          <w:tcPr>
            <w:tcW w:w="2160" w:type="dxa"/>
            <w:noWrap/>
            <w:vAlign w:val="center"/>
            <w:hideMark/>
          </w:tcPr>
          <w:p w14:paraId="3B78ACD8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(0.94, 1.13)</w:t>
            </w:r>
          </w:p>
        </w:tc>
        <w:tc>
          <w:tcPr>
            <w:tcW w:w="3037" w:type="dxa"/>
            <w:noWrap/>
            <w:vAlign w:val="center"/>
          </w:tcPr>
          <w:p w14:paraId="1F8BB283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22.3, (2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23.7)</w:t>
            </w:r>
          </w:p>
        </w:tc>
      </w:tr>
      <w:tr w:rsidR="00051F99" w:rsidRPr="00D8154E" w14:paraId="7D37A062" w14:textId="77777777" w:rsidTr="0025403E">
        <w:tc>
          <w:tcPr>
            <w:tcW w:w="3652" w:type="dxa"/>
            <w:vAlign w:val="center"/>
            <w:hideMark/>
          </w:tcPr>
          <w:p w14:paraId="79FA8486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(with chro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 complications)</w:t>
            </w:r>
          </w:p>
        </w:tc>
        <w:tc>
          <w:tcPr>
            <w:tcW w:w="2160" w:type="dxa"/>
            <w:noWrap/>
            <w:vAlign w:val="center"/>
            <w:hideMark/>
          </w:tcPr>
          <w:p w14:paraId="1ABAF448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 (1.01, 1.25)</w:t>
            </w:r>
          </w:p>
        </w:tc>
        <w:tc>
          <w:tcPr>
            <w:tcW w:w="3037" w:type="dxa"/>
            <w:noWrap/>
            <w:vAlign w:val="center"/>
          </w:tcPr>
          <w:p w14:paraId="113A1B57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(21.9,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2BB485BB" w14:textId="77777777" w:rsidTr="0025403E">
        <w:tc>
          <w:tcPr>
            <w:tcW w:w="3652" w:type="dxa"/>
            <w:vAlign w:val="center"/>
            <w:hideMark/>
          </w:tcPr>
          <w:p w14:paraId="5A10D041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Valvular disease</w:t>
            </w:r>
          </w:p>
        </w:tc>
        <w:tc>
          <w:tcPr>
            <w:tcW w:w="2160" w:type="dxa"/>
            <w:noWrap/>
            <w:vAlign w:val="center"/>
            <w:hideMark/>
          </w:tcPr>
          <w:p w14:paraId="521222C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 (0.93, 1.13)</w:t>
            </w:r>
          </w:p>
        </w:tc>
        <w:tc>
          <w:tcPr>
            <w:tcW w:w="3037" w:type="dxa"/>
            <w:noWrap/>
            <w:vAlign w:val="center"/>
          </w:tcPr>
          <w:p w14:paraId="1CCE26D5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(20.7,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23. 8)</w:t>
            </w:r>
          </w:p>
        </w:tc>
      </w:tr>
      <w:tr w:rsidR="00051F99" w:rsidRPr="00D8154E" w14:paraId="0FE49900" w14:textId="77777777" w:rsidTr="0025403E">
        <w:tc>
          <w:tcPr>
            <w:tcW w:w="3652" w:type="dxa"/>
            <w:vAlign w:val="center"/>
          </w:tcPr>
          <w:p w14:paraId="477B344B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Metastatic cancer</w:t>
            </w:r>
          </w:p>
        </w:tc>
        <w:tc>
          <w:tcPr>
            <w:tcW w:w="2160" w:type="dxa"/>
            <w:vAlign w:val="center"/>
          </w:tcPr>
          <w:p w14:paraId="5C920786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(0.86, 1.23)</w:t>
            </w:r>
          </w:p>
        </w:tc>
        <w:tc>
          <w:tcPr>
            <w:tcW w:w="3037" w:type="dxa"/>
            <w:vAlign w:val="center"/>
          </w:tcPr>
          <w:p w14:paraId="69377732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22.3, (19.4,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1BF90709" w14:textId="77777777" w:rsidTr="0025403E">
        <w:tc>
          <w:tcPr>
            <w:tcW w:w="3652" w:type="dxa"/>
            <w:vAlign w:val="center"/>
            <w:hideMark/>
          </w:tcPr>
          <w:p w14:paraId="4FCE54B0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2160" w:type="dxa"/>
            <w:vAlign w:val="center"/>
            <w:hideMark/>
          </w:tcPr>
          <w:p w14:paraId="3993CCEA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 (0.96, 1.33)</w:t>
            </w:r>
          </w:p>
        </w:tc>
        <w:tc>
          <w:tcPr>
            <w:tcW w:w="3037" w:type="dxa"/>
            <w:vAlign w:val="center"/>
          </w:tcPr>
          <w:p w14:paraId="7628F2D7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23.9, (21.1,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26.7)</w:t>
            </w:r>
          </w:p>
        </w:tc>
      </w:tr>
      <w:tr w:rsidR="00051F99" w:rsidRPr="00D8154E" w14:paraId="23813016" w14:textId="77777777" w:rsidTr="0025403E">
        <w:tc>
          <w:tcPr>
            <w:tcW w:w="3652" w:type="dxa"/>
            <w:vAlign w:val="center"/>
            <w:hideMark/>
          </w:tcPr>
          <w:p w14:paraId="3B8FB185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Drug abuse</w:t>
            </w:r>
          </w:p>
        </w:tc>
        <w:tc>
          <w:tcPr>
            <w:tcW w:w="2160" w:type="dxa"/>
            <w:vAlign w:val="center"/>
            <w:hideMark/>
          </w:tcPr>
          <w:p w14:paraId="129A1F93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 (1.18, 1.64)</w:t>
            </w:r>
          </w:p>
        </w:tc>
        <w:tc>
          <w:tcPr>
            <w:tcW w:w="3037" w:type="dxa"/>
            <w:vAlign w:val="center"/>
          </w:tcPr>
          <w:p w14:paraId="3DB9FF3A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27.6, (24.5,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601BEE9F" w14:textId="77777777" w:rsidTr="0025403E">
        <w:tc>
          <w:tcPr>
            <w:tcW w:w="3652" w:type="dxa"/>
            <w:vAlign w:val="center"/>
            <w:hideMark/>
          </w:tcPr>
          <w:p w14:paraId="2E1E7191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Chronic blood loss anemia</w:t>
            </w:r>
          </w:p>
        </w:tc>
        <w:tc>
          <w:tcPr>
            <w:tcW w:w="2160" w:type="dxa"/>
            <w:vAlign w:val="center"/>
            <w:hideMark/>
          </w:tcPr>
          <w:p w14:paraId="60F79CA5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(0.90, 1.25)</w:t>
            </w:r>
          </w:p>
        </w:tc>
        <w:tc>
          <w:tcPr>
            <w:tcW w:w="3037" w:type="dxa"/>
            <w:vAlign w:val="center"/>
          </w:tcPr>
          <w:p w14:paraId="16413F09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22.8, (20.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25.6)</w:t>
            </w:r>
          </w:p>
        </w:tc>
      </w:tr>
      <w:tr w:rsidR="00051F99" w:rsidRPr="00D8154E" w14:paraId="308C4419" w14:textId="77777777" w:rsidTr="0025403E">
        <w:tc>
          <w:tcPr>
            <w:tcW w:w="3652" w:type="dxa"/>
            <w:vAlign w:val="center"/>
            <w:hideMark/>
          </w:tcPr>
          <w:p w14:paraId="2A9E2600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Lymphoma</w:t>
            </w:r>
          </w:p>
        </w:tc>
        <w:tc>
          <w:tcPr>
            <w:tcW w:w="2160" w:type="dxa"/>
            <w:vAlign w:val="center"/>
            <w:hideMark/>
          </w:tcPr>
          <w:p w14:paraId="1024987B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 (1.01, 1.48)</w:t>
            </w:r>
          </w:p>
        </w:tc>
        <w:tc>
          <w:tcPr>
            <w:tcW w:w="3037" w:type="dxa"/>
            <w:vAlign w:val="center"/>
          </w:tcPr>
          <w:p w14:paraId="66FA6F49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25.3, (21.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7EDB3C93" w14:textId="77777777" w:rsidTr="0025403E">
        <w:tc>
          <w:tcPr>
            <w:tcW w:w="3652" w:type="dxa"/>
            <w:vAlign w:val="center"/>
            <w:hideMark/>
          </w:tcPr>
          <w:p w14:paraId="101D413C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Acquired immune deficiency syndrome</w:t>
            </w:r>
          </w:p>
        </w:tc>
        <w:tc>
          <w:tcPr>
            <w:tcW w:w="2160" w:type="dxa"/>
            <w:vAlign w:val="center"/>
            <w:hideMark/>
          </w:tcPr>
          <w:p w14:paraId="4D5C5F95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(0.68, 1.49)</w:t>
            </w:r>
          </w:p>
        </w:tc>
        <w:tc>
          <w:tcPr>
            <w:tcW w:w="3037" w:type="dxa"/>
            <w:vAlign w:val="center"/>
          </w:tcPr>
          <w:p w14:paraId="6BCBA73A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(15.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29CD5AA7" w14:textId="77777777" w:rsidTr="0025403E">
        <w:tc>
          <w:tcPr>
            <w:tcW w:w="3652" w:type="dxa"/>
            <w:vAlign w:val="center"/>
            <w:hideMark/>
          </w:tcPr>
          <w:p w14:paraId="3BAFD1CF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Pulmonary circulation disease</w:t>
            </w:r>
          </w:p>
        </w:tc>
        <w:tc>
          <w:tcPr>
            <w:tcW w:w="2160" w:type="dxa"/>
            <w:vAlign w:val="center"/>
            <w:hideMark/>
          </w:tcPr>
          <w:p w14:paraId="6310B628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(0.94, 1.19)</w:t>
            </w:r>
          </w:p>
        </w:tc>
        <w:tc>
          <w:tcPr>
            <w:tcW w:w="3037" w:type="dxa"/>
            <w:vAlign w:val="center"/>
          </w:tcPr>
          <w:p w14:paraId="13291312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24.6)</w:t>
            </w:r>
          </w:p>
        </w:tc>
      </w:tr>
      <w:tr w:rsidR="00051F99" w:rsidRPr="00D8154E" w14:paraId="13C5E820" w14:textId="77777777" w:rsidTr="0025403E">
        <w:tc>
          <w:tcPr>
            <w:tcW w:w="3652" w:type="dxa"/>
            <w:vAlign w:val="center"/>
            <w:hideMark/>
          </w:tcPr>
          <w:p w14:paraId="461B8C96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Rheumatoid arthritis</w:t>
            </w:r>
          </w:p>
        </w:tc>
        <w:tc>
          <w:tcPr>
            <w:tcW w:w="2160" w:type="dxa"/>
            <w:vAlign w:val="center"/>
            <w:hideMark/>
          </w:tcPr>
          <w:p w14:paraId="29ED411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 (1.06, 1.35)</w:t>
            </w:r>
          </w:p>
        </w:tc>
        <w:tc>
          <w:tcPr>
            <w:tcW w:w="3037" w:type="dxa"/>
            <w:vAlign w:val="center"/>
          </w:tcPr>
          <w:p w14:paraId="0DE7E196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(22.6,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0592F326" w14:textId="77777777" w:rsidTr="0025403E">
        <w:tc>
          <w:tcPr>
            <w:tcW w:w="3652" w:type="dxa"/>
            <w:vAlign w:val="center"/>
            <w:hideMark/>
          </w:tcPr>
          <w:p w14:paraId="2A66C2AE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Paralysis</w:t>
            </w:r>
          </w:p>
        </w:tc>
        <w:tc>
          <w:tcPr>
            <w:tcW w:w="2160" w:type="dxa"/>
            <w:vAlign w:val="center"/>
            <w:hideMark/>
          </w:tcPr>
          <w:p w14:paraId="434769BF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(0.91, 1.18)</w:t>
            </w:r>
          </w:p>
        </w:tc>
        <w:tc>
          <w:tcPr>
            <w:tcW w:w="3037" w:type="dxa"/>
            <w:vAlign w:val="center"/>
          </w:tcPr>
          <w:p w14:paraId="25B0AABE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(20.4,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76358DF1" w14:textId="77777777" w:rsidTr="0025403E">
        <w:tc>
          <w:tcPr>
            <w:tcW w:w="3652" w:type="dxa"/>
            <w:vAlign w:val="center"/>
            <w:hideMark/>
          </w:tcPr>
          <w:p w14:paraId="7186AE27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Liver disease</w:t>
            </w:r>
          </w:p>
        </w:tc>
        <w:tc>
          <w:tcPr>
            <w:tcW w:w="2160" w:type="dxa"/>
            <w:vAlign w:val="center"/>
            <w:hideMark/>
          </w:tcPr>
          <w:p w14:paraId="56D3F498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 (1.00, 1.31)</w:t>
            </w:r>
          </w:p>
        </w:tc>
        <w:tc>
          <w:tcPr>
            <w:tcW w:w="3037" w:type="dxa"/>
            <w:vAlign w:val="center"/>
          </w:tcPr>
          <w:p w14:paraId="1C5B50C0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(21.8,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26.3)</w:t>
            </w:r>
          </w:p>
        </w:tc>
      </w:tr>
      <w:tr w:rsidR="00051F99" w:rsidRPr="00D8154E" w14:paraId="705DF70E" w14:textId="77777777" w:rsidTr="0025403E">
        <w:tc>
          <w:tcPr>
            <w:tcW w:w="3652" w:type="dxa"/>
            <w:vAlign w:val="center"/>
            <w:hideMark/>
          </w:tcPr>
          <w:p w14:paraId="7F935F97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Solid tumor without metastasis</w:t>
            </w:r>
          </w:p>
        </w:tc>
        <w:tc>
          <w:tcPr>
            <w:tcW w:w="2160" w:type="dxa"/>
            <w:vAlign w:val="center"/>
            <w:hideMark/>
          </w:tcPr>
          <w:p w14:paraId="53C72C99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 (0.91, 1.14)</w:t>
            </w:r>
          </w:p>
        </w:tc>
        <w:tc>
          <w:tcPr>
            <w:tcW w:w="3037" w:type="dxa"/>
            <w:vAlign w:val="center"/>
          </w:tcPr>
          <w:p w14:paraId="1B06D675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5D46FC1D" w14:textId="77777777" w:rsidTr="0025403E">
        <w:tc>
          <w:tcPr>
            <w:tcW w:w="3652" w:type="dxa"/>
            <w:vAlign w:val="center"/>
            <w:hideMark/>
          </w:tcPr>
          <w:p w14:paraId="5FDBC8E6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Psychoses</w:t>
            </w:r>
          </w:p>
        </w:tc>
        <w:tc>
          <w:tcPr>
            <w:tcW w:w="2160" w:type="dxa"/>
            <w:vAlign w:val="center"/>
            <w:hideMark/>
          </w:tcPr>
          <w:p w14:paraId="0DB7004A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 (0.83, 1.04)</w:t>
            </w:r>
          </w:p>
        </w:tc>
        <w:tc>
          <w:tcPr>
            <w:tcW w:w="3037" w:type="dxa"/>
            <w:vAlign w:val="center"/>
          </w:tcPr>
          <w:p w14:paraId="4092DD77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(19.2,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22.5)</w:t>
            </w:r>
          </w:p>
        </w:tc>
      </w:tr>
      <w:tr w:rsidR="00051F99" w:rsidRPr="00D8154E" w14:paraId="76418151" w14:textId="77777777" w:rsidTr="0025403E">
        <w:tc>
          <w:tcPr>
            <w:tcW w:w="3652" w:type="dxa"/>
            <w:vAlign w:val="center"/>
            <w:hideMark/>
          </w:tcPr>
          <w:p w14:paraId="0742D53B" w14:textId="77777777" w:rsidR="00051F99" w:rsidRPr="00D8154E" w:rsidRDefault="00051F99" w:rsidP="0025403E">
            <w:pPr>
              <w:spacing w:line="240" w:lineRule="auto"/>
              <w:ind w:left="420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Coagulopathy</w:t>
            </w:r>
          </w:p>
        </w:tc>
        <w:tc>
          <w:tcPr>
            <w:tcW w:w="2160" w:type="dxa"/>
            <w:vAlign w:val="center"/>
            <w:hideMark/>
          </w:tcPr>
          <w:p w14:paraId="29FAF31B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 (1.00, 1.22)</w:t>
            </w:r>
          </w:p>
        </w:tc>
        <w:tc>
          <w:tcPr>
            <w:tcW w:w="3037" w:type="dxa"/>
            <w:vAlign w:val="center"/>
          </w:tcPr>
          <w:p w14:paraId="1B4D0EE7" w14:textId="77777777" w:rsidR="00051F99" w:rsidRPr="0004786A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23.3, (21.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210A6A59" w14:textId="77777777" w:rsidTr="0025403E">
        <w:tc>
          <w:tcPr>
            <w:tcW w:w="8849" w:type="dxa"/>
            <w:gridSpan w:val="3"/>
            <w:vAlign w:val="center"/>
          </w:tcPr>
          <w:p w14:paraId="4A0AF29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Index stay</w:t>
            </w:r>
          </w:p>
        </w:tc>
      </w:tr>
      <w:tr w:rsidR="00051F99" w:rsidRPr="00D8154E" w14:paraId="08D670D5" w14:textId="77777777" w:rsidTr="0025403E">
        <w:tc>
          <w:tcPr>
            <w:tcW w:w="8849" w:type="dxa"/>
            <w:gridSpan w:val="3"/>
            <w:vAlign w:val="center"/>
          </w:tcPr>
          <w:p w14:paraId="279E8EBB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Length of stay</w:t>
            </w:r>
          </w:p>
        </w:tc>
      </w:tr>
      <w:tr w:rsidR="00051F99" w:rsidRPr="00D8154E" w14:paraId="171598FF" w14:textId="77777777" w:rsidTr="0025403E">
        <w:tc>
          <w:tcPr>
            <w:tcW w:w="3652" w:type="dxa"/>
            <w:vAlign w:val="center"/>
            <w:hideMark/>
          </w:tcPr>
          <w:p w14:paraId="25B34724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 days</w:t>
            </w:r>
          </w:p>
        </w:tc>
        <w:tc>
          <w:tcPr>
            <w:tcW w:w="2160" w:type="dxa"/>
            <w:noWrap/>
            <w:vAlign w:val="center"/>
            <w:hideMark/>
          </w:tcPr>
          <w:p w14:paraId="69BCE68C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0EE58B17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142CA74B" w14:textId="77777777" w:rsidTr="0025403E">
        <w:tc>
          <w:tcPr>
            <w:tcW w:w="3652" w:type="dxa"/>
            <w:vAlign w:val="center"/>
            <w:hideMark/>
          </w:tcPr>
          <w:p w14:paraId="329B257C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3-4 days</w:t>
            </w:r>
          </w:p>
        </w:tc>
        <w:tc>
          <w:tcPr>
            <w:tcW w:w="2160" w:type="dxa"/>
            <w:noWrap/>
            <w:vAlign w:val="center"/>
            <w:hideMark/>
          </w:tcPr>
          <w:p w14:paraId="04F9DE6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 (0.97, 1.32)</w:t>
            </w:r>
          </w:p>
        </w:tc>
        <w:tc>
          <w:tcPr>
            <w:tcW w:w="3037" w:type="dxa"/>
            <w:noWrap/>
            <w:vAlign w:val="center"/>
            <w:hideMark/>
          </w:tcPr>
          <w:p w14:paraId="00D55BBA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20.9, (19.6,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64AAD080" w14:textId="77777777" w:rsidTr="0025403E">
        <w:tc>
          <w:tcPr>
            <w:tcW w:w="3652" w:type="dxa"/>
            <w:vAlign w:val="center"/>
            <w:hideMark/>
          </w:tcPr>
          <w:p w14:paraId="101AAEFC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5-6 days</w:t>
            </w:r>
          </w:p>
        </w:tc>
        <w:tc>
          <w:tcPr>
            <w:tcW w:w="2160" w:type="dxa"/>
            <w:noWrap/>
            <w:vAlign w:val="center"/>
            <w:hideMark/>
          </w:tcPr>
          <w:p w14:paraId="6AB7A42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 (1.07, 1.46)</w:t>
            </w:r>
          </w:p>
        </w:tc>
        <w:tc>
          <w:tcPr>
            <w:tcW w:w="3037" w:type="dxa"/>
            <w:noWrap/>
            <w:vAlign w:val="center"/>
            <w:hideMark/>
          </w:tcPr>
          <w:p w14:paraId="2220F02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(21.2,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23.9)</w:t>
            </w:r>
          </w:p>
        </w:tc>
      </w:tr>
      <w:tr w:rsidR="00051F99" w:rsidRPr="00D8154E" w14:paraId="040A6FD9" w14:textId="77777777" w:rsidTr="0025403E">
        <w:tc>
          <w:tcPr>
            <w:tcW w:w="3652" w:type="dxa"/>
            <w:vAlign w:val="center"/>
            <w:hideMark/>
          </w:tcPr>
          <w:p w14:paraId="080DBCC2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7+ days</w:t>
            </w:r>
          </w:p>
        </w:tc>
        <w:tc>
          <w:tcPr>
            <w:tcW w:w="2160" w:type="dxa"/>
            <w:noWrap/>
            <w:vAlign w:val="center"/>
            <w:hideMark/>
          </w:tcPr>
          <w:p w14:paraId="120F146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 (1.08, 1.43)</w:t>
            </w:r>
          </w:p>
        </w:tc>
        <w:tc>
          <w:tcPr>
            <w:tcW w:w="3037" w:type="dxa"/>
            <w:noWrap/>
            <w:vAlign w:val="center"/>
            <w:hideMark/>
          </w:tcPr>
          <w:p w14:paraId="678F6B0B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6216E613" w14:textId="77777777" w:rsidTr="0025403E">
        <w:tc>
          <w:tcPr>
            <w:tcW w:w="8849" w:type="dxa"/>
            <w:gridSpan w:val="3"/>
            <w:vAlign w:val="center"/>
          </w:tcPr>
          <w:p w14:paraId="1F718C0F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SNF Discharge</w:t>
            </w:r>
          </w:p>
        </w:tc>
      </w:tr>
      <w:tr w:rsidR="00051F99" w:rsidRPr="00D8154E" w14:paraId="6E788E34" w14:textId="77777777" w:rsidTr="0025403E">
        <w:tc>
          <w:tcPr>
            <w:tcW w:w="3652" w:type="dxa"/>
            <w:vAlign w:val="center"/>
            <w:hideMark/>
          </w:tcPr>
          <w:p w14:paraId="238563CF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Not discharged to SNF</w:t>
            </w:r>
          </w:p>
        </w:tc>
        <w:tc>
          <w:tcPr>
            <w:tcW w:w="2160" w:type="dxa"/>
            <w:noWrap/>
            <w:vAlign w:val="center"/>
            <w:hideMark/>
          </w:tcPr>
          <w:p w14:paraId="4F52CE2C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36BC3CE2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21.3, (20.6,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56C7A8E5" w14:textId="77777777" w:rsidTr="0025403E">
        <w:tc>
          <w:tcPr>
            <w:tcW w:w="3652" w:type="dxa"/>
            <w:vAlign w:val="center"/>
            <w:hideMark/>
          </w:tcPr>
          <w:p w14:paraId="21F45482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Discharged to SNF</w:t>
            </w:r>
          </w:p>
        </w:tc>
        <w:tc>
          <w:tcPr>
            <w:tcW w:w="2160" w:type="dxa"/>
            <w:noWrap/>
            <w:vAlign w:val="center"/>
            <w:hideMark/>
          </w:tcPr>
          <w:p w14:paraId="355ABD31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 (1.02, 1.18)</w:t>
            </w:r>
          </w:p>
        </w:tc>
        <w:tc>
          <w:tcPr>
            <w:tcW w:w="3037" w:type="dxa"/>
            <w:noWrap/>
            <w:vAlign w:val="center"/>
            <w:hideMark/>
          </w:tcPr>
          <w:p w14:paraId="7518E2F4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22.9, (21.9,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23.9)</w:t>
            </w:r>
          </w:p>
        </w:tc>
      </w:tr>
      <w:tr w:rsidR="00051F99" w:rsidRPr="00D8154E" w14:paraId="5DBF472E" w14:textId="77777777" w:rsidTr="0025403E">
        <w:tc>
          <w:tcPr>
            <w:tcW w:w="8849" w:type="dxa"/>
            <w:gridSpan w:val="3"/>
            <w:vAlign w:val="center"/>
          </w:tcPr>
          <w:p w14:paraId="44A73594" w14:textId="77777777" w:rsidR="00051F99" w:rsidRPr="00D8154E" w:rsidRDefault="00051F99" w:rsidP="0025403E">
            <w:pPr>
              <w:spacing w:line="240" w:lineRule="auto"/>
              <w:ind w:left="-3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Index Hospital</w:t>
            </w:r>
          </w:p>
        </w:tc>
      </w:tr>
      <w:tr w:rsidR="00051F99" w:rsidRPr="00D8154E" w14:paraId="2D0A21A7" w14:textId="77777777" w:rsidTr="0025403E">
        <w:tc>
          <w:tcPr>
            <w:tcW w:w="8849" w:type="dxa"/>
            <w:gridSpan w:val="3"/>
            <w:vAlign w:val="center"/>
          </w:tcPr>
          <w:p w14:paraId="0E1A9671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Medical school affiliation</w:t>
            </w:r>
          </w:p>
        </w:tc>
      </w:tr>
      <w:tr w:rsidR="00051F99" w:rsidRPr="00D8154E" w14:paraId="587BCC72" w14:textId="77777777" w:rsidTr="0025403E">
        <w:tc>
          <w:tcPr>
            <w:tcW w:w="3652" w:type="dxa"/>
            <w:vAlign w:val="center"/>
            <w:hideMark/>
          </w:tcPr>
          <w:p w14:paraId="78B9CAC6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medical school affiliation</w:t>
            </w:r>
          </w:p>
        </w:tc>
        <w:tc>
          <w:tcPr>
            <w:tcW w:w="2160" w:type="dxa"/>
            <w:noWrap/>
            <w:vAlign w:val="center"/>
            <w:hideMark/>
          </w:tcPr>
          <w:p w14:paraId="0AA4F63C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75870947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(21.0,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68D438C6" w14:textId="77777777" w:rsidTr="0025403E">
        <w:tc>
          <w:tcPr>
            <w:tcW w:w="3652" w:type="dxa"/>
            <w:vAlign w:val="center"/>
            <w:hideMark/>
          </w:tcPr>
          <w:p w14:paraId="205F21BC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Minor Medical School affiliated</w:t>
            </w:r>
          </w:p>
        </w:tc>
        <w:tc>
          <w:tcPr>
            <w:tcW w:w="2160" w:type="dxa"/>
            <w:noWrap/>
            <w:vAlign w:val="center"/>
            <w:hideMark/>
          </w:tcPr>
          <w:p w14:paraId="7C9DE77C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 (0.84, 1.01)</w:t>
            </w:r>
          </w:p>
        </w:tc>
        <w:tc>
          <w:tcPr>
            <w:tcW w:w="3037" w:type="dxa"/>
            <w:noWrap/>
            <w:vAlign w:val="center"/>
            <w:hideMark/>
          </w:tcPr>
          <w:p w14:paraId="50C6771B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20.5, (19.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5CB4A509" w14:textId="77777777" w:rsidTr="0025403E">
        <w:tc>
          <w:tcPr>
            <w:tcW w:w="3652" w:type="dxa"/>
            <w:vAlign w:val="center"/>
            <w:hideMark/>
          </w:tcPr>
          <w:p w14:paraId="3092E856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Major Medical School affiliated</w:t>
            </w:r>
          </w:p>
        </w:tc>
        <w:tc>
          <w:tcPr>
            <w:tcW w:w="2160" w:type="dxa"/>
            <w:noWrap/>
            <w:vAlign w:val="center"/>
            <w:hideMark/>
          </w:tcPr>
          <w:p w14:paraId="0EE7EE02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 (0.98, 1.17)</w:t>
            </w:r>
          </w:p>
        </w:tc>
        <w:tc>
          <w:tcPr>
            <w:tcW w:w="3037" w:type="dxa"/>
            <w:noWrap/>
            <w:vAlign w:val="center"/>
            <w:hideMark/>
          </w:tcPr>
          <w:p w14:paraId="72A27021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24.2)</w:t>
            </w:r>
          </w:p>
        </w:tc>
      </w:tr>
      <w:tr w:rsidR="00051F99" w:rsidRPr="00D8154E" w14:paraId="516BAA10" w14:textId="77777777" w:rsidTr="0025403E">
        <w:tc>
          <w:tcPr>
            <w:tcW w:w="8849" w:type="dxa"/>
            <w:gridSpan w:val="3"/>
            <w:vAlign w:val="center"/>
          </w:tcPr>
          <w:p w14:paraId="192C3EA3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 type</w:t>
            </w:r>
          </w:p>
        </w:tc>
      </w:tr>
      <w:tr w:rsidR="00051F99" w:rsidRPr="00D8154E" w14:paraId="5A2E77E1" w14:textId="77777777" w:rsidTr="0025403E">
        <w:tc>
          <w:tcPr>
            <w:tcW w:w="3652" w:type="dxa"/>
            <w:vAlign w:val="center"/>
            <w:hideMark/>
          </w:tcPr>
          <w:p w14:paraId="2A680028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Non-profit/Government</w:t>
            </w:r>
          </w:p>
        </w:tc>
        <w:tc>
          <w:tcPr>
            <w:tcW w:w="2160" w:type="dxa"/>
            <w:noWrap/>
            <w:vAlign w:val="center"/>
            <w:hideMark/>
          </w:tcPr>
          <w:p w14:paraId="72DAB7EC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4BCEDE2E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22.0, (21.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22.6)</w:t>
            </w:r>
          </w:p>
        </w:tc>
      </w:tr>
      <w:tr w:rsidR="00051F99" w:rsidRPr="00D8154E" w14:paraId="28E22E04" w14:textId="77777777" w:rsidTr="0025403E">
        <w:tc>
          <w:tcPr>
            <w:tcW w:w="3652" w:type="dxa"/>
            <w:vAlign w:val="center"/>
            <w:hideMark/>
          </w:tcPr>
          <w:p w14:paraId="43B9E587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For profit</w:t>
            </w:r>
          </w:p>
        </w:tc>
        <w:tc>
          <w:tcPr>
            <w:tcW w:w="2160" w:type="dxa"/>
            <w:noWrap/>
            <w:vAlign w:val="center"/>
            <w:hideMark/>
          </w:tcPr>
          <w:p w14:paraId="4DA7505F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 (0.86, 1.06)</w:t>
            </w:r>
          </w:p>
        </w:tc>
        <w:tc>
          <w:tcPr>
            <w:tcW w:w="3037" w:type="dxa"/>
            <w:noWrap/>
            <w:vAlign w:val="center"/>
            <w:hideMark/>
          </w:tcPr>
          <w:p w14:paraId="26C32EAB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(19.6,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503811DD" w14:textId="77777777" w:rsidTr="0025403E">
        <w:tc>
          <w:tcPr>
            <w:tcW w:w="8849" w:type="dxa"/>
            <w:gridSpan w:val="3"/>
            <w:vAlign w:val="center"/>
          </w:tcPr>
          <w:p w14:paraId="080C0568" w14:textId="77777777" w:rsidR="00051F99" w:rsidRPr="00D8154E" w:rsidRDefault="00051F99" w:rsidP="0025403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Discharge volume</w:t>
            </w:r>
          </w:p>
        </w:tc>
      </w:tr>
      <w:tr w:rsidR="00051F99" w:rsidRPr="00D8154E" w14:paraId="63941340" w14:textId="77777777" w:rsidTr="0025403E">
        <w:tc>
          <w:tcPr>
            <w:tcW w:w="3652" w:type="dxa"/>
            <w:vAlign w:val="center"/>
            <w:hideMark/>
          </w:tcPr>
          <w:p w14:paraId="12123623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Discharge volume </w:t>
            </w:r>
            <w:proofErr w:type="spellStart"/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tertile</w:t>
            </w:r>
            <w:proofErr w:type="spellEnd"/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(highest)</w:t>
            </w:r>
          </w:p>
        </w:tc>
        <w:tc>
          <w:tcPr>
            <w:tcW w:w="2160" w:type="dxa"/>
            <w:noWrap/>
            <w:vAlign w:val="center"/>
            <w:hideMark/>
          </w:tcPr>
          <w:p w14:paraId="5FB390F0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3037" w:type="dxa"/>
            <w:noWrap/>
            <w:vAlign w:val="center"/>
            <w:hideMark/>
          </w:tcPr>
          <w:p w14:paraId="06CC382F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22.2, (21.5,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22.9)</w:t>
            </w:r>
          </w:p>
        </w:tc>
      </w:tr>
      <w:tr w:rsidR="00051F99" w:rsidRPr="00D8154E" w14:paraId="2DC86E94" w14:textId="77777777" w:rsidTr="0025403E">
        <w:tc>
          <w:tcPr>
            <w:tcW w:w="3652" w:type="dxa"/>
            <w:vAlign w:val="center"/>
            <w:hideMark/>
          </w:tcPr>
          <w:p w14:paraId="42B37696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Discharge volume </w:t>
            </w:r>
            <w:proofErr w:type="spellStart"/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tertile</w:t>
            </w:r>
            <w:proofErr w:type="spellEnd"/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(middle)</w:t>
            </w:r>
          </w:p>
        </w:tc>
        <w:tc>
          <w:tcPr>
            <w:tcW w:w="2160" w:type="dxa"/>
            <w:noWrap/>
            <w:vAlign w:val="center"/>
            <w:hideMark/>
          </w:tcPr>
          <w:p w14:paraId="79D92763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 (0.87, 1.04)</w:t>
            </w:r>
          </w:p>
        </w:tc>
        <w:tc>
          <w:tcPr>
            <w:tcW w:w="3037" w:type="dxa"/>
            <w:noWrap/>
            <w:vAlign w:val="center"/>
            <w:hideMark/>
          </w:tcPr>
          <w:p w14:paraId="1AC90B6F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21.3, (20.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051F99" w:rsidRPr="00D8154E" w14:paraId="3B444BDE" w14:textId="77777777" w:rsidTr="0025403E">
        <w:tc>
          <w:tcPr>
            <w:tcW w:w="3652" w:type="dxa"/>
            <w:vAlign w:val="center"/>
            <w:hideMark/>
          </w:tcPr>
          <w:p w14:paraId="7D46E1A7" w14:textId="77777777" w:rsidR="00051F99" w:rsidRPr="00D8154E" w:rsidRDefault="00051F99" w:rsidP="0025403E">
            <w:pPr>
              <w:spacing w:line="240" w:lineRule="auto"/>
              <w:ind w:left="43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Discharge volume </w:t>
            </w:r>
            <w:proofErr w:type="spellStart"/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tertile</w:t>
            </w:r>
            <w:proofErr w:type="spellEnd"/>
            <w:r w:rsidRPr="00D815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 (lowest)</w:t>
            </w:r>
          </w:p>
        </w:tc>
        <w:tc>
          <w:tcPr>
            <w:tcW w:w="2160" w:type="dxa"/>
            <w:noWrap/>
            <w:vAlign w:val="center"/>
            <w:hideMark/>
          </w:tcPr>
          <w:p w14:paraId="234BC539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 (0.61, 1.15)</w:t>
            </w:r>
          </w:p>
        </w:tc>
        <w:tc>
          <w:tcPr>
            <w:tcW w:w="3037" w:type="dxa"/>
            <w:noWrap/>
            <w:vAlign w:val="center"/>
            <w:hideMark/>
          </w:tcPr>
          <w:p w14:paraId="2CD9D16F" w14:textId="77777777" w:rsidR="00051F99" w:rsidRPr="00D8154E" w:rsidRDefault="00051F99" w:rsidP="002540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20.7, (18.3,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815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23.1)</w:t>
            </w:r>
          </w:p>
        </w:tc>
      </w:tr>
    </w:tbl>
    <w:p w14:paraId="461F547F" w14:textId="77777777" w:rsidR="00051F99" w:rsidRPr="00810901" w:rsidRDefault="00051F99" w:rsidP="00051F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AF9659A" w14:textId="77777777" w:rsidR="00051F99" w:rsidRPr="001C2716" w:rsidRDefault="00051F99" w:rsidP="00051F99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1C2716">
        <w:rPr>
          <w:rFonts w:ascii="Times New Roman" w:hAnsi="Times New Roman" w:cs="Times New Roman"/>
          <w:sz w:val="18"/>
          <w:szCs w:val="18"/>
        </w:rPr>
        <w:t>ADI = Area Deprivation Index</w:t>
      </w:r>
    </w:p>
    <w:p w14:paraId="0CBB9A24" w14:textId="77777777" w:rsidR="00051F99" w:rsidRPr="001C2716" w:rsidRDefault="00051F99" w:rsidP="00051F99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1C2716">
        <w:rPr>
          <w:rFonts w:ascii="Times New Roman" w:hAnsi="Times New Roman" w:cs="Times New Roman"/>
          <w:sz w:val="18"/>
          <w:szCs w:val="18"/>
        </w:rPr>
        <w:t>RUCA = Rural -Urban Commuting Area</w:t>
      </w:r>
    </w:p>
    <w:p w14:paraId="14151EB6" w14:textId="77777777" w:rsidR="00051F99" w:rsidRPr="001C2716" w:rsidRDefault="00051F99" w:rsidP="00051F99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1C2716">
        <w:rPr>
          <w:rFonts w:ascii="Times New Roman" w:hAnsi="Times New Roman" w:cs="Times New Roman"/>
          <w:sz w:val="18"/>
          <w:szCs w:val="18"/>
        </w:rPr>
        <w:t xml:space="preserve">SNF = 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1C2716">
        <w:rPr>
          <w:rFonts w:ascii="Times New Roman" w:hAnsi="Times New Roman" w:cs="Times New Roman"/>
          <w:sz w:val="18"/>
          <w:szCs w:val="18"/>
        </w:rPr>
        <w:t>killed nursing facility</w:t>
      </w:r>
    </w:p>
    <w:p w14:paraId="04D02760" w14:textId="77777777" w:rsidR="00E20B66" w:rsidRDefault="00877237"/>
    <w:sectPr w:rsidR="00E20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51F99"/>
    <w:rsid w:val="00051F99"/>
    <w:rsid w:val="000C62E5"/>
    <w:rsid w:val="00660792"/>
    <w:rsid w:val="00877237"/>
    <w:rsid w:val="00DD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0D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F99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1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F99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1F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4ED1A3981D4418AA4B5764F5D0FC2" ma:contentTypeVersion="9" ma:contentTypeDescription="Create a new document." ma:contentTypeScope="" ma:versionID="d2a42cbf52d3862032ea86b502d6bd64">
  <xsd:schema xmlns:xsd="http://www.w3.org/2001/XMLSchema" xmlns:xs="http://www.w3.org/2001/XMLSchema" xmlns:p="http://schemas.microsoft.com/office/2006/metadata/properties" xmlns:ns3="57c89dc3-43d2-4e07-98f4-8efdcee3fa10" targetNamespace="http://schemas.microsoft.com/office/2006/metadata/properties" ma:root="true" ma:fieldsID="d1c1f1f8cb2d18c7bf618b58491e0833" ns3:_="">
    <xsd:import namespace="57c89dc3-43d2-4e07-98f4-8efdcee3fa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89dc3-43d2-4e07-98f4-8efdcee3f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14B26A-3B0C-4826-9391-236B40C66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89dc3-43d2-4e07-98f4-8efdcee3f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36B7D7-A97E-4A84-8C81-F219156F1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9BE1D-2536-4AAB-A3C3-F4A148175E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3325</Characters>
  <Application>Microsoft Office Word</Application>
  <DocSecurity>0</DocSecurity>
  <Lines>237</Lines>
  <Paragraphs>244</Paragraphs>
  <ScaleCrop>false</ScaleCrop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Scaria</dc:creator>
  <cp:keywords/>
  <dc:description/>
  <cp:lastModifiedBy>DCADELINA</cp:lastModifiedBy>
  <cp:revision>3</cp:revision>
  <dcterms:created xsi:type="dcterms:W3CDTF">2020-06-17T16:04:00Z</dcterms:created>
  <dcterms:modified xsi:type="dcterms:W3CDTF">2020-10-07T04:12:00Z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0x010100FE94ED1A3981D4418AA4B5764F5D0FC2</vt:lpwstr>
  </property>
</Properties>
</file>