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75E" w:rsidRPr="0011053F" w:rsidRDefault="00011411" w:rsidP="00011411">
      <w:pPr>
        <w:spacing w:after="0" w:line="240" w:lineRule="auto"/>
        <w:rPr>
          <w:rFonts w:ascii="Arial" w:hAnsi="Arial" w:cs="Arial"/>
          <w:b/>
          <w:bCs/>
        </w:rPr>
      </w:pPr>
      <w:r w:rsidRPr="0011053F">
        <w:rPr>
          <w:rFonts w:ascii="Arial" w:hAnsi="Arial" w:cs="Arial"/>
          <w:b/>
          <w:bCs/>
        </w:rPr>
        <w:t>Additional File 1: Table 1</w:t>
      </w:r>
    </w:p>
    <w:p w:rsidR="0033575E" w:rsidRPr="0011053F" w:rsidRDefault="0033575E" w:rsidP="00011411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5"/>
        <w:gridCol w:w="1900"/>
        <w:gridCol w:w="826"/>
        <w:gridCol w:w="826"/>
        <w:gridCol w:w="8519"/>
      </w:tblGrid>
      <w:tr w:rsidR="00847A96" w:rsidRPr="0011053F" w:rsidTr="001A0326">
        <w:trPr>
          <w:tblHeader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11053F">
              <w:rPr>
                <w:rFonts w:ascii="Arial" w:hAnsi="Arial" w:cs="Arial"/>
                <w:b/>
              </w:rPr>
              <w:t>Parameter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11053F">
              <w:rPr>
                <w:rFonts w:ascii="Arial" w:hAnsi="Arial" w:cs="Arial"/>
                <w:b/>
              </w:rPr>
              <w:t>Value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11053F">
              <w:rPr>
                <w:rFonts w:ascii="Arial" w:hAnsi="Arial" w:cs="Arial"/>
                <w:b/>
              </w:rPr>
              <w:t>Source and definitions</w:t>
            </w:r>
          </w:p>
        </w:tc>
      </w:tr>
      <w:tr w:rsidR="00E27C1B" w:rsidRPr="0011053F" w:rsidTr="001A0326">
        <w:tc>
          <w:tcPr>
            <w:tcW w:w="0" w:type="auto"/>
            <w:gridSpan w:val="2"/>
            <w:vMerge/>
            <w:tcBorders>
              <w:top w:val="single" w:sz="4" w:space="0" w:color="auto"/>
            </w:tcBorders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11053F">
              <w:rPr>
                <w:rFonts w:ascii="Arial" w:hAnsi="Arial" w:cs="Arial"/>
                <w:b/>
              </w:rPr>
              <w:t>2016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11053F">
              <w:rPr>
                <w:rFonts w:ascii="Arial" w:hAnsi="Arial" w:cs="Arial"/>
                <w:b/>
              </w:rPr>
              <w:t>2040</w:t>
            </w:r>
          </w:p>
        </w:tc>
        <w:tc>
          <w:tcPr>
            <w:tcW w:w="0" w:type="auto"/>
            <w:vMerge/>
            <w:tcBorders>
              <w:top w:val="single" w:sz="4" w:space="0" w:color="auto"/>
            </w:tcBorders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011411" w:rsidRPr="0011053F" w:rsidTr="001A0326">
        <w:tc>
          <w:tcPr>
            <w:tcW w:w="0" w:type="auto"/>
            <w:gridSpan w:val="5"/>
            <w:tcBorders>
              <w:bottom w:val="single" w:sz="4" w:space="0" w:color="auto"/>
            </w:tcBorders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11053F">
              <w:rPr>
                <w:rFonts w:ascii="Arial" w:hAnsi="Arial" w:cs="Arial"/>
                <w:b/>
              </w:rPr>
              <w:t>Demographic inputs</w:t>
            </w:r>
          </w:p>
        </w:tc>
      </w:tr>
      <w:tr w:rsidR="00EA1166" w:rsidRPr="0011053F" w:rsidTr="001A0326">
        <w:tc>
          <w:tcPr>
            <w:tcW w:w="0" w:type="auto"/>
            <w:gridSpan w:val="2"/>
            <w:tcBorders>
              <w:top w:val="single" w:sz="4" w:space="0" w:color="auto"/>
            </w:tcBorders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ind w:left="338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Active DS-TB as a proportion of latent TB population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36% in 1999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 xml:space="preserve">Dye et al. (1999) </w:t>
            </w:r>
            <w:r w:rsidR="00537EDD" w:rsidRPr="0011053F">
              <w:rPr>
                <w:rFonts w:ascii="Arial" w:hAnsi="Arial" w:cs="Arial"/>
              </w:rPr>
              <w:fldChar w:fldCharType="begin"/>
            </w:r>
            <w:r w:rsidRPr="0011053F">
              <w:rPr>
                <w:rFonts w:ascii="Arial" w:hAnsi="Arial" w:cs="Arial"/>
              </w:rPr>
              <w:instrText xml:space="preserve"> ADDIN EN.CITE &lt;EndNote&gt;&lt;Cite&gt;&lt;Author&gt;Dye&lt;/Author&gt;&lt;Year&gt;1999&lt;/Year&gt;&lt;RecNum&gt;12&lt;/RecNum&gt;&lt;DisplayText&gt;[1]&lt;/DisplayText&gt;&lt;record&gt;&lt;rec-number&gt;12&lt;/rec-number&gt;&lt;foreign-keys&gt;&lt;key app="EN" db-id="vpx550a2xw2zx3eftrjx52fo5spdd0p0sddx" timestamp="1564541452"&gt;12&lt;/key&gt;&lt;/foreign-keys&gt;&lt;ref-type name="Journal Article"&gt;17&lt;/ref-type&gt;&lt;contributors&gt;&lt;authors&gt;&lt;author&gt;Dye, C.&lt;/author&gt;&lt;author&gt;Scheele, S.&lt;/author&gt;&lt;author&gt;Dolin, P.&lt;/author&gt;&lt;author&gt;Pathania, V.&lt;/author&gt;&lt;author&gt;Raviglione, M. C.&lt;/author&gt;&lt;/authors&gt;&lt;/contributors&gt;&lt;auth-address&gt;Communicable Diseases Prevention and Control, World Health Organization, Geneva, Switzerland. dyec@who.ch&lt;/auth-address&gt;&lt;titles&gt;&lt;title&gt;Consensus statement. Global burden of tuberculosis: estimated incidence, prevalence, and mortality by country. WHO Global Surveillance and Monitoring Project&lt;/title&gt;&lt;secondary-title&gt;JAMA&lt;/secondary-title&gt;&lt;alt-title&gt;Jama&lt;/alt-title&gt;&lt;/titles&gt;&lt;periodical&gt;&lt;full-title&gt;JAMA&lt;/full-title&gt;&lt;abbr-1&gt;Jama&lt;/abbr-1&gt;&lt;/periodical&gt;&lt;alt-periodical&gt;&lt;full-title&gt;JAMA&lt;/full-title&gt;&lt;abbr-1&gt;Jama&lt;/abbr-1&gt;&lt;/alt-periodical&gt;&lt;pages&gt;677-86&lt;/pages&gt;&lt;volume&gt;282&lt;/volume&gt;&lt;number&gt;7&lt;/number&gt;&lt;edition&gt;1999/10/12&lt;/edition&gt;&lt;keywords&gt;&lt;keyword&gt;AIDS-Related Opportunistic Infections/epidemiology&lt;/keyword&gt;&lt;keyword&gt;*Cost of Illness&lt;/keyword&gt;&lt;keyword&gt;Disease Notification&lt;/keyword&gt;&lt;keyword&gt;*Global Health&lt;/keyword&gt;&lt;keyword&gt;Humans&lt;/keyword&gt;&lt;keyword&gt;Incidence&lt;/keyword&gt;&lt;keyword&gt;Population Surveillance&lt;/keyword&gt;&lt;keyword&gt;Prevalence&lt;/keyword&gt;&lt;keyword&gt;Risk&lt;/keyword&gt;&lt;keyword&gt;Statistics as Topic&lt;/keyword&gt;&lt;keyword&gt;Tuberculosis/*epidemiology/mortality/prevention &amp;amp; control&lt;/keyword&gt;&lt;/keywords&gt;&lt;dates&gt;&lt;year&gt;1999&lt;/year&gt;&lt;pub-dates&gt;&lt;date&gt;Aug 18&lt;/date&gt;&lt;/pub-dates&gt;&lt;/dates&gt;&lt;isbn&gt;0098-7484 (Print)&amp;#xD;0098-7484&lt;/isbn&gt;&lt;accession-num&gt;10517722&lt;/accession-num&gt;&lt;urls&gt;&lt;/urls&gt;&lt;remote-database-provider&gt;NLM&lt;/remote-database-provider&gt;&lt;language&gt;eng&lt;/language&gt;&lt;/record&gt;&lt;/Cite&gt;&lt;/EndNote&gt;</w:instrText>
            </w:r>
            <w:r w:rsidR="00537EDD" w:rsidRPr="0011053F">
              <w:rPr>
                <w:rFonts w:ascii="Arial" w:hAnsi="Arial" w:cs="Arial"/>
              </w:rPr>
              <w:fldChar w:fldCharType="separate"/>
            </w:r>
            <w:r w:rsidRPr="0011053F">
              <w:rPr>
                <w:rFonts w:ascii="Arial" w:hAnsi="Arial" w:cs="Arial"/>
                <w:noProof/>
              </w:rPr>
              <w:t>[1]</w:t>
            </w:r>
            <w:r w:rsidR="00537EDD" w:rsidRPr="0011053F">
              <w:rPr>
                <w:rFonts w:ascii="Arial" w:hAnsi="Arial" w:cs="Arial"/>
              </w:rPr>
              <w:fldChar w:fldCharType="end"/>
            </w:r>
          </w:p>
        </w:tc>
      </w:tr>
      <w:tr w:rsidR="00EA1166" w:rsidRPr="0011053F" w:rsidTr="009F59E8">
        <w:tc>
          <w:tcPr>
            <w:tcW w:w="0" w:type="auto"/>
            <w:gridSpan w:val="2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ind w:left="338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Relative transmissibility from active DS-TB SS– (relative to SS+)</w:t>
            </w:r>
          </w:p>
        </w:tc>
        <w:tc>
          <w:tcPr>
            <w:tcW w:w="0" w:type="auto"/>
            <w:gridSpan w:val="2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24%</w:t>
            </w:r>
          </w:p>
          <w:p w:rsidR="00011411" w:rsidRPr="0011053F" w:rsidRDefault="00011411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(across years)</w:t>
            </w:r>
          </w:p>
        </w:tc>
        <w:tc>
          <w:tcPr>
            <w:tcW w:w="0" w:type="auto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lang w:val="de-DE"/>
              </w:rPr>
            </w:pPr>
            <w:r w:rsidRPr="0011053F">
              <w:rPr>
                <w:rFonts w:ascii="Arial" w:hAnsi="Arial" w:cs="Arial"/>
                <w:lang w:val="de-DE"/>
              </w:rPr>
              <w:t xml:space="preserve">Tostmann et al. (2008) </w:t>
            </w:r>
            <w:r w:rsidR="00537EDD" w:rsidRPr="0011053F">
              <w:rPr>
                <w:rFonts w:ascii="Arial" w:hAnsi="Arial" w:cs="Arial"/>
                <w:lang w:val="de-DE"/>
              </w:rPr>
              <w:fldChar w:fldCharType="begin">
                <w:fldData xml:space="preserve">PEVuZE5vdGU+PENpdGU+PEF1dGhvcj5Ub3N0bWFubjwvQXV0aG9yPjxZZWFyPjIwMDg8L1llYXI+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</w:fldData>
              </w:fldChar>
            </w:r>
            <w:r w:rsidRPr="0011053F">
              <w:rPr>
                <w:rFonts w:ascii="Arial" w:hAnsi="Arial" w:cs="Arial"/>
                <w:lang w:val="de-DE"/>
              </w:rPr>
              <w:instrText xml:space="preserve"> ADDIN EN.CITE </w:instrText>
            </w:r>
            <w:r w:rsidR="00537EDD" w:rsidRPr="0011053F">
              <w:rPr>
                <w:rFonts w:ascii="Arial" w:hAnsi="Arial" w:cs="Arial"/>
                <w:lang w:val="de-DE"/>
              </w:rPr>
              <w:fldChar w:fldCharType="begin">
                <w:fldData xml:space="preserve">PEVuZE5vdGU+PENpdGU+PEF1dGhvcj5Ub3N0bWFubjwvQXV0aG9yPjxZZWFyPjIwMDg8L1llYXI+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</w:fldData>
              </w:fldChar>
            </w:r>
            <w:r w:rsidRPr="0011053F">
              <w:rPr>
                <w:rFonts w:ascii="Arial" w:hAnsi="Arial" w:cs="Arial"/>
                <w:lang w:val="de-DE"/>
              </w:rPr>
              <w:instrText xml:space="preserve"> ADDIN EN.CITE.DATA </w:instrText>
            </w:r>
            <w:r w:rsidR="00537EDD" w:rsidRPr="0011053F">
              <w:rPr>
                <w:rFonts w:ascii="Arial" w:hAnsi="Arial" w:cs="Arial"/>
                <w:lang w:val="de-DE"/>
              </w:rPr>
            </w:r>
            <w:r w:rsidR="00537EDD" w:rsidRPr="0011053F">
              <w:rPr>
                <w:rFonts w:ascii="Arial" w:hAnsi="Arial" w:cs="Arial"/>
                <w:lang w:val="de-DE"/>
              </w:rPr>
              <w:fldChar w:fldCharType="end"/>
            </w:r>
            <w:r w:rsidR="00537EDD" w:rsidRPr="0011053F">
              <w:rPr>
                <w:rFonts w:ascii="Arial" w:hAnsi="Arial" w:cs="Arial"/>
                <w:lang w:val="de-DE"/>
              </w:rPr>
            </w:r>
            <w:r w:rsidR="00537EDD" w:rsidRPr="0011053F">
              <w:rPr>
                <w:rFonts w:ascii="Arial" w:hAnsi="Arial" w:cs="Arial"/>
                <w:lang w:val="de-DE"/>
              </w:rPr>
              <w:fldChar w:fldCharType="separate"/>
            </w:r>
            <w:r w:rsidRPr="0011053F">
              <w:rPr>
                <w:rFonts w:ascii="Arial" w:hAnsi="Arial" w:cs="Arial"/>
                <w:noProof/>
                <w:lang w:val="de-DE"/>
              </w:rPr>
              <w:t>[2]</w:t>
            </w:r>
            <w:r w:rsidR="00537EDD" w:rsidRPr="0011053F">
              <w:rPr>
                <w:rFonts w:ascii="Arial" w:hAnsi="Arial" w:cs="Arial"/>
                <w:lang w:val="de-DE"/>
              </w:rPr>
              <w:fldChar w:fldCharType="end"/>
            </w:r>
            <w:r w:rsidRPr="0011053F">
              <w:rPr>
                <w:rFonts w:ascii="Arial" w:hAnsi="Arial" w:cs="Arial"/>
                <w:lang w:val="de-DE"/>
              </w:rPr>
              <w:t xml:space="preserve">; Lawn et al. (2013) </w:t>
            </w:r>
            <w:r w:rsidR="00537EDD" w:rsidRPr="0011053F">
              <w:rPr>
                <w:rFonts w:ascii="Arial" w:hAnsi="Arial" w:cs="Arial"/>
                <w:lang w:val="de-DE"/>
              </w:rPr>
              <w:fldChar w:fldCharType="begin"/>
            </w:r>
            <w:r w:rsidRPr="0011053F">
              <w:rPr>
                <w:rFonts w:ascii="Arial" w:hAnsi="Arial" w:cs="Arial"/>
                <w:lang w:val="de-DE"/>
              </w:rPr>
              <w:instrText xml:space="preserve"> ADDIN EN.CITE &lt;EndNote&gt;&lt;Cite&gt;&lt;Author&gt;Lawn&lt;/Author&gt;&lt;Year&gt;2009&lt;/Year&gt;&lt;RecNum&gt;26&lt;/RecNum&gt;&lt;DisplayText&gt;[3]&lt;/DisplayText&gt;&lt;record&gt;&lt;rec-number&gt;26&lt;/rec-number&gt;&lt;foreign-keys&gt;&lt;key app="EN" db-id="vpx550a2xw2zx3eftrjx52fo5spdd0p0sddx" timestamp="1564541452"&gt;26&lt;/key&gt;&lt;/foreign-keys&gt;&lt;ref-type name="Journal Article"&gt;17&lt;/ref-type&gt;&lt;contributors&gt;&lt;authors&gt;&lt;author&gt;Lawn, S. D.&lt;/author&gt;&lt;author&gt;Edwards, D.&lt;/author&gt;&lt;author&gt;Wood, R.&lt;/author&gt;&lt;/authors&gt;&lt;/contributors&gt;&lt;titles&gt;&lt;title&gt;Tuberculosis transmission from patients with smear-negative pulmonary tuberculosis in sub-Saharan Africa&lt;/title&gt;&lt;secondary-title&gt;Clin Infect Dis&lt;/secondary-title&gt;&lt;alt-title&gt;Clinical infectious diseases : an official publication of the Infectious Diseases Society of America&lt;/alt-title&gt;&lt;/titles&gt;&lt;periodical&gt;&lt;full-title&gt;Clin Infect Dis&lt;/full-title&gt;&lt;abbr-1&gt;Clinical infectious diseases : an official publication of the Infectious Diseases Society of America&lt;/abbr-1&gt;&lt;/periodical&gt;&lt;alt-periodical&gt;&lt;full-title&gt;Clin Infect Dis&lt;/full-title&gt;&lt;abbr-1&gt;Clinical infectious diseases : an official publication of the Infectious Diseases Society of America&lt;/abbr-1&gt;&lt;/alt-periodical&gt;&lt;pages&gt;496-7&lt;/pages&gt;&lt;volume&gt;48&lt;/volume&gt;&lt;number&gt;4&lt;/number&gt;&lt;edition&gt;2009/07/10&lt;/edition&gt;&lt;keywords&gt;&lt;keyword&gt;Africa South of the Sahara&lt;/keyword&gt;&lt;keyword&gt;Humans&lt;/keyword&gt;&lt;keyword&gt;Microscopy&lt;/keyword&gt;&lt;keyword&gt;Mycobacterium tuberculosis/isolation &amp;amp; purification&lt;/keyword&gt;&lt;keyword&gt;Sputum/*microbiology&lt;/keyword&gt;&lt;keyword&gt;Tuberculosis, Pulmonary/diagnosis/microbiology/*transmission&lt;/keyword&gt;&lt;/keywords&gt;&lt;dates&gt;&lt;year&gt;2009&lt;/year&gt;&lt;pub-dates&gt;&lt;date&gt;Feb 15&lt;/date&gt;&lt;/pub-dates&gt;&lt;/dates&gt;&lt;isbn&gt;1058-4838&lt;/isbn&gt;&lt;accession-num&gt;19586380&lt;/accession-num&gt;&lt;urls&gt;&lt;/urls&gt;&lt;custom2&gt;PMC3801094&lt;/custom2&gt;&lt;custom6&gt;NIHMS517939&lt;/custom6&gt;&lt;electronic-resource-num&gt;10.1086/596550&lt;/electronic-resource-num&gt;&lt;remote-database-provider&gt;NLM&lt;/remote-database-provider&gt;&lt;language&gt;eng&lt;/language&gt;&lt;/record&gt;&lt;/Cite&gt;&lt;/EndNote&gt;</w:instrText>
            </w:r>
            <w:r w:rsidR="00537EDD" w:rsidRPr="0011053F">
              <w:rPr>
                <w:rFonts w:ascii="Arial" w:hAnsi="Arial" w:cs="Arial"/>
                <w:lang w:val="de-DE"/>
              </w:rPr>
              <w:fldChar w:fldCharType="separate"/>
            </w:r>
            <w:r w:rsidRPr="0011053F">
              <w:rPr>
                <w:rFonts w:ascii="Arial" w:hAnsi="Arial" w:cs="Arial"/>
                <w:noProof/>
                <w:lang w:val="de-DE"/>
              </w:rPr>
              <w:t>[3]</w:t>
            </w:r>
            <w:r w:rsidR="00537EDD" w:rsidRPr="0011053F">
              <w:rPr>
                <w:rFonts w:ascii="Arial" w:hAnsi="Arial" w:cs="Arial"/>
                <w:lang w:val="de-DE"/>
              </w:rPr>
              <w:fldChar w:fldCharType="end"/>
            </w:r>
          </w:p>
        </w:tc>
      </w:tr>
      <w:tr w:rsidR="00011411" w:rsidRPr="0011053F" w:rsidTr="009F59E8">
        <w:tc>
          <w:tcPr>
            <w:tcW w:w="0" w:type="auto"/>
            <w:gridSpan w:val="5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  <w:b/>
                <w:lang w:val="en-IN"/>
              </w:rPr>
              <w:t>Active DS-TB</w:t>
            </w:r>
          </w:p>
        </w:tc>
      </w:tr>
      <w:tr w:rsidR="00EA1166" w:rsidRPr="0011053F" w:rsidTr="009F59E8">
        <w:tc>
          <w:tcPr>
            <w:tcW w:w="0" w:type="auto"/>
            <w:gridSpan w:val="2"/>
            <w:vAlign w:val="center"/>
          </w:tcPr>
          <w:p w:rsidR="00011411" w:rsidRPr="0011053F" w:rsidRDefault="00715071" w:rsidP="009F59E8">
            <w:pPr>
              <w:autoSpaceDE w:val="0"/>
              <w:autoSpaceDN w:val="0"/>
              <w:adjustRightInd w:val="0"/>
              <w:ind w:left="338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Proportion of active DS-TB incidence diagnosed</w:t>
            </w:r>
          </w:p>
        </w:tc>
        <w:tc>
          <w:tcPr>
            <w:tcW w:w="0" w:type="auto"/>
            <w:gridSpan w:val="2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87%</w:t>
            </w:r>
          </w:p>
        </w:tc>
        <w:tc>
          <w:tcPr>
            <w:tcW w:w="0" w:type="auto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  <w:lang w:val="en-IN"/>
              </w:rPr>
              <w:t xml:space="preserve">Data from the WHO Global Health Observatory data repository </w:t>
            </w:r>
            <w:r w:rsidR="00537EDD" w:rsidRPr="0011053F">
              <w:rPr>
                <w:rFonts w:ascii="Arial" w:hAnsi="Arial" w:cs="Arial"/>
                <w:lang w:val="en-IN"/>
              </w:rPr>
              <w:fldChar w:fldCharType="begin"/>
            </w:r>
            <w:r w:rsidRPr="0011053F">
              <w:rPr>
                <w:rFonts w:ascii="Arial" w:hAnsi="Arial" w:cs="Arial"/>
                <w:lang w:val="en-IN"/>
              </w:rPr>
              <w:instrText xml:space="preserve"> ADDIN EN.CITE &lt;EndNote&gt;&lt;Cite&gt;&lt;Author&gt;World Health Organization&lt;/Author&gt;&lt;Year&gt;2016&lt;/Year&gt;&lt;RecNum&gt;162&lt;/RecNum&gt;&lt;DisplayText&gt;[4]&lt;/DisplayText&gt;&lt;record&gt;&lt;rec-number&gt;162&lt;/rec-number&gt;&lt;foreign-keys&gt;&lt;key app="EN" db-id="vpx550a2xw2zx3eftrjx52fo5spdd0p0sddx" timestamp="1564696686"&gt;162&lt;/key&gt;&lt;/foreign-keys&gt;&lt;ref-type name="Web Page"&gt;12&lt;/ref-type&gt;&lt;contributors&gt;&lt;authors&gt;&lt;author&gt;World Health Organization,&lt;/author&gt;&lt;/authors&gt;&lt;/contributors&gt;&lt;titles&gt;&lt;title&gt;Global Health Observatory data repository: Tuberculosis&lt;/title&gt;&lt;/titles&gt;&lt;volume&gt;July 30, 2019&lt;/volume&gt;&lt;dates&gt;&lt;year&gt;2016&lt;/year&gt;&lt;/dates&gt;&lt;pub-location&gt;Geneva, Switzerland&lt;/pub-location&gt;&lt;publisher&gt;World Health Organization,&lt;/publisher&gt;&lt;urls&gt;&lt;related-urls&gt;&lt;url&gt;http://apps.who.int/gho/data/node.main.1315?lang=en&lt;/url&gt;&lt;/related-urls&gt;&lt;/urls&gt;&lt;custom2&gt;July 30, 2019&lt;/custom2&gt;&lt;/record&gt;&lt;/Cite&gt;&lt;/EndNote&gt;</w:instrText>
            </w:r>
            <w:r w:rsidR="00537EDD" w:rsidRPr="0011053F">
              <w:rPr>
                <w:rFonts w:ascii="Arial" w:hAnsi="Arial" w:cs="Arial"/>
                <w:lang w:val="en-IN"/>
              </w:rPr>
              <w:fldChar w:fldCharType="separate"/>
            </w:r>
            <w:r w:rsidRPr="0011053F">
              <w:rPr>
                <w:rFonts w:ascii="Arial" w:hAnsi="Arial" w:cs="Arial"/>
                <w:noProof/>
                <w:lang w:val="en-IN"/>
              </w:rPr>
              <w:t>[4]</w:t>
            </w:r>
            <w:r w:rsidR="00537EDD" w:rsidRPr="0011053F">
              <w:rPr>
                <w:rFonts w:ascii="Arial" w:hAnsi="Arial" w:cs="Arial"/>
                <w:lang w:val="en-IN"/>
              </w:rPr>
              <w:fldChar w:fldCharType="end"/>
            </w:r>
            <w:r w:rsidRPr="0011053F">
              <w:rPr>
                <w:rFonts w:ascii="Arial" w:hAnsi="Arial" w:cs="Arial"/>
                <w:lang w:val="en-IN"/>
              </w:rPr>
              <w:t xml:space="preserve"> </w:t>
            </w:r>
            <w:r w:rsidR="00506A44" w:rsidRPr="0011053F">
              <w:rPr>
                <w:rFonts w:ascii="Arial" w:hAnsi="Arial" w:cs="Arial"/>
                <w:lang w:val="en-IN"/>
              </w:rPr>
              <w:t xml:space="preserve">was </w:t>
            </w:r>
            <w:r w:rsidRPr="0011053F">
              <w:rPr>
                <w:rFonts w:ascii="Arial" w:hAnsi="Arial" w:cs="Arial"/>
                <w:lang w:val="en-IN"/>
              </w:rPr>
              <w:t xml:space="preserve">used to calculate </w:t>
            </w:r>
            <w:r w:rsidR="00357EC1" w:rsidRPr="0011053F">
              <w:rPr>
                <w:rFonts w:ascii="Arial" w:hAnsi="Arial" w:cs="Arial"/>
                <w:lang w:val="en-IN"/>
              </w:rPr>
              <w:t xml:space="preserve">the </w:t>
            </w:r>
            <w:r w:rsidRPr="0011053F">
              <w:rPr>
                <w:rFonts w:ascii="Arial" w:hAnsi="Arial" w:cs="Arial"/>
                <w:lang w:val="en-IN"/>
              </w:rPr>
              <w:t xml:space="preserve">proportion of patients diagnosed within a quarter of </w:t>
            </w:r>
            <w:r w:rsidR="00357EC1" w:rsidRPr="0011053F">
              <w:rPr>
                <w:rFonts w:ascii="Arial" w:hAnsi="Arial" w:cs="Arial"/>
                <w:lang w:val="en-IN"/>
              </w:rPr>
              <w:t xml:space="preserve">getting </w:t>
            </w:r>
            <w:r w:rsidRPr="0011053F">
              <w:rPr>
                <w:rFonts w:ascii="Arial" w:hAnsi="Arial" w:cs="Arial"/>
                <w:lang w:val="en-IN"/>
              </w:rPr>
              <w:t>active DS-TB</w:t>
            </w:r>
            <w:r w:rsidR="00357EC1" w:rsidRPr="0011053F">
              <w:rPr>
                <w:rFonts w:ascii="Arial" w:hAnsi="Arial" w:cs="Arial"/>
                <w:lang w:val="en-IN"/>
              </w:rPr>
              <w:t xml:space="preserve"> disease (74%)</w:t>
            </w:r>
            <w:r w:rsidRPr="0011053F">
              <w:rPr>
                <w:rFonts w:ascii="Arial" w:hAnsi="Arial" w:cs="Arial"/>
                <w:lang w:val="en-IN"/>
              </w:rPr>
              <w:t>. This proportion is extrapolated to grow to 90% by 2040</w:t>
            </w:r>
          </w:p>
        </w:tc>
      </w:tr>
      <w:tr w:rsidR="00EA1166" w:rsidRPr="0011053F" w:rsidTr="009F59E8">
        <w:tc>
          <w:tcPr>
            <w:tcW w:w="0" w:type="auto"/>
            <w:gridSpan w:val="2"/>
            <w:vAlign w:val="center"/>
          </w:tcPr>
          <w:p w:rsidR="00011411" w:rsidRPr="0011053F" w:rsidRDefault="009530D0" w:rsidP="009F59E8">
            <w:pPr>
              <w:autoSpaceDE w:val="0"/>
              <w:autoSpaceDN w:val="0"/>
              <w:adjustRightInd w:val="0"/>
              <w:ind w:left="338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Proportion of</w:t>
            </w:r>
            <w:r w:rsidR="00011411" w:rsidRPr="0011053F">
              <w:rPr>
                <w:rFonts w:ascii="Arial" w:hAnsi="Arial" w:cs="Arial"/>
              </w:rPr>
              <w:t xml:space="preserve"> diagnosed </w:t>
            </w:r>
            <w:r w:rsidRPr="0011053F">
              <w:rPr>
                <w:rFonts w:ascii="Arial" w:hAnsi="Arial" w:cs="Arial"/>
              </w:rPr>
              <w:t>incident patients</w:t>
            </w:r>
            <w:r w:rsidR="00011411" w:rsidRPr="0011053F">
              <w:rPr>
                <w:rFonts w:ascii="Arial" w:hAnsi="Arial" w:cs="Arial"/>
              </w:rPr>
              <w:t xml:space="preserve"> initiating treatment</w:t>
            </w:r>
          </w:p>
        </w:tc>
        <w:tc>
          <w:tcPr>
            <w:tcW w:w="0" w:type="auto"/>
            <w:gridSpan w:val="2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100%</w:t>
            </w:r>
          </w:p>
          <w:p w:rsidR="00011411" w:rsidRPr="0011053F" w:rsidRDefault="00011411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(across years)</w:t>
            </w:r>
          </w:p>
        </w:tc>
        <w:tc>
          <w:tcPr>
            <w:tcW w:w="0" w:type="auto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  <w:lang w:val="en-IN"/>
              </w:rPr>
              <w:t>All diagnosed and notified patients were considered to initiate treatment</w:t>
            </w:r>
          </w:p>
        </w:tc>
      </w:tr>
      <w:tr w:rsidR="00EA1166" w:rsidRPr="0011053F" w:rsidTr="009F59E8">
        <w:tc>
          <w:tcPr>
            <w:tcW w:w="0" w:type="auto"/>
            <w:gridSpan w:val="2"/>
            <w:vAlign w:val="center"/>
          </w:tcPr>
          <w:p w:rsidR="00011411" w:rsidRPr="0011053F" w:rsidRDefault="009530D0" w:rsidP="009F59E8">
            <w:pPr>
              <w:autoSpaceDE w:val="0"/>
              <w:autoSpaceDN w:val="0"/>
              <w:adjustRightInd w:val="0"/>
              <w:ind w:left="338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Proportion</w:t>
            </w:r>
            <w:r w:rsidR="00011411" w:rsidRPr="0011053F">
              <w:rPr>
                <w:rFonts w:ascii="Arial" w:hAnsi="Arial" w:cs="Arial"/>
              </w:rPr>
              <w:t xml:space="preserve"> SS+</w:t>
            </w:r>
          </w:p>
        </w:tc>
        <w:tc>
          <w:tcPr>
            <w:tcW w:w="0" w:type="auto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30%</w:t>
            </w:r>
          </w:p>
        </w:tc>
        <w:tc>
          <w:tcPr>
            <w:tcW w:w="0" w:type="auto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30%</w:t>
            </w:r>
          </w:p>
        </w:tc>
        <w:tc>
          <w:tcPr>
            <w:tcW w:w="0" w:type="auto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  <w:lang w:val="en-IN"/>
              </w:rPr>
              <w:t xml:space="preserve">The WHO Global Health Observatory data repository </w:t>
            </w:r>
            <w:r w:rsidR="00537EDD" w:rsidRPr="0011053F">
              <w:rPr>
                <w:rFonts w:ascii="Arial" w:hAnsi="Arial" w:cs="Arial"/>
                <w:lang w:val="en-IN"/>
              </w:rPr>
              <w:fldChar w:fldCharType="begin"/>
            </w:r>
            <w:r w:rsidR="007F74FA" w:rsidRPr="0011053F">
              <w:rPr>
                <w:rFonts w:ascii="Arial" w:hAnsi="Arial" w:cs="Arial"/>
                <w:lang w:val="en-IN"/>
              </w:rPr>
              <w:instrText xml:space="preserve"> ADDIN EN.CITE &lt;EndNote&gt;&lt;Cite&gt;&lt;Author&gt;World Health Organization&lt;/Author&gt;&lt;Year&gt;2016&lt;/Year&gt;&lt;RecNum&gt;162&lt;/RecNum&gt;&lt;DisplayText&gt;[4]&lt;/DisplayText&gt;&lt;record&gt;&lt;rec-number&gt;162&lt;/rec-number&gt;&lt;foreign-keys&gt;&lt;key app="EN" db-id="vpx550a2xw2zx3eftrjx52fo5spdd0p0sddx" timestamp="1564696686"&gt;162&lt;/key&gt;&lt;/foreign-keys&gt;&lt;ref-type name="Web Page"&gt;12&lt;/ref-type&gt;&lt;contributors&gt;&lt;authors&gt;&lt;author&gt;World Health Organization,&lt;/author&gt;&lt;/authors&gt;&lt;/contributors&gt;&lt;titles&gt;&lt;title&gt;Global Health Observatory data repository: Tuberculosis&lt;/title&gt;&lt;/titles&gt;&lt;volume&gt;July 30, 2019&lt;/volume&gt;&lt;dates&gt;&lt;year&gt;2016&lt;/year&gt;&lt;/dates&gt;&lt;pub-location&gt;Geneva, Switzerland&lt;/pub-location&gt;&lt;publisher&gt;World Health Organization,&lt;/publisher&gt;&lt;urls&gt;&lt;related-urls&gt;&lt;url&gt;http://apps.who.int/gho/data/node.main.1315?lang=en&lt;/url&gt;&lt;/related-urls&gt;&lt;/urls&gt;&lt;custom2&gt;July 30, 2019&lt;/custom2&gt;&lt;/record&gt;&lt;/Cite&gt;&lt;/EndNote&gt;</w:instrText>
            </w:r>
            <w:r w:rsidR="00537EDD" w:rsidRPr="0011053F">
              <w:rPr>
                <w:rFonts w:ascii="Arial" w:hAnsi="Arial" w:cs="Arial"/>
                <w:lang w:val="en-IN"/>
              </w:rPr>
              <w:fldChar w:fldCharType="separate"/>
            </w:r>
            <w:r w:rsidR="007F74FA" w:rsidRPr="0011053F">
              <w:rPr>
                <w:rFonts w:ascii="Arial" w:hAnsi="Arial" w:cs="Arial"/>
                <w:noProof/>
                <w:lang w:val="en-IN"/>
              </w:rPr>
              <w:t>[4]</w:t>
            </w:r>
            <w:r w:rsidR="00537EDD" w:rsidRPr="0011053F">
              <w:rPr>
                <w:rFonts w:ascii="Arial" w:hAnsi="Arial" w:cs="Arial"/>
                <w:lang w:val="en-IN"/>
              </w:rPr>
              <w:fldChar w:fldCharType="end"/>
            </w:r>
            <w:r w:rsidR="007F74FA" w:rsidRPr="0011053F">
              <w:rPr>
                <w:rFonts w:ascii="Arial" w:hAnsi="Arial" w:cs="Arial"/>
                <w:lang w:val="en-IN"/>
              </w:rPr>
              <w:t xml:space="preserve"> </w:t>
            </w:r>
            <w:r w:rsidRPr="0011053F">
              <w:rPr>
                <w:rFonts w:ascii="Arial" w:hAnsi="Arial" w:cs="Arial"/>
                <w:lang w:val="en-IN"/>
              </w:rPr>
              <w:t xml:space="preserve">reports </w:t>
            </w:r>
            <w:r w:rsidR="009530D0" w:rsidRPr="0011053F">
              <w:rPr>
                <w:rFonts w:ascii="Arial" w:hAnsi="Arial" w:cs="Arial"/>
                <w:lang w:val="en-IN"/>
              </w:rPr>
              <w:t>proportion</w:t>
            </w:r>
            <w:r w:rsidRPr="0011053F">
              <w:rPr>
                <w:rFonts w:ascii="Arial" w:hAnsi="Arial" w:cs="Arial"/>
                <w:lang w:val="en-IN"/>
              </w:rPr>
              <w:t xml:space="preserve"> of SS+ patients to be ~50% among all pulmonary TB patients notified between 2005 and 2010, falling to 30% by the end of 2012</w:t>
            </w:r>
            <w:r w:rsidR="007F74FA" w:rsidRPr="0011053F">
              <w:rPr>
                <w:rFonts w:ascii="Arial" w:hAnsi="Arial" w:cs="Arial"/>
                <w:lang w:val="en-IN"/>
              </w:rPr>
              <w:t>, with t</w:t>
            </w:r>
            <w:r w:rsidRPr="0011053F">
              <w:rPr>
                <w:rFonts w:ascii="Arial" w:hAnsi="Arial" w:cs="Arial"/>
                <w:lang w:val="en-IN"/>
              </w:rPr>
              <w:t xml:space="preserve">he same rate </w:t>
            </w:r>
            <w:r w:rsidR="007F74FA" w:rsidRPr="0011053F">
              <w:rPr>
                <w:rFonts w:ascii="Arial" w:hAnsi="Arial" w:cs="Arial"/>
                <w:lang w:val="en-IN"/>
              </w:rPr>
              <w:t xml:space="preserve">being </w:t>
            </w:r>
            <w:r w:rsidRPr="0011053F">
              <w:rPr>
                <w:rFonts w:ascii="Arial" w:hAnsi="Arial" w:cs="Arial"/>
                <w:lang w:val="en-IN"/>
              </w:rPr>
              <w:t>assumed to continue till 2040</w:t>
            </w:r>
          </w:p>
        </w:tc>
      </w:tr>
      <w:tr w:rsidR="00011411" w:rsidRPr="0011053F" w:rsidTr="009F59E8">
        <w:tc>
          <w:tcPr>
            <w:tcW w:w="0" w:type="auto"/>
            <w:gridSpan w:val="5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lang w:val="en-IN"/>
              </w:rPr>
            </w:pPr>
            <w:r w:rsidRPr="0011053F">
              <w:rPr>
                <w:rFonts w:ascii="Arial" w:hAnsi="Arial" w:cs="Arial"/>
                <w:b/>
                <w:bCs/>
              </w:rPr>
              <w:t>Active DS-TB treated</w:t>
            </w:r>
          </w:p>
        </w:tc>
      </w:tr>
      <w:tr w:rsidR="00EA1166" w:rsidRPr="0011053F" w:rsidTr="009F59E8">
        <w:tc>
          <w:tcPr>
            <w:tcW w:w="0" w:type="auto"/>
            <w:gridSpan w:val="2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ind w:left="338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Average time to sputum smear conversion (in months)</w:t>
            </w:r>
          </w:p>
        </w:tc>
        <w:tc>
          <w:tcPr>
            <w:tcW w:w="0" w:type="auto"/>
            <w:gridSpan w:val="2"/>
            <w:vAlign w:val="center"/>
          </w:tcPr>
          <w:p w:rsidR="00287827" w:rsidRPr="0011053F" w:rsidRDefault="00011411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1</w:t>
            </w:r>
          </w:p>
          <w:p w:rsidR="00011411" w:rsidRPr="0011053F" w:rsidRDefault="00011411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(constant across years)</w:t>
            </w:r>
          </w:p>
        </w:tc>
        <w:tc>
          <w:tcPr>
            <w:tcW w:w="0" w:type="auto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lang w:val="en-IN"/>
              </w:rPr>
            </w:pPr>
            <w:r w:rsidRPr="0011053F">
              <w:rPr>
                <w:rFonts w:ascii="Arial" w:hAnsi="Arial" w:cs="Arial"/>
                <w:lang w:val="en-IN"/>
              </w:rPr>
              <w:t xml:space="preserve">Kim et al. (2016) </w:t>
            </w:r>
            <w:r w:rsidR="00537EDD" w:rsidRPr="0011053F">
              <w:rPr>
                <w:rFonts w:ascii="Arial" w:hAnsi="Arial" w:cs="Arial"/>
                <w:lang w:val="en-IN"/>
              </w:rPr>
              <w:fldChar w:fldCharType="begin">
                <w:fldData xml:space="preserve">PEVuZE5vdGU+PENpdGU+PEF1dGhvcj5LaW08L0F1dGhvcj48WWVhcj4yMDE2PC9ZZWFyPjxSZWNO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</w:fldData>
              </w:fldChar>
            </w:r>
            <w:r w:rsidRPr="0011053F">
              <w:rPr>
                <w:rFonts w:ascii="Arial" w:hAnsi="Arial" w:cs="Arial"/>
                <w:lang w:val="en-IN"/>
              </w:rPr>
              <w:instrText xml:space="preserve"> ADDIN EN.CITE </w:instrText>
            </w:r>
            <w:r w:rsidR="00537EDD" w:rsidRPr="0011053F">
              <w:rPr>
                <w:rFonts w:ascii="Arial" w:hAnsi="Arial" w:cs="Arial"/>
                <w:lang w:val="en-IN"/>
              </w:rPr>
              <w:fldChar w:fldCharType="begin">
                <w:fldData xml:space="preserve">PEVuZE5vdGU+PENpdGU+PEF1dGhvcj5LaW08L0F1dGhvcj48WWVhcj4yMDE2PC9ZZWFyPjxSZWNO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</w:fldData>
              </w:fldChar>
            </w:r>
            <w:r w:rsidRPr="0011053F">
              <w:rPr>
                <w:rFonts w:ascii="Arial" w:hAnsi="Arial" w:cs="Arial"/>
                <w:lang w:val="en-IN"/>
              </w:rPr>
              <w:instrText xml:space="preserve"> ADDIN EN.CITE.DATA </w:instrText>
            </w:r>
            <w:r w:rsidR="00537EDD" w:rsidRPr="0011053F">
              <w:rPr>
                <w:rFonts w:ascii="Arial" w:hAnsi="Arial" w:cs="Arial"/>
                <w:lang w:val="en-IN"/>
              </w:rPr>
            </w:r>
            <w:r w:rsidR="00537EDD" w:rsidRPr="0011053F">
              <w:rPr>
                <w:rFonts w:ascii="Arial" w:hAnsi="Arial" w:cs="Arial"/>
                <w:lang w:val="en-IN"/>
              </w:rPr>
              <w:fldChar w:fldCharType="end"/>
            </w:r>
            <w:r w:rsidR="00537EDD" w:rsidRPr="0011053F">
              <w:rPr>
                <w:rFonts w:ascii="Arial" w:hAnsi="Arial" w:cs="Arial"/>
                <w:lang w:val="en-IN"/>
              </w:rPr>
            </w:r>
            <w:r w:rsidR="00537EDD" w:rsidRPr="0011053F">
              <w:rPr>
                <w:rFonts w:ascii="Arial" w:hAnsi="Arial" w:cs="Arial"/>
                <w:lang w:val="en-IN"/>
              </w:rPr>
              <w:fldChar w:fldCharType="separate"/>
            </w:r>
            <w:r w:rsidRPr="0011053F">
              <w:rPr>
                <w:rFonts w:ascii="Arial" w:hAnsi="Arial" w:cs="Arial"/>
                <w:noProof/>
                <w:lang w:val="en-IN"/>
              </w:rPr>
              <w:t>[5]</w:t>
            </w:r>
            <w:r w:rsidR="00537EDD" w:rsidRPr="0011053F">
              <w:rPr>
                <w:rFonts w:ascii="Arial" w:hAnsi="Arial" w:cs="Arial"/>
                <w:lang w:val="en-IN"/>
              </w:rPr>
              <w:fldChar w:fldCharType="end"/>
            </w:r>
          </w:p>
        </w:tc>
      </w:tr>
      <w:tr w:rsidR="00EA1166" w:rsidRPr="0011053F" w:rsidTr="009F59E8">
        <w:tc>
          <w:tcPr>
            <w:tcW w:w="0" w:type="auto"/>
            <w:gridSpan w:val="2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ind w:left="338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Duration of therapy (in months)</w:t>
            </w:r>
          </w:p>
        </w:tc>
        <w:tc>
          <w:tcPr>
            <w:tcW w:w="0" w:type="auto"/>
            <w:gridSpan w:val="2"/>
            <w:vAlign w:val="center"/>
          </w:tcPr>
          <w:p w:rsidR="00287827" w:rsidRPr="0011053F" w:rsidRDefault="00011411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6</w:t>
            </w:r>
          </w:p>
          <w:p w:rsidR="00011411" w:rsidRPr="0011053F" w:rsidRDefault="00011411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(constant across years)</w:t>
            </w:r>
          </w:p>
        </w:tc>
        <w:tc>
          <w:tcPr>
            <w:tcW w:w="0" w:type="auto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lang w:val="en-IN"/>
              </w:rPr>
            </w:pPr>
            <w:r w:rsidRPr="0011053F">
              <w:rPr>
                <w:rFonts w:ascii="Arial" w:hAnsi="Arial" w:cs="Arial"/>
                <w:lang w:val="en-IN"/>
              </w:rPr>
              <w:t xml:space="preserve">CDC </w:t>
            </w:r>
            <w:r w:rsidR="00537EDD" w:rsidRPr="0011053F">
              <w:rPr>
                <w:rFonts w:ascii="Arial" w:hAnsi="Arial" w:cs="Arial"/>
                <w:lang w:val="en-IN"/>
              </w:rPr>
              <w:fldChar w:fldCharType="begin"/>
            </w:r>
            <w:r w:rsidRPr="0011053F">
              <w:rPr>
                <w:rFonts w:ascii="Arial" w:hAnsi="Arial" w:cs="Arial"/>
                <w:lang w:val="en-IN"/>
              </w:rPr>
              <w:instrText xml:space="preserve"> ADDIN EN.CITE &lt;EndNote&gt;&lt;Cite&gt;&lt;Author&gt;Centers for Disease Control and Prevention (CDC)&lt;/Author&gt;&lt;Year&gt;2011&lt;/Year&gt;&lt;RecNum&gt;6&lt;/RecNum&gt;&lt;DisplayText&gt;[6]&lt;/DisplayText&gt;&lt;record&gt;&lt;rec-number&gt;6&lt;/rec-number&gt;&lt;foreign-keys&gt;&lt;key app="EN" db-id="vpx550a2xw2zx3eftrjx52fo5spdd0p0sddx" timestamp="1564541452"&gt;6&lt;/key&gt;&lt;/foreign-keys&gt;&lt;ref-type name="Web Page"&gt;12&lt;/ref-type&gt;&lt;contributors&gt;&lt;authors&gt;&lt;author&gt;Centers for Disease Control and Prevention (CDC),&lt;/author&gt;&lt;/authors&gt;&lt;/contributors&gt;&lt;titles&gt;&lt;title&gt;TB Elimination: The Difference Between Latent TB Infection and TB Disease&lt;/title&gt;&lt;/titles&gt;&lt;volume&gt;2019&lt;/volume&gt;&lt;number&gt;January 26, 2019&lt;/number&gt;&lt;dates&gt;&lt;year&gt;2011&lt;/year&gt;&lt;/dates&gt;&lt;pub-location&gt;Atlanta, Georgia&lt;/pub-location&gt;&lt;urls&gt;&lt;related-urls&gt;&lt;url&gt;https://www.cdc.gov/tb/publications/factsheets/general/LTBIandActiveTB.pdf&lt;/url&gt;&lt;/related-urls&gt;&lt;/urls&gt;&lt;/record&gt;&lt;/Cite&gt;&lt;/EndNote&gt;</w:instrText>
            </w:r>
            <w:r w:rsidR="00537EDD" w:rsidRPr="0011053F">
              <w:rPr>
                <w:rFonts w:ascii="Arial" w:hAnsi="Arial" w:cs="Arial"/>
                <w:lang w:val="en-IN"/>
              </w:rPr>
              <w:fldChar w:fldCharType="separate"/>
            </w:r>
            <w:r w:rsidRPr="0011053F">
              <w:rPr>
                <w:rFonts w:ascii="Arial" w:hAnsi="Arial" w:cs="Arial"/>
                <w:noProof/>
                <w:lang w:val="en-IN"/>
              </w:rPr>
              <w:t>[6]</w:t>
            </w:r>
            <w:r w:rsidR="00537EDD" w:rsidRPr="0011053F">
              <w:rPr>
                <w:rFonts w:ascii="Arial" w:hAnsi="Arial" w:cs="Arial"/>
                <w:lang w:val="en-IN"/>
              </w:rPr>
              <w:fldChar w:fldCharType="end"/>
            </w:r>
          </w:p>
        </w:tc>
      </w:tr>
      <w:tr w:rsidR="00EA1166" w:rsidRPr="0011053F" w:rsidTr="009F59E8">
        <w:tc>
          <w:tcPr>
            <w:tcW w:w="0" w:type="auto"/>
            <w:gridSpan w:val="2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ind w:left="338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% cured (of treatment starts)</w:t>
            </w:r>
          </w:p>
        </w:tc>
        <w:tc>
          <w:tcPr>
            <w:tcW w:w="0" w:type="auto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97%</w:t>
            </w:r>
          </w:p>
        </w:tc>
        <w:tc>
          <w:tcPr>
            <w:tcW w:w="0" w:type="auto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97%</w:t>
            </w:r>
          </w:p>
        </w:tc>
        <w:tc>
          <w:tcPr>
            <w:tcW w:w="0" w:type="auto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Generally acknowledged cure rates for DS-TB</w:t>
            </w:r>
            <w:r w:rsidR="00F863F5" w:rsidRPr="0011053F">
              <w:rPr>
                <w:rFonts w:ascii="Arial" w:hAnsi="Arial" w:cs="Arial"/>
              </w:rPr>
              <w:t xml:space="preserve"> in China, whose DOTS program has historically been highly successful </w:t>
            </w:r>
            <w:r w:rsidR="00537EDD" w:rsidRPr="0011053F">
              <w:rPr>
                <w:rFonts w:ascii="Arial" w:hAnsi="Arial" w:cs="Arial"/>
              </w:rPr>
              <w:fldChar w:fldCharType="begin"/>
            </w:r>
            <w:r w:rsidR="00716F3F" w:rsidRPr="0011053F">
              <w:rPr>
                <w:rFonts w:ascii="Arial" w:hAnsi="Arial" w:cs="Arial"/>
              </w:rPr>
              <w:instrText xml:space="preserve"> ADDIN EN.CITE &lt;EndNote&gt;&lt;Cite&gt;&lt;Author&gt;Kanabus&lt;/Author&gt;&lt;Year&gt;2019&lt;/Year&gt;&lt;RecNum&gt;163&lt;/RecNum&gt;&lt;DisplayText&gt;[7]&lt;/DisplayText&gt;&lt;record&gt;&lt;rec-number&gt;163&lt;/rec-number&gt;&lt;foreign-keys&gt;&lt;key app="EN" db-id="vpx550a2xw2zx3eftrjx52fo5spdd0p0sddx" timestamp="1564698112"&gt;163&lt;/key&gt;&lt;/foreign-keys&gt;&lt;ref-type name="Electronic Article"&gt;43&lt;/ref-type&gt;&lt;contributors&gt;&lt;authors&gt;&lt;author&gt;Kanabus, A.&lt;/author&gt;&lt;/authors&gt;&lt;/contributors&gt;&lt;titles&gt;&lt;title&gt;TBFacts.org: TB in China - TB control, DOTS, MDR-TB&lt;/title&gt;&lt;/titles&gt;&lt;number&gt;July 30, 2019&lt;/number&gt;&lt;dates&gt;&lt;year&gt;2019&lt;/year&gt;&lt;/dates&gt;&lt;pub-location&gt;Horsham, West Sussex, England&lt;/pub-location&gt;&lt;publisher&gt;Global Health Education&lt;/publisher&gt;&lt;urls&gt;&lt;related-urls&gt;&lt;url&gt;https://www.tbfacts.org/tb-china/&lt;/url&gt;&lt;/related-urls&gt;&lt;/urls&gt;&lt;/record&gt;&lt;/Cite&gt;&lt;/EndNote&gt;</w:instrText>
            </w:r>
            <w:r w:rsidR="00537EDD" w:rsidRPr="0011053F">
              <w:rPr>
                <w:rFonts w:ascii="Arial" w:hAnsi="Arial" w:cs="Arial"/>
              </w:rPr>
              <w:fldChar w:fldCharType="separate"/>
            </w:r>
            <w:r w:rsidR="00F863F5" w:rsidRPr="0011053F">
              <w:rPr>
                <w:rFonts w:ascii="Arial" w:hAnsi="Arial" w:cs="Arial"/>
                <w:noProof/>
              </w:rPr>
              <w:t>[7]</w:t>
            </w:r>
            <w:r w:rsidR="00537EDD" w:rsidRPr="0011053F">
              <w:rPr>
                <w:rFonts w:ascii="Arial" w:hAnsi="Arial" w:cs="Arial"/>
              </w:rPr>
              <w:fldChar w:fldCharType="end"/>
            </w:r>
          </w:p>
        </w:tc>
      </w:tr>
      <w:tr w:rsidR="00011411" w:rsidRPr="0011053F" w:rsidTr="009F59E8">
        <w:tc>
          <w:tcPr>
            <w:tcW w:w="0" w:type="auto"/>
            <w:gridSpan w:val="5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  <w:b/>
                <w:bCs/>
              </w:rPr>
              <w:t>Failed DS-TB (i.e.</w:t>
            </w:r>
            <w:r w:rsidR="00A46B29" w:rsidRPr="0011053F">
              <w:rPr>
                <w:rFonts w:ascii="Arial" w:hAnsi="Arial" w:cs="Arial"/>
                <w:b/>
                <w:bCs/>
              </w:rPr>
              <w:t>,</w:t>
            </w:r>
            <w:r w:rsidRPr="0011053F">
              <w:rPr>
                <w:rFonts w:ascii="Arial" w:hAnsi="Arial" w:cs="Arial"/>
                <w:b/>
                <w:bCs/>
              </w:rPr>
              <w:t xml:space="preserve"> DR-B)</w:t>
            </w:r>
            <w:r w:rsidR="00E50389" w:rsidRPr="0011053F">
              <w:rPr>
                <w:rFonts w:ascii="Arial" w:hAnsi="Arial" w:cs="Arial"/>
                <w:b/>
                <w:bCs/>
                <w:vertAlign w:val="superscript"/>
              </w:rPr>
              <w:t>a</w:t>
            </w:r>
            <w:r w:rsidRPr="0011053F">
              <w:rPr>
                <w:rFonts w:ascii="Arial" w:hAnsi="Arial" w:cs="Arial"/>
                <w:b/>
                <w:bCs/>
              </w:rPr>
              <w:t xml:space="preserve"> </w:t>
            </w:r>
            <w:r w:rsidR="00A46B29" w:rsidRPr="0011053F">
              <w:rPr>
                <w:rFonts w:ascii="Arial" w:hAnsi="Arial" w:cs="Arial"/>
                <w:b/>
                <w:bCs/>
              </w:rPr>
              <w:t>or</w:t>
            </w:r>
            <w:r w:rsidRPr="0011053F">
              <w:rPr>
                <w:rFonts w:ascii="Arial" w:hAnsi="Arial" w:cs="Arial"/>
                <w:b/>
                <w:bCs/>
              </w:rPr>
              <w:t xml:space="preserve"> DR-A LOT1 treated – comparison of </w:t>
            </w:r>
            <w:proofErr w:type="spellStart"/>
            <w:r w:rsidRPr="0011053F">
              <w:rPr>
                <w:rFonts w:ascii="Arial" w:hAnsi="Arial" w:cs="Arial"/>
                <w:b/>
                <w:bCs/>
              </w:rPr>
              <w:t>SoC</w:t>
            </w:r>
            <w:proofErr w:type="spellEnd"/>
            <w:r w:rsidRPr="0011053F">
              <w:rPr>
                <w:rFonts w:ascii="Arial" w:hAnsi="Arial" w:cs="Arial"/>
                <w:b/>
                <w:bCs/>
              </w:rPr>
              <w:t xml:space="preserve"> and </w:t>
            </w:r>
            <w:proofErr w:type="spellStart"/>
            <w:r w:rsidRPr="0011053F">
              <w:rPr>
                <w:rFonts w:ascii="Arial" w:hAnsi="Arial" w:cs="Arial"/>
                <w:b/>
                <w:bCs/>
              </w:rPr>
              <w:t>bedaquiline</w:t>
            </w:r>
            <w:proofErr w:type="spellEnd"/>
          </w:p>
        </w:tc>
      </w:tr>
      <w:tr w:rsidR="00E27C1B" w:rsidRPr="0011053F" w:rsidTr="009F59E8">
        <w:tc>
          <w:tcPr>
            <w:tcW w:w="0" w:type="auto"/>
            <w:vMerge w:val="restart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ind w:left="338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Average time to sputum smear conversion (in months)</w:t>
            </w:r>
          </w:p>
        </w:tc>
        <w:tc>
          <w:tcPr>
            <w:tcW w:w="0" w:type="auto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proofErr w:type="spellStart"/>
            <w:r w:rsidRPr="0011053F">
              <w:rPr>
                <w:rFonts w:ascii="Arial" w:hAnsi="Arial" w:cs="Arial"/>
                <w:bCs/>
              </w:rPr>
              <w:t>SoC</w:t>
            </w:r>
            <w:r w:rsidR="00A46B29" w:rsidRPr="0011053F">
              <w:rPr>
                <w:rFonts w:ascii="Arial" w:hAnsi="Arial" w:cs="Arial"/>
                <w:bCs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gridSpan w:val="2"/>
            <w:vAlign w:val="center"/>
          </w:tcPr>
          <w:p w:rsidR="00287827" w:rsidRPr="0011053F" w:rsidRDefault="00011411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3</w:t>
            </w:r>
          </w:p>
          <w:p w:rsidR="00011411" w:rsidRPr="0011053F" w:rsidRDefault="00011411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(constant across years)</w:t>
            </w:r>
          </w:p>
        </w:tc>
        <w:tc>
          <w:tcPr>
            <w:tcW w:w="0" w:type="auto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spellStart"/>
            <w:r w:rsidRPr="0011053F">
              <w:rPr>
                <w:rFonts w:ascii="Arial" w:hAnsi="Arial" w:cs="Arial"/>
              </w:rPr>
              <w:t>Fortún</w:t>
            </w:r>
            <w:proofErr w:type="spellEnd"/>
            <w:r w:rsidRPr="0011053F">
              <w:rPr>
                <w:rFonts w:ascii="Arial" w:hAnsi="Arial" w:cs="Arial"/>
              </w:rPr>
              <w:t xml:space="preserve"> et al. (2007)</w:t>
            </w:r>
            <w:r w:rsidR="00ED5565" w:rsidRPr="0011053F">
              <w:rPr>
                <w:rFonts w:ascii="Arial" w:hAnsi="Arial" w:cs="Arial"/>
              </w:rPr>
              <w:t xml:space="preserve"> </w:t>
            </w:r>
            <w:r w:rsidR="00537EDD" w:rsidRPr="0011053F">
              <w:rPr>
                <w:rFonts w:ascii="Arial" w:hAnsi="Arial" w:cs="Arial"/>
              </w:rPr>
              <w:fldChar w:fldCharType="begin">
                <w:fldData xml:space="preserve">PEVuZE5vdGU+PENpdGU+PEF1dGhvcj5Gb3J0w7puPC9BdXRob3I+PFllYXI+MjAwNzwvWWVhcj48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</w:fldData>
              </w:fldChar>
            </w:r>
            <w:r w:rsidR="00F863F5" w:rsidRPr="0011053F">
              <w:rPr>
                <w:rFonts w:ascii="Arial" w:hAnsi="Arial" w:cs="Arial"/>
              </w:rPr>
              <w:instrText xml:space="preserve"> ADDIN EN.CITE </w:instrText>
            </w:r>
            <w:r w:rsidR="00537EDD" w:rsidRPr="0011053F">
              <w:rPr>
                <w:rFonts w:ascii="Arial" w:hAnsi="Arial" w:cs="Arial"/>
              </w:rPr>
              <w:fldChar w:fldCharType="begin">
                <w:fldData xml:space="preserve">PEVuZE5vdGU+PENpdGU+PEF1dGhvcj5Gb3J0w7puPC9BdXRob3I+PFllYXI+MjAwNzwvWWVhcj48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</w:fldData>
              </w:fldChar>
            </w:r>
            <w:r w:rsidR="00F863F5" w:rsidRPr="0011053F">
              <w:rPr>
                <w:rFonts w:ascii="Arial" w:hAnsi="Arial" w:cs="Arial"/>
              </w:rPr>
              <w:instrText xml:space="preserve"> ADDIN EN.CITE.DATA </w:instrText>
            </w:r>
            <w:r w:rsidR="00537EDD" w:rsidRPr="0011053F">
              <w:rPr>
                <w:rFonts w:ascii="Arial" w:hAnsi="Arial" w:cs="Arial"/>
              </w:rPr>
            </w:r>
            <w:r w:rsidR="00537EDD" w:rsidRPr="0011053F">
              <w:rPr>
                <w:rFonts w:ascii="Arial" w:hAnsi="Arial" w:cs="Arial"/>
              </w:rPr>
              <w:fldChar w:fldCharType="end"/>
            </w:r>
            <w:r w:rsidR="00537EDD" w:rsidRPr="0011053F">
              <w:rPr>
                <w:rFonts w:ascii="Arial" w:hAnsi="Arial" w:cs="Arial"/>
              </w:rPr>
            </w:r>
            <w:r w:rsidR="00537EDD" w:rsidRPr="0011053F">
              <w:rPr>
                <w:rFonts w:ascii="Arial" w:hAnsi="Arial" w:cs="Arial"/>
              </w:rPr>
              <w:fldChar w:fldCharType="separate"/>
            </w:r>
            <w:r w:rsidR="00F863F5" w:rsidRPr="0011053F">
              <w:rPr>
                <w:rFonts w:ascii="Arial" w:hAnsi="Arial" w:cs="Arial"/>
                <w:noProof/>
              </w:rPr>
              <w:t>[8]</w:t>
            </w:r>
            <w:r w:rsidR="00537EDD" w:rsidRPr="0011053F">
              <w:rPr>
                <w:rFonts w:ascii="Arial" w:hAnsi="Arial" w:cs="Arial"/>
              </w:rPr>
              <w:fldChar w:fldCharType="end"/>
            </w:r>
          </w:p>
        </w:tc>
      </w:tr>
      <w:tr w:rsidR="00593F1C" w:rsidRPr="0011053F" w:rsidTr="001F280D"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lang w:val="en-IN"/>
              </w:rPr>
            </w:pPr>
          </w:p>
        </w:tc>
        <w:tc>
          <w:tcPr>
            <w:tcW w:w="0" w:type="auto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proofErr w:type="spellStart"/>
            <w:r w:rsidRPr="0011053F">
              <w:rPr>
                <w:rFonts w:ascii="Arial" w:hAnsi="Arial" w:cs="Arial"/>
                <w:bCs/>
              </w:rPr>
              <w:t>Bedaquiline</w:t>
            </w:r>
            <w:r w:rsidR="00A46B29" w:rsidRPr="0011053F">
              <w:rPr>
                <w:rFonts w:ascii="Arial" w:hAnsi="Arial" w:cs="Arial"/>
                <w:bCs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gridSpan w:val="2"/>
            <w:vAlign w:val="center"/>
          </w:tcPr>
          <w:p w:rsidR="00287827" w:rsidRPr="0011053F" w:rsidRDefault="00011411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2</w:t>
            </w:r>
          </w:p>
          <w:p w:rsidR="00011411" w:rsidRPr="0011053F" w:rsidRDefault="00011411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(constant across years)</w:t>
            </w:r>
          </w:p>
        </w:tc>
        <w:tc>
          <w:tcPr>
            <w:tcW w:w="0" w:type="auto"/>
            <w:vAlign w:val="center"/>
          </w:tcPr>
          <w:p w:rsidR="00011411" w:rsidRPr="0011053F" w:rsidRDefault="001826D4" w:rsidP="009F59E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 xml:space="preserve">In clinical trials, </w:t>
            </w:r>
            <w:proofErr w:type="spellStart"/>
            <w:r w:rsidRPr="0011053F">
              <w:rPr>
                <w:rFonts w:ascii="Arial" w:hAnsi="Arial" w:cs="Arial"/>
              </w:rPr>
              <w:t>bedaquiline</w:t>
            </w:r>
            <w:proofErr w:type="spellEnd"/>
            <w:r w:rsidR="00011411" w:rsidRPr="0011053F">
              <w:rPr>
                <w:rFonts w:ascii="Arial" w:hAnsi="Arial" w:cs="Arial"/>
              </w:rPr>
              <w:t xml:space="preserve"> exhibit</w:t>
            </w:r>
            <w:r w:rsidRPr="0011053F">
              <w:rPr>
                <w:rFonts w:ascii="Arial" w:hAnsi="Arial" w:cs="Arial"/>
              </w:rPr>
              <w:t>ed</w:t>
            </w:r>
            <w:r w:rsidR="00011411" w:rsidRPr="0011053F">
              <w:rPr>
                <w:rFonts w:ascii="Arial" w:hAnsi="Arial" w:cs="Arial"/>
              </w:rPr>
              <w:t xml:space="preserve"> faster bactericidal activity at 8 weeks compared to </w:t>
            </w:r>
            <w:proofErr w:type="spellStart"/>
            <w:r w:rsidR="00011411" w:rsidRPr="0011053F">
              <w:rPr>
                <w:rFonts w:ascii="Arial" w:hAnsi="Arial" w:cs="Arial"/>
              </w:rPr>
              <w:t>S</w:t>
            </w:r>
            <w:r w:rsidR="008231C0" w:rsidRPr="0011053F">
              <w:rPr>
                <w:rFonts w:ascii="Arial" w:hAnsi="Arial" w:cs="Arial"/>
              </w:rPr>
              <w:t>o</w:t>
            </w:r>
            <w:r w:rsidR="00011411" w:rsidRPr="0011053F">
              <w:rPr>
                <w:rFonts w:ascii="Arial" w:hAnsi="Arial" w:cs="Arial"/>
              </w:rPr>
              <w:t>C</w:t>
            </w:r>
            <w:proofErr w:type="spellEnd"/>
          </w:p>
        </w:tc>
      </w:tr>
      <w:tr w:rsidR="00E27C1B" w:rsidRPr="0011053F" w:rsidTr="00B344C8">
        <w:trPr>
          <w:cantSplit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6D4" w:rsidRPr="0011053F" w:rsidRDefault="001826D4" w:rsidP="009F59E8">
            <w:pPr>
              <w:autoSpaceDE w:val="0"/>
              <w:autoSpaceDN w:val="0"/>
              <w:adjustRightInd w:val="0"/>
              <w:ind w:left="338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Duration of therapy (in months)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826D4" w:rsidRPr="0011053F" w:rsidRDefault="001826D4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proofErr w:type="spellStart"/>
            <w:r w:rsidRPr="0011053F">
              <w:rPr>
                <w:rFonts w:ascii="Arial" w:hAnsi="Arial" w:cs="Arial"/>
                <w:bCs/>
              </w:rPr>
              <w:t>SoC</w:t>
            </w:r>
            <w:r w:rsidRPr="0011053F">
              <w:rPr>
                <w:rFonts w:ascii="Arial" w:hAnsi="Arial" w:cs="Arial"/>
                <w:bCs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gridSpan w:val="2"/>
            <w:vMerge w:val="restart"/>
            <w:vAlign w:val="center"/>
          </w:tcPr>
          <w:p w:rsidR="00287827" w:rsidRPr="0011053F" w:rsidRDefault="001826D4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18</w:t>
            </w:r>
          </w:p>
          <w:p w:rsidR="001826D4" w:rsidRPr="0011053F" w:rsidRDefault="001826D4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(across years)</w:t>
            </w:r>
          </w:p>
        </w:tc>
        <w:tc>
          <w:tcPr>
            <w:tcW w:w="0" w:type="auto"/>
            <w:vMerge w:val="restart"/>
            <w:vAlign w:val="center"/>
          </w:tcPr>
          <w:p w:rsidR="00025F2F" w:rsidRPr="0011053F" w:rsidRDefault="00025F2F" w:rsidP="005B15A7">
            <w:pPr>
              <w:autoSpaceDE w:val="0"/>
              <w:autoSpaceDN w:val="0"/>
              <w:adjustRightInd w:val="0"/>
              <w:rPr>
                <w:rFonts w:ascii="Arial" w:hAnsi="Arial" w:cs="Arial"/>
                <w:lang w:val="en-IN"/>
              </w:rPr>
            </w:pPr>
            <w:proofErr w:type="spellStart"/>
            <w:r w:rsidRPr="0011053F">
              <w:rPr>
                <w:rFonts w:ascii="Arial" w:hAnsi="Arial" w:cs="Arial"/>
                <w:lang w:val="en-IN"/>
              </w:rPr>
              <w:t>Cheepsattayakorn</w:t>
            </w:r>
            <w:proofErr w:type="spellEnd"/>
            <w:r w:rsidRPr="0011053F">
              <w:rPr>
                <w:rFonts w:ascii="Arial" w:hAnsi="Arial" w:cs="Arial"/>
                <w:lang w:val="en-IN"/>
              </w:rPr>
              <w:t xml:space="preserve"> (2013) </w:t>
            </w:r>
            <w:r w:rsidR="00537EDD" w:rsidRPr="0011053F">
              <w:rPr>
                <w:rFonts w:ascii="Arial" w:hAnsi="Arial" w:cs="Arial"/>
                <w:lang w:val="en-IN"/>
              </w:rPr>
              <w:fldChar w:fldCharType="begin"/>
            </w:r>
            <w:r w:rsidRPr="0011053F">
              <w:rPr>
                <w:rFonts w:ascii="Arial" w:hAnsi="Arial" w:cs="Arial"/>
                <w:lang w:val="en-IN"/>
              </w:rPr>
              <w:instrText xml:space="preserve"> ADDIN EN.CITE &lt;EndNote&gt;&lt;Cite&gt;&lt;Author&gt;Cheepsattayakorn&lt;/Author&gt;&lt;Year&gt;2013&lt;/Year&gt;&lt;RecNum&gt;164&lt;/RecNum&gt;&lt;DisplayText&gt;[9]&lt;/DisplayText&gt;&lt;record&gt;&lt;rec-number&gt;164&lt;/rec-number&gt;&lt;foreign-keys&gt;&lt;key app="EN" db-id="vpx550a2xw2zx3eftrjx52fo5spdd0p0sddx" timestamp="1564757596"&gt;164&lt;/key&gt;&lt;/foreign-keys&gt;&lt;ref-type name="Electronic Book Section"&gt;60&lt;/ref-type&gt;&lt;contributors&gt;&lt;authors&gt;&lt;author&gt;Cheepsattayakorn, A.&lt;/author&gt;&lt;/authors&gt;&lt;secondary-authors&gt;&lt;author&gt;Mahboub, H. B.&lt;/author&gt;&lt;author&gt;Vats, M. G.&lt;/author&gt;&lt;/secondary-authors&gt;&lt;/contributors&gt;&lt;titles&gt;&lt;title&gt;Drug-Resistant Tuberculosis – Diagnosis, Treatment, Management and Control: The Experience in Thailand&lt;/title&gt;&lt;secondary-title&gt;Tuberculosis - Current Issues in Diagnosis and Management&lt;/secondary-title&gt;&lt;/titles&gt;&lt;pages&gt;26 pages&lt;/pages&gt;&lt;number&gt;13&lt;/number&gt;&lt;dates&gt;&lt;year&gt;2013&lt;/year&gt;&lt;/dates&gt;&lt;pub-location&gt;London, UK&lt;/pub-location&gt;&lt;publisher&gt;Intech Open&lt;/publisher&gt;&lt;isbn&gt;978-953-51-1049-1&lt;/isbn&gt;&lt;urls&gt;&lt;related-urls&gt;&lt;url&gt;https://pdfs.semanticscholar.org/fa18/7f731fd1895c9f4e9b7a680815642cb5e8e2.pdf?_ga=2.241245058.1273308082.1564757631-1638307976.1564757631&lt;/url&gt;&lt;/related-urls&gt;&lt;/urls&gt;&lt;electronic-resource-num&gt;10.5772/54852&lt;/electronic-resource-num&gt;&lt;/record&gt;&lt;/Cite&gt;&lt;/EndNote&gt;</w:instrText>
            </w:r>
            <w:r w:rsidR="00537EDD" w:rsidRPr="0011053F">
              <w:rPr>
                <w:rFonts w:ascii="Arial" w:hAnsi="Arial" w:cs="Arial"/>
                <w:lang w:val="en-IN"/>
              </w:rPr>
              <w:fldChar w:fldCharType="separate"/>
            </w:r>
            <w:r w:rsidRPr="0011053F">
              <w:rPr>
                <w:rFonts w:ascii="Arial" w:hAnsi="Arial" w:cs="Arial"/>
                <w:noProof/>
                <w:lang w:val="en-IN"/>
              </w:rPr>
              <w:t>[9]</w:t>
            </w:r>
            <w:r w:rsidR="00537EDD" w:rsidRPr="0011053F">
              <w:rPr>
                <w:rFonts w:ascii="Arial" w:hAnsi="Arial" w:cs="Arial"/>
                <w:lang w:val="en-IN"/>
              </w:rPr>
              <w:fldChar w:fldCharType="end"/>
            </w:r>
            <w:r w:rsidRPr="0011053F">
              <w:rPr>
                <w:rFonts w:ascii="Arial" w:hAnsi="Arial" w:cs="Arial"/>
                <w:lang w:val="en-IN"/>
              </w:rPr>
              <w:t xml:space="preserve"> </w:t>
            </w:r>
            <w:r w:rsidR="00D62388" w:rsidRPr="0011053F">
              <w:rPr>
                <w:rFonts w:ascii="Arial" w:hAnsi="Arial" w:cs="Arial"/>
                <w:lang w:val="en-IN"/>
              </w:rPr>
              <w:t xml:space="preserve">stated a duration of </w:t>
            </w:r>
            <w:r w:rsidRPr="0011053F">
              <w:rPr>
                <w:rFonts w:ascii="Arial" w:hAnsi="Arial" w:cs="Arial"/>
                <w:lang w:val="en-IN"/>
              </w:rPr>
              <w:t xml:space="preserve">18 months </w:t>
            </w:r>
            <w:r w:rsidR="00D62388" w:rsidRPr="0011053F">
              <w:rPr>
                <w:rFonts w:ascii="Arial" w:hAnsi="Arial" w:cs="Arial"/>
                <w:lang w:val="en-IN"/>
              </w:rPr>
              <w:t xml:space="preserve">for </w:t>
            </w:r>
            <w:proofErr w:type="spellStart"/>
            <w:r w:rsidR="00D62388" w:rsidRPr="0011053F">
              <w:rPr>
                <w:rFonts w:ascii="Arial" w:hAnsi="Arial" w:cs="Arial"/>
                <w:lang w:val="en-IN"/>
              </w:rPr>
              <w:t>SoC</w:t>
            </w:r>
            <w:proofErr w:type="spellEnd"/>
            <w:r w:rsidRPr="0011053F">
              <w:rPr>
                <w:rFonts w:ascii="Arial" w:hAnsi="Arial" w:cs="Arial"/>
                <w:lang w:val="en-IN"/>
              </w:rPr>
              <w:t xml:space="preserve"> before 2016</w:t>
            </w:r>
          </w:p>
          <w:p w:rsidR="00ED5565" w:rsidRPr="0011053F" w:rsidRDefault="001826D4" w:rsidP="00D62388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  <w:lang w:val="en-IN"/>
              </w:rPr>
              <w:t xml:space="preserve">The WHO </w:t>
            </w:r>
            <w:r w:rsidR="00ED5565" w:rsidRPr="0011053F">
              <w:rPr>
                <w:rFonts w:ascii="Arial" w:hAnsi="Arial" w:cs="Arial"/>
                <w:lang w:val="en-IN"/>
              </w:rPr>
              <w:t>recommended</w:t>
            </w:r>
            <w:r w:rsidRPr="0011053F">
              <w:rPr>
                <w:rFonts w:ascii="Arial" w:hAnsi="Arial" w:cs="Arial"/>
                <w:lang w:val="en-IN"/>
              </w:rPr>
              <w:t xml:space="preserve"> a </w:t>
            </w:r>
            <w:r w:rsidR="00D62388" w:rsidRPr="0011053F">
              <w:rPr>
                <w:rFonts w:ascii="Arial" w:hAnsi="Arial" w:cs="Arial"/>
                <w:lang w:val="en-IN"/>
              </w:rPr>
              <w:t>SCR</w:t>
            </w:r>
            <w:r w:rsidRPr="0011053F">
              <w:rPr>
                <w:rFonts w:ascii="Arial" w:hAnsi="Arial" w:cs="Arial"/>
                <w:lang w:val="en-IN"/>
              </w:rPr>
              <w:t xml:space="preserve"> in 2016, which is approximately 10 months</w:t>
            </w:r>
            <w:r w:rsidR="00ED5565" w:rsidRPr="0011053F">
              <w:rPr>
                <w:rFonts w:ascii="Arial" w:hAnsi="Arial" w:cs="Arial"/>
                <w:lang w:val="en-IN"/>
              </w:rPr>
              <w:t xml:space="preserve"> </w:t>
            </w:r>
            <w:r w:rsidR="00537EDD" w:rsidRPr="0011053F">
              <w:rPr>
                <w:rFonts w:ascii="Arial" w:hAnsi="Arial" w:cs="Arial"/>
                <w:lang w:val="en-IN"/>
              </w:rPr>
              <w:fldChar w:fldCharType="begin"/>
            </w:r>
            <w:r w:rsidR="00716F3F" w:rsidRPr="0011053F">
              <w:rPr>
                <w:rFonts w:ascii="Arial" w:hAnsi="Arial" w:cs="Arial"/>
                <w:lang w:val="en-IN"/>
              </w:rPr>
              <w:instrText xml:space="preserve"> ADDIN EN.CITE &lt;EndNote&gt;&lt;Cite&gt;&lt;Author&gt;World Health Organization&lt;/Author&gt;&lt;Year&gt;2016&lt;/Year&gt;&lt;RecNum&gt;132&lt;/RecNum&gt;&lt;DisplayText&gt;[10]&lt;/DisplayText&gt;&lt;record&gt;&lt;rec-number&gt;132&lt;/rec-number&gt;&lt;foreign-keys&gt;&lt;key app="EN" db-id="vpx550a2xw2zx3eftrjx52fo5spdd0p0sddx" timestamp="1564541472"&gt;132&lt;/key&gt;&lt;/foreign-keys&gt;&lt;ref-type name="Electronic Article"&gt;43&lt;/ref-type&gt;&lt;contributors&gt;&lt;authors&gt;&lt;author&gt;World Health Organization,&lt;/author&gt;&lt;/authors&gt;&lt;/contributors&gt;&lt;titles&gt;&lt;title&gt;The Shorter MDR-TB Regimen&lt;/title&gt;&lt;/titles&gt;&lt;volume&gt;2019&lt;/volume&gt;&lt;number&gt;January 26, 2019&lt;/number&gt;&lt;dates&gt;&lt;year&gt;2016&lt;/year&gt;&lt;/dates&gt;&lt;pub-location&gt;Geneva, Switzerland&lt;/pub-location&gt;&lt;publisher&gt;World Health Organization&lt;/publisher&gt;&lt;urls&gt;&lt;related-urls&gt;&lt;url&gt;https://www.who.int/tb/Short_MDR_regimen_factsheet.pdf&lt;/url&gt;&lt;/related-urls&gt;&lt;/urls&gt;&lt;/record&gt;&lt;/Cite&gt;&lt;/EndNote&gt;</w:instrText>
            </w:r>
            <w:r w:rsidR="00537EDD" w:rsidRPr="0011053F">
              <w:rPr>
                <w:rFonts w:ascii="Arial" w:hAnsi="Arial" w:cs="Arial"/>
                <w:lang w:val="en-IN"/>
              </w:rPr>
              <w:fldChar w:fldCharType="separate"/>
            </w:r>
            <w:r w:rsidR="004E6F9C" w:rsidRPr="0011053F">
              <w:rPr>
                <w:rFonts w:ascii="Arial" w:hAnsi="Arial" w:cs="Arial"/>
                <w:noProof/>
                <w:lang w:val="en-IN"/>
              </w:rPr>
              <w:t>[10]</w:t>
            </w:r>
            <w:r w:rsidR="00537EDD" w:rsidRPr="0011053F">
              <w:rPr>
                <w:rFonts w:ascii="Arial" w:hAnsi="Arial" w:cs="Arial"/>
                <w:lang w:val="en-IN"/>
              </w:rPr>
              <w:fldChar w:fldCharType="end"/>
            </w:r>
            <w:r w:rsidR="00ED5565" w:rsidRPr="0011053F">
              <w:rPr>
                <w:rFonts w:ascii="Arial" w:hAnsi="Arial" w:cs="Arial"/>
                <w:lang w:val="en-IN"/>
              </w:rPr>
              <w:t>.</w:t>
            </w:r>
            <w:r w:rsidR="00025F2F" w:rsidRPr="0011053F">
              <w:rPr>
                <w:rFonts w:ascii="Arial" w:hAnsi="Arial" w:cs="Arial"/>
                <w:lang w:val="en-IN"/>
              </w:rPr>
              <w:t xml:space="preserve"> For China, </w:t>
            </w:r>
            <w:r w:rsidR="00D62388" w:rsidRPr="0011053F">
              <w:rPr>
                <w:rFonts w:ascii="Arial" w:hAnsi="Arial" w:cs="Arial"/>
                <w:lang w:val="en-IN"/>
              </w:rPr>
              <w:t>the SCR was assumed to have a 10% penetration, which amounts to a weighted average of 18 months</w:t>
            </w:r>
          </w:p>
          <w:p w:rsidR="001826D4" w:rsidRPr="0011053F" w:rsidRDefault="00FD6F66" w:rsidP="00D62388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lastRenderedPageBreak/>
              <w:t xml:space="preserve">In clinical trials, </w:t>
            </w:r>
            <w:proofErr w:type="spellStart"/>
            <w:r w:rsidRPr="0011053F">
              <w:rPr>
                <w:rFonts w:ascii="Arial" w:hAnsi="Arial" w:cs="Arial"/>
              </w:rPr>
              <w:t>bedaquiline</w:t>
            </w:r>
            <w:proofErr w:type="spellEnd"/>
            <w:r w:rsidRPr="0011053F">
              <w:rPr>
                <w:rFonts w:ascii="Arial" w:hAnsi="Arial" w:cs="Arial"/>
              </w:rPr>
              <w:t xml:space="preserve"> has had the</w:t>
            </w:r>
            <w:r w:rsidR="001826D4" w:rsidRPr="0011053F">
              <w:rPr>
                <w:rFonts w:ascii="Arial" w:hAnsi="Arial" w:cs="Arial"/>
                <w:lang w:val="en-IN"/>
              </w:rPr>
              <w:t xml:space="preserve"> same total course duration as </w:t>
            </w:r>
            <w:proofErr w:type="spellStart"/>
            <w:r w:rsidR="001826D4" w:rsidRPr="0011053F">
              <w:rPr>
                <w:rFonts w:ascii="Arial" w:hAnsi="Arial" w:cs="Arial"/>
                <w:lang w:val="en-IN"/>
              </w:rPr>
              <w:t>S</w:t>
            </w:r>
            <w:r w:rsidR="008231C0" w:rsidRPr="0011053F">
              <w:rPr>
                <w:rFonts w:ascii="Arial" w:hAnsi="Arial" w:cs="Arial"/>
                <w:lang w:val="en-IN"/>
              </w:rPr>
              <w:t>o</w:t>
            </w:r>
            <w:r w:rsidR="001826D4" w:rsidRPr="0011053F">
              <w:rPr>
                <w:rFonts w:ascii="Arial" w:hAnsi="Arial" w:cs="Arial"/>
                <w:lang w:val="en-IN"/>
              </w:rPr>
              <w:t>C</w:t>
            </w:r>
            <w:proofErr w:type="spellEnd"/>
            <w:r w:rsidR="00D62388" w:rsidRPr="0011053F">
              <w:rPr>
                <w:rFonts w:ascii="Arial" w:hAnsi="Arial" w:cs="Arial"/>
                <w:lang w:val="en-IN"/>
              </w:rPr>
              <w:t xml:space="preserve"> </w:t>
            </w:r>
            <w:r w:rsidR="00537EDD" w:rsidRPr="0011053F">
              <w:rPr>
                <w:rFonts w:ascii="Arial" w:hAnsi="Arial" w:cs="Arial"/>
                <w:lang w:val="en-IN"/>
              </w:rPr>
              <w:fldChar w:fldCharType="begin"/>
            </w:r>
            <w:r w:rsidR="00ED5565" w:rsidRPr="0011053F">
              <w:rPr>
                <w:rFonts w:ascii="Arial" w:hAnsi="Arial" w:cs="Arial"/>
                <w:lang w:val="en-IN"/>
              </w:rPr>
              <w:instrText xml:space="preserve"> ADDIN EN.CITE &lt;EndNote&gt;&lt;Cite&gt;&lt;Author&gt;Janssen Therapeutics&lt;/Author&gt;&lt;Year&gt;2017&lt;/Year&gt;&lt;RecNum&gt;20&lt;/RecNum&gt;&lt;DisplayText&gt;[11]&lt;/DisplayText&gt;&lt;record&gt;&lt;rec-number&gt;20&lt;/rec-number&gt;&lt;foreign-keys&gt;&lt;key app="EN" db-id="vpx550a2xw2zx3eftrjx52fo5spdd0p0sddx" timestamp="1564541452"&gt;20&lt;/key&gt;&lt;/foreign-keys&gt;&lt;ref-type name="Web Page"&gt;12&lt;/ref-type&gt;&lt;contributors&gt;&lt;authors&gt;&lt;author&gt;Janssen Therapeutics,&lt;/author&gt;&lt;/authors&gt;&lt;/contributors&gt;&lt;titles&gt;&lt;title&gt;&lt;style face="normal" font="default" size="100%"&gt;Sirturo&lt;/style&gt;&lt;style face="superscript" font="default" size="100%"&gt;®&lt;/style&gt;&lt;style face="normal" font="default" size="100%"&gt; - Clinical Trials&lt;/style&gt;&lt;/title&gt;&lt;/titles&gt;&lt;volume&gt;2019&lt;/volume&gt;&lt;number&gt;January 26, 2019&lt;/number&gt;&lt;dates&gt;&lt;year&gt;2017&lt;/year&gt;&lt;/dates&gt;&lt;pub-location&gt;Titusville, New Jersey&lt;/pub-location&gt;&lt;publisher&gt;Janssen Therapeutics&lt;/publisher&gt;&lt;urls&gt;&lt;related-urls&gt;&lt;url&gt;https://www.sirturo.com/sirturo-clinical-trials.html&lt;/url&gt;&lt;/related-urls&gt;&lt;/urls&gt;&lt;/record&gt;&lt;/Cite&gt;&lt;/EndNote&gt;</w:instrText>
            </w:r>
            <w:r w:rsidR="00537EDD" w:rsidRPr="0011053F">
              <w:rPr>
                <w:rFonts w:ascii="Arial" w:hAnsi="Arial" w:cs="Arial"/>
                <w:lang w:val="en-IN"/>
              </w:rPr>
              <w:fldChar w:fldCharType="separate"/>
            </w:r>
            <w:r w:rsidR="00ED5565" w:rsidRPr="0011053F">
              <w:rPr>
                <w:rFonts w:ascii="Arial" w:hAnsi="Arial" w:cs="Arial"/>
                <w:noProof/>
                <w:lang w:val="en-IN"/>
              </w:rPr>
              <w:t>[11]</w:t>
            </w:r>
            <w:r w:rsidR="00537EDD" w:rsidRPr="0011053F">
              <w:rPr>
                <w:rFonts w:ascii="Arial" w:hAnsi="Arial" w:cs="Arial"/>
                <w:lang w:val="en-IN"/>
              </w:rPr>
              <w:fldChar w:fldCharType="end"/>
            </w:r>
          </w:p>
        </w:tc>
      </w:tr>
      <w:tr w:rsidR="00E27C1B" w:rsidRPr="0011053F" w:rsidTr="009F59E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6D4" w:rsidRPr="0011053F" w:rsidRDefault="001826D4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lang w:val="en-I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826D4" w:rsidRPr="0011053F" w:rsidRDefault="001826D4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proofErr w:type="spellStart"/>
            <w:r w:rsidRPr="0011053F">
              <w:rPr>
                <w:rFonts w:ascii="Arial" w:hAnsi="Arial" w:cs="Arial"/>
                <w:bCs/>
              </w:rPr>
              <w:t>Bedaquiline</w:t>
            </w:r>
            <w:r w:rsidRPr="0011053F">
              <w:rPr>
                <w:rFonts w:ascii="Arial" w:hAnsi="Arial" w:cs="Arial"/>
                <w:bCs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gridSpan w:val="2"/>
            <w:vMerge/>
            <w:vAlign w:val="center"/>
          </w:tcPr>
          <w:p w:rsidR="001826D4" w:rsidRPr="0011053F" w:rsidRDefault="001826D4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</w:tcPr>
          <w:p w:rsidR="001826D4" w:rsidRPr="0011053F" w:rsidRDefault="001826D4" w:rsidP="009F59E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A1166" w:rsidRPr="0011053F" w:rsidTr="00DC27C7"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:rsidR="00ED55BE" w:rsidRPr="0011053F" w:rsidRDefault="00ED55BE" w:rsidP="009F59E8">
            <w:pPr>
              <w:autoSpaceDE w:val="0"/>
              <w:autoSpaceDN w:val="0"/>
              <w:adjustRightInd w:val="0"/>
              <w:ind w:left="338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% succeeded (of treatment starts)</w:t>
            </w:r>
          </w:p>
        </w:tc>
        <w:tc>
          <w:tcPr>
            <w:tcW w:w="0" w:type="auto"/>
          </w:tcPr>
          <w:p w:rsidR="00ED55BE" w:rsidRPr="0011053F" w:rsidRDefault="00ED55BE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proofErr w:type="spellStart"/>
            <w:r w:rsidRPr="0011053F">
              <w:rPr>
                <w:rFonts w:ascii="Arial" w:hAnsi="Arial" w:cs="Arial"/>
                <w:bCs/>
              </w:rPr>
              <w:t>SoC</w:t>
            </w:r>
            <w:r w:rsidRPr="0011053F">
              <w:rPr>
                <w:rFonts w:ascii="Arial" w:hAnsi="Arial" w:cs="Arial"/>
                <w:bCs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gridSpan w:val="2"/>
            <w:vAlign w:val="center"/>
          </w:tcPr>
          <w:p w:rsidR="00287827" w:rsidRPr="0011053F" w:rsidRDefault="00ED55BE" w:rsidP="00DC27C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44%</w:t>
            </w:r>
          </w:p>
          <w:p w:rsidR="00ED55BE" w:rsidRPr="0011053F" w:rsidRDefault="00ED55BE" w:rsidP="00DC27C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(across years)</w:t>
            </w:r>
          </w:p>
        </w:tc>
        <w:tc>
          <w:tcPr>
            <w:tcW w:w="0" w:type="auto"/>
            <w:vAlign w:val="center"/>
          </w:tcPr>
          <w:p w:rsidR="00ED55BE" w:rsidRPr="0011053F" w:rsidRDefault="00ED55BE" w:rsidP="00CA48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The WHO Global Health Observatory</w:t>
            </w:r>
            <w:bookmarkStart w:id="0" w:name="_GoBack"/>
            <w:bookmarkEnd w:id="0"/>
            <w:r w:rsidRPr="0011053F">
              <w:rPr>
                <w:rFonts w:ascii="Arial" w:hAnsi="Arial" w:cs="Arial"/>
              </w:rPr>
              <w:t xml:space="preserve"> data repository </w:t>
            </w:r>
            <w:r w:rsidR="00537EDD" w:rsidRPr="0011053F">
              <w:rPr>
                <w:rFonts w:ascii="Arial" w:hAnsi="Arial" w:cs="Arial"/>
              </w:rPr>
              <w:fldChar w:fldCharType="begin"/>
            </w:r>
            <w:r w:rsidRPr="0011053F">
              <w:rPr>
                <w:rFonts w:ascii="Arial" w:hAnsi="Arial" w:cs="Arial"/>
              </w:rPr>
              <w:instrText xml:space="preserve"> ADDIN EN.CITE &lt;EndNote&gt;&lt;Cite&gt;&lt;Author&gt;World Health Organization&lt;/Author&gt;&lt;Year&gt;2016&lt;/Year&gt;&lt;RecNum&gt;162&lt;/RecNum&gt;&lt;DisplayText&gt;[4]&lt;/DisplayText&gt;&lt;record&gt;&lt;rec-number&gt;162&lt;/rec-number&gt;&lt;foreign-keys&gt;&lt;key app="EN" db-id="vpx550a2xw2zx3eftrjx52fo5spdd0p0sddx" timestamp="1564696686"&gt;162&lt;/key&gt;&lt;/foreign-keys&gt;&lt;ref-type name="Web Page"&gt;12&lt;/ref-type&gt;&lt;contributors&gt;&lt;authors&gt;&lt;author&gt;World Health Organization,&lt;/author&gt;&lt;/authors&gt;&lt;/contributors&gt;&lt;titles&gt;&lt;title&gt;Global Health Observatory data repository: Tuberculosis&lt;/title&gt;&lt;/titles&gt;&lt;volume&gt;July 30, 2019&lt;/volume&gt;&lt;dates&gt;&lt;year&gt;2016&lt;/year&gt;&lt;/dates&gt;&lt;pub-location&gt;Geneva, Switzerland&lt;/pub-location&gt;&lt;publisher&gt;World Health Organization,&lt;/publisher&gt;&lt;urls&gt;&lt;related-urls&gt;&lt;url&gt;http://apps.who.int/gho/data/node.main.1315?lang=en&lt;/url&gt;&lt;/related-urls&gt;&lt;/urls&gt;&lt;custom2&gt;July 30, 2019&lt;/custom2&gt;&lt;/record&gt;&lt;/Cite&gt;&lt;/EndNote&gt;</w:instrText>
            </w:r>
            <w:r w:rsidR="00537EDD" w:rsidRPr="0011053F">
              <w:rPr>
                <w:rFonts w:ascii="Arial" w:hAnsi="Arial" w:cs="Arial"/>
              </w:rPr>
              <w:fldChar w:fldCharType="separate"/>
            </w:r>
            <w:r w:rsidRPr="0011053F">
              <w:rPr>
                <w:rFonts w:ascii="Arial" w:hAnsi="Arial" w:cs="Arial"/>
                <w:noProof/>
              </w:rPr>
              <w:t>[4]</w:t>
            </w:r>
            <w:r w:rsidR="00537EDD" w:rsidRPr="0011053F">
              <w:rPr>
                <w:rFonts w:ascii="Arial" w:hAnsi="Arial" w:cs="Arial"/>
              </w:rPr>
              <w:fldChar w:fldCharType="end"/>
            </w:r>
            <w:r w:rsidRPr="0011053F">
              <w:rPr>
                <w:rFonts w:ascii="Arial" w:hAnsi="Arial" w:cs="Arial"/>
              </w:rPr>
              <w:t xml:space="preserve"> reports rates close to 45% from 2008–2014. A Chinese survey documented rates of 44.6%</w:t>
            </w:r>
            <w:r w:rsidR="00CA489D" w:rsidRPr="0011053F">
              <w:rPr>
                <w:rFonts w:ascii="Arial" w:hAnsi="Arial" w:cs="Arial"/>
              </w:rPr>
              <w:t xml:space="preserve"> </w:t>
            </w:r>
            <w:r w:rsidR="00CA489D" w:rsidRPr="0011053F">
              <w:rPr>
                <w:rFonts w:ascii="Arial" w:hAnsi="Arial" w:cs="Arial"/>
              </w:rPr>
              <w:fldChar w:fldCharType="begin"/>
            </w:r>
            <w:r w:rsidR="00CA489D" w:rsidRPr="0011053F">
              <w:rPr>
                <w:rFonts w:ascii="Arial" w:hAnsi="Arial" w:cs="Arial"/>
              </w:rPr>
              <w:instrText xml:space="preserve"> ADDIN EN.CITE &lt;EndNote&gt;&lt;Cite&gt;&lt;Author&gt;Xu&lt;/Author&gt;&lt;Year&gt;2018&lt;/Year&gt;&lt;RecNum&gt;1&lt;/RecNum&gt;&lt;DisplayText&gt;[12]&lt;/DisplayText&gt;&lt;record&gt;&lt;rec-number&gt;1&lt;/rec-number&gt;&lt;foreign-keys&gt;&lt;key app="EN" db-id="arztxfe0k5ews0exxripszt8rsfzdsre0w2t" timestamp="1579614053"&gt;1&lt;/key&gt;&lt;/foreign-keys&gt;&lt;ref-type name="Journal Article"&gt;17&lt;/ref-type&gt;&lt;contributors&gt;&lt;authors&gt;&lt;author&gt;Xu, Caihong&lt;/author&gt;&lt;author&gt;Pang, Yu&lt;/author&gt;&lt;author&gt;Li, Renzhong&lt;/author&gt;&lt;author&gt;Ruan, Yunzhou&lt;/author&gt;&lt;author&gt;Wang, Lixia&lt;/author&gt;&lt;author&gt;Chen, Mingting&lt;/author&gt;&lt;author&gt;Zhang, Hui %J Journal of Infection&lt;/author&gt;&lt;/authors&gt;&lt;/contributors&gt;&lt;titles&gt;&lt;title&gt;Clinical outcome of multidrug-resistant tuberculosis patients receiving standardized second-line treatment regimen in China&lt;/title&gt;&lt;/titles&gt;&lt;pages&gt;348-353&lt;/pages&gt;&lt;volume&gt;76&lt;/volume&gt;&lt;number&gt;4&lt;/number&gt;&lt;dates&gt;&lt;year&gt;2018&lt;/year&gt;&lt;/dates&gt;&lt;isbn&gt;0163-4453&lt;/isbn&gt;&lt;urls&gt;&lt;/urls&gt;&lt;/record&gt;&lt;/Cite&gt;&lt;/EndNote&gt;</w:instrText>
            </w:r>
            <w:r w:rsidR="00CA489D" w:rsidRPr="0011053F">
              <w:rPr>
                <w:rFonts w:ascii="Arial" w:hAnsi="Arial" w:cs="Arial"/>
              </w:rPr>
              <w:fldChar w:fldCharType="separate"/>
            </w:r>
            <w:r w:rsidR="00CA489D" w:rsidRPr="0011053F">
              <w:rPr>
                <w:rFonts w:ascii="Arial" w:hAnsi="Arial" w:cs="Arial"/>
                <w:noProof/>
              </w:rPr>
              <w:t>[12]</w:t>
            </w:r>
            <w:r w:rsidR="00CA489D" w:rsidRPr="0011053F">
              <w:rPr>
                <w:rFonts w:ascii="Arial" w:hAnsi="Arial" w:cs="Arial"/>
              </w:rPr>
              <w:fldChar w:fldCharType="end"/>
            </w:r>
            <w:r w:rsidRPr="0011053F">
              <w:rPr>
                <w:rFonts w:ascii="Arial" w:hAnsi="Arial" w:cs="Arial"/>
              </w:rPr>
              <w:t>. These findings are similar to the sputum culture conversion rate observed at 120 weeks in the non-</w:t>
            </w:r>
            <w:proofErr w:type="spellStart"/>
            <w:r w:rsidRPr="0011053F">
              <w:rPr>
                <w:rFonts w:ascii="Arial" w:hAnsi="Arial" w:cs="Arial"/>
              </w:rPr>
              <w:t>bedaquiline</w:t>
            </w:r>
            <w:proofErr w:type="spellEnd"/>
            <w:r w:rsidRPr="0011053F">
              <w:rPr>
                <w:rFonts w:ascii="Arial" w:hAnsi="Arial" w:cs="Arial"/>
              </w:rPr>
              <w:t xml:space="preserve"> arm of clinical trial NCT00449644 </w:t>
            </w:r>
            <w:r w:rsidR="00537EDD" w:rsidRPr="0011053F">
              <w:rPr>
                <w:rFonts w:ascii="Arial" w:hAnsi="Arial" w:cs="Arial"/>
              </w:rPr>
              <w:fldChar w:fldCharType="begin">
                <w:fldData xml:space="preserve">PEVuZE5vdGU+PENpdGU+PEF1dGhvcj5EaWFjb248L0F1dGhvcj48WWVhcj4yMDA5PC9ZZWFyPjxS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</w:fldData>
              </w:fldChar>
            </w:r>
            <w:r w:rsidR="00CA489D" w:rsidRPr="0011053F">
              <w:rPr>
                <w:rFonts w:ascii="Arial" w:hAnsi="Arial" w:cs="Arial"/>
              </w:rPr>
              <w:instrText xml:space="preserve"> ADDIN EN.CITE </w:instrText>
            </w:r>
            <w:r w:rsidR="00CA489D" w:rsidRPr="0011053F">
              <w:rPr>
                <w:rFonts w:ascii="Arial" w:hAnsi="Arial" w:cs="Arial"/>
              </w:rPr>
              <w:fldChar w:fldCharType="begin">
                <w:fldData xml:space="preserve">PEVuZE5vdGU+PENpdGU+PEF1dGhvcj5EaWFjb248L0F1dGhvcj48WWVhcj4yMDA5PC9ZZWFyPjxS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</w:fldData>
              </w:fldChar>
            </w:r>
            <w:r w:rsidR="00CA489D" w:rsidRPr="0011053F">
              <w:rPr>
                <w:rFonts w:ascii="Arial" w:hAnsi="Arial" w:cs="Arial"/>
              </w:rPr>
              <w:instrText xml:space="preserve"> ADDIN EN.CITE.DATA </w:instrText>
            </w:r>
            <w:r w:rsidR="00CA489D" w:rsidRPr="0011053F">
              <w:rPr>
                <w:rFonts w:ascii="Arial" w:hAnsi="Arial" w:cs="Arial"/>
              </w:rPr>
            </w:r>
            <w:r w:rsidR="00CA489D" w:rsidRPr="0011053F">
              <w:rPr>
                <w:rFonts w:ascii="Arial" w:hAnsi="Arial" w:cs="Arial"/>
              </w:rPr>
              <w:fldChar w:fldCharType="end"/>
            </w:r>
            <w:r w:rsidR="00537EDD" w:rsidRPr="0011053F">
              <w:rPr>
                <w:rFonts w:ascii="Arial" w:hAnsi="Arial" w:cs="Arial"/>
              </w:rPr>
            </w:r>
            <w:r w:rsidR="00537EDD" w:rsidRPr="0011053F">
              <w:rPr>
                <w:rFonts w:ascii="Arial" w:hAnsi="Arial" w:cs="Arial"/>
              </w:rPr>
              <w:fldChar w:fldCharType="separate"/>
            </w:r>
            <w:r w:rsidR="00CA489D" w:rsidRPr="0011053F">
              <w:rPr>
                <w:rFonts w:ascii="Arial" w:hAnsi="Arial" w:cs="Arial"/>
                <w:noProof/>
              </w:rPr>
              <w:t>[13]</w:t>
            </w:r>
            <w:r w:rsidR="00537EDD" w:rsidRPr="0011053F">
              <w:rPr>
                <w:rFonts w:ascii="Arial" w:hAnsi="Arial" w:cs="Arial"/>
              </w:rPr>
              <w:fldChar w:fldCharType="end"/>
            </w:r>
          </w:p>
        </w:tc>
      </w:tr>
      <w:tr w:rsidR="00EA1166" w:rsidRPr="0011053F" w:rsidTr="009F59E8">
        <w:tc>
          <w:tcPr>
            <w:tcW w:w="0" w:type="auto"/>
            <w:vMerge/>
            <w:vAlign w:val="center"/>
          </w:tcPr>
          <w:p w:rsidR="00ED55BE" w:rsidRPr="0011053F" w:rsidRDefault="00ED55BE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lang w:val="en-IN"/>
              </w:rPr>
            </w:pPr>
          </w:p>
        </w:tc>
        <w:tc>
          <w:tcPr>
            <w:tcW w:w="0" w:type="auto"/>
          </w:tcPr>
          <w:p w:rsidR="00ED55BE" w:rsidRPr="0011053F" w:rsidRDefault="00ED55BE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proofErr w:type="spellStart"/>
            <w:r w:rsidRPr="0011053F">
              <w:rPr>
                <w:rFonts w:ascii="Arial" w:hAnsi="Arial" w:cs="Arial"/>
                <w:bCs/>
              </w:rPr>
              <w:t>Bedaquiline</w:t>
            </w:r>
            <w:r w:rsidRPr="0011053F">
              <w:rPr>
                <w:rFonts w:ascii="Arial" w:hAnsi="Arial" w:cs="Arial"/>
                <w:bCs/>
                <w:vertAlign w:val="superscript"/>
              </w:rPr>
              <w:t>b</w:t>
            </w:r>
            <w:proofErr w:type="spellEnd"/>
            <w:r w:rsidR="002B2F59" w:rsidRPr="0011053F">
              <w:rPr>
                <w:rFonts w:ascii="Arial" w:hAnsi="Arial" w:cs="Arial"/>
                <w:bCs/>
              </w:rPr>
              <w:t>;</w:t>
            </w:r>
            <w:r w:rsidR="002B2F59" w:rsidRPr="0011053F">
              <w:rPr>
                <w:rFonts w:ascii="Arial" w:hAnsi="Arial" w:cs="Arial"/>
                <w:bCs/>
                <w:vertAlign w:val="superscript"/>
              </w:rPr>
              <w:t xml:space="preserve"> </w:t>
            </w:r>
            <w:r w:rsidRPr="0011053F">
              <w:rPr>
                <w:rFonts w:ascii="Arial" w:hAnsi="Arial" w:cs="Arial"/>
                <w:bCs/>
              </w:rPr>
              <w:t>61% success rate</w:t>
            </w:r>
          </w:p>
        </w:tc>
        <w:tc>
          <w:tcPr>
            <w:tcW w:w="0" w:type="auto"/>
            <w:gridSpan w:val="2"/>
            <w:vAlign w:val="center"/>
          </w:tcPr>
          <w:p w:rsidR="00287827" w:rsidRPr="0011053F" w:rsidRDefault="00ED55BE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61%</w:t>
            </w:r>
          </w:p>
          <w:p w:rsidR="00ED55BE" w:rsidRPr="0011053F" w:rsidRDefault="00ED55BE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(across years)</w:t>
            </w:r>
          </w:p>
        </w:tc>
        <w:tc>
          <w:tcPr>
            <w:tcW w:w="0" w:type="auto"/>
            <w:vAlign w:val="center"/>
          </w:tcPr>
          <w:p w:rsidR="00ED55BE" w:rsidRPr="0011053F" w:rsidRDefault="00ED55BE" w:rsidP="00CA48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  <w:lang w:val="en-IN"/>
              </w:rPr>
              <w:t xml:space="preserve">61% sputum culture conversion rate at 120 weeks seen in the </w:t>
            </w:r>
            <w:proofErr w:type="spellStart"/>
            <w:r w:rsidRPr="0011053F">
              <w:rPr>
                <w:rFonts w:ascii="Arial" w:hAnsi="Arial" w:cs="Arial"/>
                <w:lang w:val="en-IN"/>
              </w:rPr>
              <w:t>bedaquiline</w:t>
            </w:r>
            <w:proofErr w:type="spellEnd"/>
            <w:r w:rsidRPr="0011053F">
              <w:rPr>
                <w:rFonts w:ascii="Arial" w:hAnsi="Arial" w:cs="Arial"/>
                <w:lang w:val="en-IN"/>
              </w:rPr>
              <w:t xml:space="preserve"> arm of clinical trial NCT00449644 </w:t>
            </w:r>
            <w:r w:rsidR="00537EDD" w:rsidRPr="0011053F">
              <w:rPr>
                <w:rFonts w:ascii="Arial" w:hAnsi="Arial" w:cs="Arial"/>
                <w:lang w:val="en-IN"/>
              </w:rPr>
              <w:fldChar w:fldCharType="begin">
                <w:fldData xml:space="preserve">PEVuZE5vdGU+PENpdGU+PEF1dGhvcj5EaWFjb248L0F1dGhvcj48WWVhcj4yMDA5PC9ZZWFyPjxS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</w:fldData>
              </w:fldChar>
            </w:r>
            <w:r w:rsidR="00CA489D" w:rsidRPr="0011053F">
              <w:rPr>
                <w:rFonts w:ascii="Arial" w:hAnsi="Arial" w:cs="Arial"/>
                <w:lang w:val="en-IN"/>
              </w:rPr>
              <w:instrText xml:space="preserve"> ADDIN EN.CITE </w:instrText>
            </w:r>
            <w:r w:rsidR="00CA489D" w:rsidRPr="0011053F">
              <w:rPr>
                <w:rFonts w:ascii="Arial" w:hAnsi="Arial" w:cs="Arial"/>
                <w:lang w:val="en-IN"/>
              </w:rPr>
              <w:fldChar w:fldCharType="begin">
                <w:fldData xml:space="preserve">PEVuZE5vdGU+PENpdGU+PEF1dGhvcj5EaWFjb248L0F1dGhvcj48WWVhcj4yMDA5PC9ZZWFyPjxS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</w:fldData>
              </w:fldChar>
            </w:r>
            <w:r w:rsidR="00CA489D" w:rsidRPr="0011053F">
              <w:rPr>
                <w:rFonts w:ascii="Arial" w:hAnsi="Arial" w:cs="Arial"/>
                <w:lang w:val="en-IN"/>
              </w:rPr>
              <w:instrText xml:space="preserve"> ADDIN EN.CITE.DATA </w:instrText>
            </w:r>
            <w:r w:rsidR="00CA489D" w:rsidRPr="0011053F">
              <w:rPr>
                <w:rFonts w:ascii="Arial" w:hAnsi="Arial" w:cs="Arial"/>
                <w:lang w:val="en-IN"/>
              </w:rPr>
            </w:r>
            <w:r w:rsidR="00CA489D" w:rsidRPr="0011053F">
              <w:rPr>
                <w:rFonts w:ascii="Arial" w:hAnsi="Arial" w:cs="Arial"/>
                <w:lang w:val="en-IN"/>
              </w:rPr>
              <w:fldChar w:fldCharType="end"/>
            </w:r>
            <w:r w:rsidR="00537EDD" w:rsidRPr="0011053F">
              <w:rPr>
                <w:rFonts w:ascii="Arial" w:hAnsi="Arial" w:cs="Arial"/>
                <w:lang w:val="en-IN"/>
              </w:rPr>
            </w:r>
            <w:r w:rsidR="00537EDD" w:rsidRPr="0011053F">
              <w:rPr>
                <w:rFonts w:ascii="Arial" w:hAnsi="Arial" w:cs="Arial"/>
                <w:lang w:val="en-IN"/>
              </w:rPr>
              <w:fldChar w:fldCharType="separate"/>
            </w:r>
            <w:r w:rsidR="00CA489D" w:rsidRPr="0011053F">
              <w:rPr>
                <w:rFonts w:ascii="Arial" w:hAnsi="Arial" w:cs="Arial"/>
                <w:noProof/>
                <w:lang w:val="en-IN"/>
              </w:rPr>
              <w:t>[13]</w:t>
            </w:r>
            <w:r w:rsidR="00537EDD" w:rsidRPr="0011053F">
              <w:rPr>
                <w:rFonts w:ascii="Arial" w:hAnsi="Arial" w:cs="Arial"/>
                <w:lang w:val="en-IN"/>
              </w:rPr>
              <w:fldChar w:fldCharType="end"/>
            </w:r>
          </w:p>
        </w:tc>
      </w:tr>
      <w:tr w:rsidR="00EA1166" w:rsidRPr="0011053F" w:rsidTr="009F59E8">
        <w:tc>
          <w:tcPr>
            <w:tcW w:w="0" w:type="auto"/>
            <w:vMerge/>
            <w:vAlign w:val="center"/>
          </w:tcPr>
          <w:p w:rsidR="00ED55BE" w:rsidRPr="0011053F" w:rsidRDefault="00ED55BE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lang w:val="en-IN"/>
              </w:rPr>
            </w:pPr>
          </w:p>
        </w:tc>
        <w:tc>
          <w:tcPr>
            <w:tcW w:w="0" w:type="auto"/>
          </w:tcPr>
          <w:p w:rsidR="00ED55BE" w:rsidRPr="0011053F" w:rsidRDefault="00ED55BE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proofErr w:type="spellStart"/>
            <w:r w:rsidRPr="0011053F">
              <w:rPr>
                <w:rFonts w:ascii="Arial" w:hAnsi="Arial" w:cs="Arial"/>
                <w:bCs/>
              </w:rPr>
              <w:t>Bedaquiline</w:t>
            </w:r>
            <w:r w:rsidRPr="0011053F">
              <w:rPr>
                <w:rFonts w:ascii="Arial" w:hAnsi="Arial" w:cs="Arial"/>
                <w:bCs/>
                <w:vertAlign w:val="superscript"/>
              </w:rPr>
              <w:t>b</w:t>
            </w:r>
            <w:proofErr w:type="spellEnd"/>
            <w:r w:rsidR="002B2F59" w:rsidRPr="0011053F">
              <w:rPr>
                <w:rFonts w:ascii="Arial" w:hAnsi="Arial" w:cs="Arial"/>
                <w:bCs/>
              </w:rPr>
              <w:t>;</w:t>
            </w:r>
            <w:r w:rsidRPr="0011053F">
              <w:rPr>
                <w:rFonts w:ascii="Arial" w:hAnsi="Arial" w:cs="Arial"/>
                <w:bCs/>
              </w:rPr>
              <w:t xml:space="preserve"> 80% success rate</w:t>
            </w:r>
          </w:p>
        </w:tc>
        <w:tc>
          <w:tcPr>
            <w:tcW w:w="0" w:type="auto"/>
            <w:gridSpan w:val="2"/>
            <w:vAlign w:val="center"/>
          </w:tcPr>
          <w:p w:rsidR="00287827" w:rsidRPr="0011053F" w:rsidRDefault="00ED55BE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80%</w:t>
            </w:r>
          </w:p>
          <w:p w:rsidR="00ED55BE" w:rsidRPr="0011053F" w:rsidRDefault="00ED55BE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(across years)</w:t>
            </w:r>
          </w:p>
        </w:tc>
        <w:tc>
          <w:tcPr>
            <w:tcW w:w="0" w:type="auto"/>
            <w:vAlign w:val="center"/>
          </w:tcPr>
          <w:p w:rsidR="00ED55BE" w:rsidRPr="0011053F" w:rsidRDefault="00ED55BE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lang w:val="en-IN"/>
              </w:rPr>
            </w:pPr>
            <w:r w:rsidRPr="0011053F">
              <w:rPr>
                <w:rFonts w:ascii="Arial" w:hAnsi="Arial" w:cs="Arial"/>
                <w:lang w:val="en-IN"/>
              </w:rPr>
              <w:t>Higher side sputum culture conversion rate scenario considered for assessment</w:t>
            </w:r>
            <w:r w:rsidR="00273196" w:rsidRPr="0011053F">
              <w:rPr>
                <w:rFonts w:ascii="Arial" w:hAnsi="Arial" w:cs="Arial"/>
                <w:lang w:val="en-IN"/>
              </w:rPr>
              <w:t xml:space="preserve"> of </w:t>
            </w:r>
            <w:proofErr w:type="spellStart"/>
            <w:r w:rsidR="00273196" w:rsidRPr="0011053F">
              <w:rPr>
                <w:rFonts w:ascii="Arial" w:hAnsi="Arial" w:cs="Arial"/>
                <w:lang w:val="en-IN"/>
              </w:rPr>
              <w:t>bedaquiline</w:t>
            </w:r>
            <w:proofErr w:type="spellEnd"/>
            <w:r w:rsidR="00273196" w:rsidRPr="0011053F">
              <w:rPr>
                <w:rFonts w:ascii="Arial" w:hAnsi="Arial" w:cs="Arial"/>
                <w:lang w:val="en-IN"/>
              </w:rPr>
              <w:t xml:space="preserve"> impact in this analysis</w:t>
            </w:r>
          </w:p>
        </w:tc>
      </w:tr>
      <w:tr w:rsidR="009E51D7" w:rsidRPr="0011053F" w:rsidTr="009F59E8">
        <w:tc>
          <w:tcPr>
            <w:tcW w:w="0" w:type="auto"/>
            <w:vMerge w:val="restart"/>
            <w:vAlign w:val="center"/>
          </w:tcPr>
          <w:p w:rsidR="009E51D7" w:rsidRPr="0011053F" w:rsidRDefault="009E51D7" w:rsidP="009F59E8">
            <w:pPr>
              <w:autoSpaceDE w:val="0"/>
              <w:autoSpaceDN w:val="0"/>
              <w:adjustRightInd w:val="0"/>
              <w:ind w:left="338"/>
              <w:rPr>
                <w:rFonts w:ascii="Arial" w:hAnsi="Arial" w:cs="Arial"/>
                <w:bCs/>
              </w:rPr>
            </w:pPr>
            <w:r w:rsidRPr="0011053F">
              <w:rPr>
                <w:rFonts w:ascii="Arial" w:hAnsi="Arial" w:cs="Arial"/>
              </w:rPr>
              <w:t>% deaths during treatment (of treatment starts)</w:t>
            </w:r>
          </w:p>
        </w:tc>
        <w:tc>
          <w:tcPr>
            <w:tcW w:w="0" w:type="auto"/>
          </w:tcPr>
          <w:p w:rsidR="009E51D7" w:rsidRPr="0011053F" w:rsidRDefault="009E51D7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proofErr w:type="spellStart"/>
            <w:r w:rsidRPr="0011053F">
              <w:rPr>
                <w:rFonts w:ascii="Arial" w:hAnsi="Arial" w:cs="Arial"/>
                <w:bCs/>
              </w:rPr>
              <w:t>SoC</w:t>
            </w:r>
            <w:r w:rsidRPr="0011053F">
              <w:rPr>
                <w:rFonts w:ascii="Arial" w:hAnsi="Arial" w:cs="Arial"/>
                <w:bCs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gridSpan w:val="2"/>
            <w:vAlign w:val="center"/>
          </w:tcPr>
          <w:p w:rsidR="00287827" w:rsidRPr="0011053F" w:rsidRDefault="009E51D7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20%</w:t>
            </w:r>
          </w:p>
          <w:p w:rsidR="009E51D7" w:rsidRPr="0011053F" w:rsidRDefault="009E51D7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(across years)</w:t>
            </w:r>
          </w:p>
        </w:tc>
        <w:tc>
          <w:tcPr>
            <w:tcW w:w="0" w:type="auto"/>
            <w:vAlign w:val="center"/>
          </w:tcPr>
          <w:p w:rsidR="009E51D7" w:rsidRPr="0011053F" w:rsidRDefault="009E51D7" w:rsidP="00CA48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 xml:space="preserve">According to a retrospective analysis in China </w:t>
            </w:r>
            <w:r w:rsidR="00537EDD" w:rsidRPr="0011053F">
              <w:rPr>
                <w:rFonts w:ascii="Arial" w:hAnsi="Arial" w:cs="Arial"/>
              </w:rPr>
              <w:fldChar w:fldCharType="begin"/>
            </w:r>
            <w:r w:rsidR="00CA489D" w:rsidRPr="0011053F">
              <w:rPr>
                <w:rFonts w:ascii="Arial" w:hAnsi="Arial" w:cs="Arial"/>
              </w:rPr>
              <w:instrText xml:space="preserve"> ADDIN EN.CITE &lt;EndNote&gt;&lt;Cite&gt;&lt;Author&gt;Xu&lt;/Author&gt;&lt;Year&gt;2018&lt;/Year&gt;&lt;RecNum&gt;166&lt;/RecNum&gt;&lt;DisplayText&gt;[14]&lt;/DisplayText&gt;&lt;record&gt;&lt;rec-number&gt;166&lt;/rec-number&gt;&lt;foreign-keys&gt;&lt;key app="EN" db-id="vpx550a2xw2zx3eftrjx52fo5spdd0p0sddx" timestamp="1564760202"&gt;166&lt;/key&gt;&lt;/foreign-keys&gt;&lt;ref-type name="Journal Article"&gt;17&lt;/ref-type&gt;&lt;contributors&gt;&lt;authors&gt;&lt;author&gt;Xu, C.&lt;/author&gt;&lt;author&gt;Pang, Y.&lt;/author&gt;&lt;author&gt;Li, R.&lt;/author&gt;&lt;author&gt;Ruan, Y.&lt;/author&gt;&lt;author&gt;Wang, L.&lt;/author&gt;&lt;author&gt;Chen, M.&lt;/author&gt;&lt;author&gt;Zhang, H.&lt;/author&gt;&lt;/authors&gt;&lt;/contributors&gt;&lt;auth-address&gt;National Center for Tuberculosis Control and Prevention, Chinese Center for Disease Control and Prevention, Beijing, China.&amp;#xD;National Clinical Laboratory on Tuberculosis, Beijing Key Laboratory on Drug-resistant Tuberculosis Research, Beijing Chest Hospital, Capital Medical University, Beijing Tuberculosis and Thoracic Tumor Institute, Beijing, China.&amp;#xD;National Center for Tuberculosis Control and Prevention, Chinese Center for Disease Control and Prevention, Beijing, China. Electronic address: zhanghui@chinatb.org.&lt;/auth-address&gt;&lt;titles&gt;&lt;title&gt;Clinical outcome of multidrug-resistant tuberculosis patients receiving standardized second-line treatment regimen in China&lt;/title&gt;&lt;secondary-title&gt;J Infect&lt;/secondary-title&gt;&lt;/titles&gt;&lt;periodical&gt;&lt;full-title&gt;J Infect&lt;/full-title&gt;&lt;/periodical&gt;&lt;pages&gt;348-353&lt;/pages&gt;&lt;volume&gt;76&lt;/volume&gt;&lt;number&gt;4&lt;/number&gt;&lt;edition&gt;2018/01/29&lt;/edition&gt;&lt;keywords&gt;&lt;keyword&gt;Clinical outcome&lt;/keyword&gt;&lt;keyword&gt;Multidrug-resistant&lt;/keyword&gt;&lt;keyword&gt;Treatment&lt;/keyword&gt;&lt;keyword&gt;Tuberculosis&lt;/keyword&gt;&lt;/keywords&gt;&lt;dates&gt;&lt;year&gt;2018&lt;/year&gt;&lt;pub-dates&gt;&lt;date&gt;Apr&lt;/date&gt;&lt;/pub-dates&gt;&lt;/dates&gt;&lt;isbn&gt;0163-4453&lt;/isbn&gt;&lt;accession-num&gt;29374587&lt;/accession-num&gt;&lt;urls&gt;&lt;/urls&gt;&lt;electronic-resource-num&gt;10.1016/j.jinf.2017.12.017&lt;/electronic-resource-num&gt;&lt;remote-database-provider&gt;NLM&lt;/remote-database-provider&gt;&lt;language&gt;eng&lt;/language&gt;&lt;/record&gt;&lt;/Cite&gt;&lt;/EndNote&gt;</w:instrText>
            </w:r>
            <w:r w:rsidR="00537EDD" w:rsidRPr="0011053F">
              <w:rPr>
                <w:rFonts w:ascii="Arial" w:hAnsi="Arial" w:cs="Arial"/>
              </w:rPr>
              <w:fldChar w:fldCharType="separate"/>
            </w:r>
            <w:r w:rsidR="00CA489D" w:rsidRPr="0011053F">
              <w:rPr>
                <w:rFonts w:ascii="Arial" w:hAnsi="Arial" w:cs="Arial"/>
                <w:noProof/>
              </w:rPr>
              <w:t>[14]</w:t>
            </w:r>
            <w:r w:rsidR="00537EDD" w:rsidRPr="0011053F">
              <w:rPr>
                <w:rFonts w:ascii="Arial" w:hAnsi="Arial" w:cs="Arial"/>
              </w:rPr>
              <w:fldChar w:fldCharType="end"/>
            </w:r>
            <w:r w:rsidRPr="0011053F">
              <w:rPr>
                <w:rFonts w:ascii="Arial" w:hAnsi="Arial" w:cs="Arial"/>
              </w:rPr>
              <w:t>, 52% of patients failed treatment and 9% of the 52% died during treatment. Of the patients lost to follow up, it is assumed that a larger proportion would have died by the end of the treatment tenure. As a result, 20% is the assumed total treatment death rate as opposed to the 9% of the proportional rate of follow up of 74% (=12%)</w:t>
            </w:r>
          </w:p>
        </w:tc>
      </w:tr>
      <w:tr w:rsidR="00581BB4" w:rsidRPr="0011053F" w:rsidTr="009F59E8">
        <w:tc>
          <w:tcPr>
            <w:tcW w:w="0" w:type="auto"/>
            <w:vMerge/>
          </w:tcPr>
          <w:p w:rsidR="00581BB4" w:rsidRPr="0011053F" w:rsidRDefault="00581BB4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lang w:val="en-IN"/>
              </w:rPr>
            </w:pPr>
          </w:p>
        </w:tc>
        <w:tc>
          <w:tcPr>
            <w:tcW w:w="0" w:type="auto"/>
          </w:tcPr>
          <w:p w:rsidR="00581BB4" w:rsidRPr="0011053F" w:rsidRDefault="00581BB4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proofErr w:type="spellStart"/>
            <w:r w:rsidRPr="0011053F">
              <w:rPr>
                <w:rFonts w:ascii="Arial" w:hAnsi="Arial" w:cs="Arial"/>
                <w:bCs/>
              </w:rPr>
              <w:t>Bedaquiline</w:t>
            </w:r>
            <w:r w:rsidRPr="0011053F">
              <w:rPr>
                <w:rFonts w:ascii="Arial" w:hAnsi="Arial" w:cs="Arial"/>
                <w:bCs/>
                <w:vertAlign w:val="superscript"/>
              </w:rPr>
              <w:t>b</w:t>
            </w:r>
            <w:proofErr w:type="spellEnd"/>
            <w:r w:rsidRPr="0011053F">
              <w:rPr>
                <w:rFonts w:ascii="Arial" w:hAnsi="Arial" w:cs="Arial"/>
                <w:bCs/>
              </w:rPr>
              <w:t>;</w:t>
            </w:r>
            <w:r w:rsidRPr="0011053F">
              <w:rPr>
                <w:rFonts w:ascii="Arial" w:hAnsi="Arial" w:cs="Arial"/>
                <w:bCs/>
                <w:vertAlign w:val="superscript"/>
              </w:rPr>
              <w:t xml:space="preserve"> </w:t>
            </w:r>
            <w:r w:rsidRPr="0011053F">
              <w:rPr>
                <w:rFonts w:ascii="Arial" w:hAnsi="Arial" w:cs="Arial"/>
                <w:bCs/>
              </w:rPr>
              <w:t>61% success rate</w:t>
            </w:r>
          </w:p>
        </w:tc>
        <w:tc>
          <w:tcPr>
            <w:tcW w:w="0" w:type="auto"/>
            <w:gridSpan w:val="2"/>
            <w:vAlign w:val="center"/>
          </w:tcPr>
          <w:p w:rsidR="00287827" w:rsidRPr="0011053F" w:rsidRDefault="00581BB4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14%</w:t>
            </w:r>
          </w:p>
          <w:p w:rsidR="00581BB4" w:rsidRPr="0011053F" w:rsidRDefault="00287827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(</w:t>
            </w:r>
            <w:r w:rsidR="00581BB4" w:rsidRPr="0011053F">
              <w:rPr>
                <w:rFonts w:ascii="Arial" w:hAnsi="Arial" w:cs="Arial"/>
              </w:rPr>
              <w:t>across years</w:t>
            </w:r>
            <w:r w:rsidRPr="0011053F">
              <w:rPr>
                <w:rFonts w:ascii="Arial" w:hAnsi="Arial" w:cs="Arial"/>
              </w:rPr>
              <w:t>)</w:t>
            </w:r>
          </w:p>
        </w:tc>
        <w:tc>
          <w:tcPr>
            <w:tcW w:w="0" w:type="auto"/>
            <w:vMerge w:val="restart"/>
            <w:vAlign w:val="center"/>
          </w:tcPr>
          <w:p w:rsidR="00581BB4" w:rsidRPr="0011053F" w:rsidRDefault="00581BB4" w:rsidP="00CA489D">
            <w:pPr>
              <w:autoSpaceDE w:val="0"/>
              <w:autoSpaceDN w:val="0"/>
              <w:adjustRightInd w:val="0"/>
              <w:rPr>
                <w:rFonts w:ascii="Arial" w:hAnsi="Arial" w:cs="Arial"/>
                <w:lang w:val="en-IN"/>
              </w:rPr>
            </w:pPr>
            <w:r w:rsidRPr="0011053F">
              <w:rPr>
                <w:rFonts w:ascii="Arial" w:hAnsi="Arial" w:cs="Arial"/>
                <w:lang w:val="en-IN"/>
              </w:rPr>
              <w:t xml:space="preserve">39% and 56% were the failure rates in the </w:t>
            </w:r>
            <w:proofErr w:type="spellStart"/>
            <w:r w:rsidRPr="0011053F">
              <w:rPr>
                <w:rFonts w:ascii="Arial" w:hAnsi="Arial" w:cs="Arial"/>
                <w:lang w:val="en-IN"/>
              </w:rPr>
              <w:t>bedaquiline</w:t>
            </w:r>
            <w:proofErr w:type="spellEnd"/>
            <w:r w:rsidRPr="0011053F">
              <w:rPr>
                <w:rFonts w:ascii="Arial" w:hAnsi="Arial" w:cs="Arial"/>
                <w:lang w:val="en-IN"/>
              </w:rPr>
              <w:t xml:space="preserve"> and non-</w:t>
            </w:r>
            <w:proofErr w:type="spellStart"/>
            <w:r w:rsidRPr="0011053F">
              <w:rPr>
                <w:rFonts w:ascii="Arial" w:hAnsi="Arial" w:cs="Arial"/>
                <w:lang w:val="en-IN"/>
              </w:rPr>
              <w:t>bedaquiline</w:t>
            </w:r>
            <w:proofErr w:type="spellEnd"/>
            <w:r w:rsidRPr="0011053F">
              <w:rPr>
                <w:rFonts w:ascii="Arial" w:hAnsi="Arial" w:cs="Arial"/>
                <w:lang w:val="en-IN"/>
              </w:rPr>
              <w:t xml:space="preserve"> arms, respectively, at 120 weeks in the clinical trial NCT00449644 </w:t>
            </w:r>
            <w:r w:rsidR="00537EDD" w:rsidRPr="0011053F">
              <w:rPr>
                <w:rFonts w:ascii="Arial" w:hAnsi="Arial" w:cs="Arial"/>
                <w:lang w:val="en-IN"/>
              </w:rPr>
              <w:fldChar w:fldCharType="begin">
                <w:fldData xml:space="preserve">PEVuZE5vdGU+PENpdGU+PEF1dGhvcj5EaWFjb248L0F1dGhvcj48WWVhcj4yMDA5PC9ZZWFyPjxS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</w:fldData>
              </w:fldChar>
            </w:r>
            <w:r w:rsidR="00CA489D" w:rsidRPr="0011053F">
              <w:rPr>
                <w:rFonts w:ascii="Arial" w:hAnsi="Arial" w:cs="Arial"/>
                <w:lang w:val="en-IN"/>
              </w:rPr>
              <w:instrText xml:space="preserve"> ADDIN EN.CITE </w:instrText>
            </w:r>
            <w:r w:rsidR="00CA489D" w:rsidRPr="0011053F">
              <w:rPr>
                <w:rFonts w:ascii="Arial" w:hAnsi="Arial" w:cs="Arial"/>
                <w:lang w:val="en-IN"/>
              </w:rPr>
              <w:fldChar w:fldCharType="begin">
                <w:fldData xml:space="preserve">PEVuZE5vdGU+PENpdGU+PEF1dGhvcj5EaWFjb248L0F1dGhvcj48WWVhcj4yMDA5PC9ZZWFyPjxS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</w:fldData>
              </w:fldChar>
            </w:r>
            <w:r w:rsidR="00CA489D" w:rsidRPr="0011053F">
              <w:rPr>
                <w:rFonts w:ascii="Arial" w:hAnsi="Arial" w:cs="Arial"/>
                <w:lang w:val="en-IN"/>
              </w:rPr>
              <w:instrText xml:space="preserve"> ADDIN EN.CITE.DATA </w:instrText>
            </w:r>
            <w:r w:rsidR="00CA489D" w:rsidRPr="0011053F">
              <w:rPr>
                <w:rFonts w:ascii="Arial" w:hAnsi="Arial" w:cs="Arial"/>
                <w:lang w:val="en-IN"/>
              </w:rPr>
            </w:r>
            <w:r w:rsidR="00CA489D" w:rsidRPr="0011053F">
              <w:rPr>
                <w:rFonts w:ascii="Arial" w:hAnsi="Arial" w:cs="Arial"/>
                <w:lang w:val="en-IN"/>
              </w:rPr>
              <w:fldChar w:fldCharType="end"/>
            </w:r>
            <w:r w:rsidR="00537EDD" w:rsidRPr="0011053F">
              <w:rPr>
                <w:rFonts w:ascii="Arial" w:hAnsi="Arial" w:cs="Arial"/>
                <w:lang w:val="en-IN"/>
              </w:rPr>
            </w:r>
            <w:r w:rsidR="00537EDD" w:rsidRPr="0011053F">
              <w:rPr>
                <w:rFonts w:ascii="Arial" w:hAnsi="Arial" w:cs="Arial"/>
                <w:lang w:val="en-IN"/>
              </w:rPr>
              <w:fldChar w:fldCharType="separate"/>
            </w:r>
            <w:r w:rsidR="00CA489D" w:rsidRPr="0011053F">
              <w:rPr>
                <w:rFonts w:ascii="Arial" w:hAnsi="Arial" w:cs="Arial"/>
                <w:noProof/>
                <w:lang w:val="en-IN"/>
              </w:rPr>
              <w:t>[13]</w:t>
            </w:r>
            <w:r w:rsidR="00537EDD" w:rsidRPr="0011053F">
              <w:rPr>
                <w:rFonts w:ascii="Arial" w:hAnsi="Arial" w:cs="Arial"/>
                <w:lang w:val="en-IN"/>
              </w:rPr>
              <w:fldChar w:fldCharType="end"/>
            </w:r>
            <w:r w:rsidRPr="0011053F">
              <w:rPr>
                <w:rFonts w:ascii="Arial" w:hAnsi="Arial" w:cs="Arial"/>
                <w:lang w:val="en-IN"/>
              </w:rPr>
              <w:t xml:space="preserve">; this reduction in treatment failure rate with </w:t>
            </w:r>
            <w:proofErr w:type="spellStart"/>
            <w:r w:rsidRPr="0011053F">
              <w:rPr>
                <w:rFonts w:ascii="Arial" w:hAnsi="Arial" w:cs="Arial"/>
                <w:lang w:val="en-IN"/>
              </w:rPr>
              <w:t>bedaquiline</w:t>
            </w:r>
            <w:proofErr w:type="spellEnd"/>
            <w:r w:rsidRPr="0011053F">
              <w:rPr>
                <w:rFonts w:ascii="Arial" w:hAnsi="Arial" w:cs="Arial"/>
                <w:lang w:val="en-IN"/>
              </w:rPr>
              <w:t xml:space="preserve"> (based on its superior success rate) has been applied in the same proportion to calculate the death rate in the two </w:t>
            </w:r>
            <w:proofErr w:type="spellStart"/>
            <w:r w:rsidRPr="0011053F">
              <w:rPr>
                <w:rFonts w:ascii="Arial" w:hAnsi="Arial" w:cs="Arial"/>
                <w:lang w:val="en-IN"/>
              </w:rPr>
              <w:t>bedaquiline</w:t>
            </w:r>
            <w:proofErr w:type="spellEnd"/>
            <w:r w:rsidRPr="0011053F">
              <w:rPr>
                <w:rFonts w:ascii="Arial" w:hAnsi="Arial" w:cs="Arial"/>
                <w:lang w:val="en-IN"/>
              </w:rPr>
              <w:t xml:space="preserve"> adoption scenarios</w:t>
            </w:r>
          </w:p>
        </w:tc>
      </w:tr>
      <w:tr w:rsidR="00581BB4" w:rsidRPr="0011053F" w:rsidTr="009F59E8">
        <w:tc>
          <w:tcPr>
            <w:tcW w:w="0" w:type="auto"/>
            <w:vMerge/>
          </w:tcPr>
          <w:p w:rsidR="00581BB4" w:rsidRPr="0011053F" w:rsidRDefault="00581BB4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lang w:val="en-IN"/>
              </w:rPr>
            </w:pPr>
          </w:p>
        </w:tc>
        <w:tc>
          <w:tcPr>
            <w:tcW w:w="0" w:type="auto"/>
          </w:tcPr>
          <w:p w:rsidR="00581BB4" w:rsidRPr="0011053F" w:rsidRDefault="00581BB4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proofErr w:type="spellStart"/>
            <w:r w:rsidRPr="0011053F">
              <w:rPr>
                <w:rFonts w:ascii="Arial" w:hAnsi="Arial" w:cs="Arial"/>
                <w:bCs/>
              </w:rPr>
              <w:t>Bedaquiline</w:t>
            </w:r>
            <w:r w:rsidRPr="0011053F">
              <w:rPr>
                <w:rFonts w:ascii="Arial" w:hAnsi="Arial" w:cs="Arial"/>
                <w:bCs/>
                <w:vertAlign w:val="superscript"/>
              </w:rPr>
              <w:t>b</w:t>
            </w:r>
            <w:proofErr w:type="spellEnd"/>
            <w:r w:rsidRPr="0011053F">
              <w:rPr>
                <w:rFonts w:ascii="Arial" w:hAnsi="Arial" w:cs="Arial"/>
                <w:bCs/>
              </w:rPr>
              <w:t>; 80% success rate</w:t>
            </w:r>
          </w:p>
        </w:tc>
        <w:tc>
          <w:tcPr>
            <w:tcW w:w="0" w:type="auto"/>
            <w:gridSpan w:val="2"/>
            <w:vAlign w:val="center"/>
          </w:tcPr>
          <w:p w:rsidR="00287827" w:rsidRPr="0011053F" w:rsidRDefault="00581BB4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7%</w:t>
            </w:r>
          </w:p>
          <w:p w:rsidR="00581BB4" w:rsidRPr="0011053F" w:rsidRDefault="00287827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(</w:t>
            </w:r>
            <w:r w:rsidR="00581BB4" w:rsidRPr="0011053F">
              <w:rPr>
                <w:rFonts w:ascii="Arial" w:hAnsi="Arial" w:cs="Arial"/>
              </w:rPr>
              <w:t>across years</w:t>
            </w:r>
            <w:r w:rsidRPr="0011053F">
              <w:rPr>
                <w:rFonts w:ascii="Arial" w:hAnsi="Arial" w:cs="Arial"/>
              </w:rPr>
              <w:t>)</w:t>
            </w:r>
          </w:p>
        </w:tc>
        <w:tc>
          <w:tcPr>
            <w:tcW w:w="0" w:type="auto"/>
            <w:vMerge/>
            <w:vAlign w:val="center"/>
          </w:tcPr>
          <w:p w:rsidR="00581BB4" w:rsidRPr="0011053F" w:rsidRDefault="00581BB4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lang w:val="en-IN"/>
              </w:rPr>
            </w:pPr>
          </w:p>
        </w:tc>
      </w:tr>
      <w:tr w:rsidR="00011411" w:rsidRPr="0011053F" w:rsidTr="009F59E8">
        <w:tc>
          <w:tcPr>
            <w:tcW w:w="0" w:type="auto"/>
            <w:gridSpan w:val="5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lang w:val="en-IN"/>
              </w:rPr>
            </w:pPr>
            <w:r w:rsidRPr="0011053F">
              <w:rPr>
                <w:rFonts w:ascii="Arial" w:hAnsi="Arial" w:cs="Arial"/>
                <w:b/>
                <w:bCs/>
                <w:lang w:val="en-IN"/>
              </w:rPr>
              <w:t>Active DR-A</w:t>
            </w:r>
          </w:p>
        </w:tc>
      </w:tr>
      <w:tr w:rsidR="00EA1166" w:rsidRPr="0011053F" w:rsidTr="009F59E8">
        <w:tc>
          <w:tcPr>
            <w:tcW w:w="0" w:type="auto"/>
            <w:gridSpan w:val="2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ind w:left="338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% active DR-A correctly diagnosed as DR-A</w:t>
            </w:r>
          </w:p>
        </w:tc>
        <w:tc>
          <w:tcPr>
            <w:tcW w:w="0" w:type="auto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2</w:t>
            </w:r>
            <w:r w:rsidR="00E52866" w:rsidRPr="0011053F">
              <w:rPr>
                <w:rFonts w:ascii="Arial" w:hAnsi="Arial" w:cs="Arial"/>
              </w:rPr>
              <w:t>3</w:t>
            </w:r>
            <w:r w:rsidRPr="0011053F">
              <w:rPr>
                <w:rFonts w:ascii="Arial" w:hAnsi="Arial" w:cs="Arial"/>
              </w:rPr>
              <w:t>%</w:t>
            </w:r>
          </w:p>
        </w:tc>
        <w:tc>
          <w:tcPr>
            <w:tcW w:w="0" w:type="auto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9</w:t>
            </w:r>
            <w:r w:rsidR="00E52866" w:rsidRPr="0011053F">
              <w:rPr>
                <w:rFonts w:ascii="Arial" w:hAnsi="Arial" w:cs="Arial"/>
              </w:rPr>
              <w:t>8</w:t>
            </w:r>
            <w:r w:rsidRPr="0011053F">
              <w:rPr>
                <w:rFonts w:ascii="Arial" w:hAnsi="Arial" w:cs="Arial"/>
              </w:rPr>
              <w:t>%</w:t>
            </w:r>
          </w:p>
        </w:tc>
        <w:tc>
          <w:tcPr>
            <w:tcW w:w="0" w:type="auto"/>
            <w:vAlign w:val="center"/>
          </w:tcPr>
          <w:p w:rsidR="00011411" w:rsidRPr="0011053F" w:rsidRDefault="00011411" w:rsidP="00CA48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  <w:lang w:val="en-IN"/>
              </w:rPr>
              <w:t>WHO Global Health Observatory data repository</w:t>
            </w:r>
            <w:r w:rsidR="00E52866" w:rsidRPr="0011053F">
              <w:rPr>
                <w:rFonts w:ascii="Arial" w:hAnsi="Arial" w:cs="Arial"/>
                <w:lang w:val="en-IN"/>
              </w:rPr>
              <w:t xml:space="preserve"> </w:t>
            </w:r>
            <w:r w:rsidR="00537EDD" w:rsidRPr="0011053F">
              <w:rPr>
                <w:rFonts w:ascii="Arial" w:hAnsi="Arial" w:cs="Arial"/>
                <w:lang w:val="en-IN"/>
              </w:rPr>
              <w:fldChar w:fldCharType="begin"/>
            </w:r>
            <w:r w:rsidR="00CA489D" w:rsidRPr="0011053F">
              <w:rPr>
                <w:rFonts w:ascii="Arial" w:hAnsi="Arial" w:cs="Arial"/>
                <w:lang w:val="en-IN"/>
              </w:rPr>
              <w:instrText xml:space="preserve"> ADDIN EN.CITE &lt;EndNote&gt;&lt;Cite&gt;&lt;Author&gt;World Health Organization&lt;/Author&gt;&lt;Year&gt;2018&lt;/Year&gt;&lt;RecNum&gt;2&lt;/RecNum&gt;&lt;DisplayText&gt;[15]&lt;/DisplayText&gt;&lt;record&gt;&lt;rec-number&gt;2&lt;/rec-number&gt;&lt;foreign-keys&gt;&lt;key app="EN" db-id="t9f0fxz5npzarcef55zpw5w5xfavdp5vwpas" timestamp="1564756685"&gt;2&lt;/key&gt;&lt;/foreign-keys&gt;&lt;ref-type name="Web Page"&gt;12&lt;/ref-type&gt;&lt;contributors&gt;&lt;authors&gt;&lt;author&gt;World Health Organization,&lt;/author&gt;&lt;/authors&gt;&lt;/contributors&gt;&lt;titles&gt;&lt;title&gt;Global Health Observatory data repository&lt;/title&gt;&lt;/titles&gt;&lt;volume&gt;2019&lt;/volume&gt;&lt;number&gt;January 26, 2019&lt;/number&gt;&lt;dates&gt;&lt;year&gt;2018&lt;/year&gt;&lt;/dates&gt;&lt;pub-location&gt;Geneva, Switzerland&lt;/pub-location&gt;&lt;publisher&gt;World Health Organization&lt;/publisher&gt;&lt;urls&gt;&lt;related-urls&gt;&lt;url&gt;http://apps.who.int/gho/data/view.main.57200&lt;/url&gt;&lt;/related-urls&gt;&lt;/urls&gt;&lt;/record&gt;&lt;/Cite&gt;&lt;/EndNote&gt;</w:instrText>
            </w:r>
            <w:r w:rsidR="00537EDD" w:rsidRPr="0011053F">
              <w:rPr>
                <w:rFonts w:ascii="Arial" w:hAnsi="Arial" w:cs="Arial"/>
                <w:lang w:val="en-IN"/>
              </w:rPr>
              <w:fldChar w:fldCharType="separate"/>
            </w:r>
            <w:r w:rsidR="00CA489D" w:rsidRPr="0011053F">
              <w:rPr>
                <w:rFonts w:ascii="Arial" w:hAnsi="Arial" w:cs="Arial"/>
                <w:noProof/>
                <w:lang w:val="en-IN"/>
              </w:rPr>
              <w:t>[15]</w:t>
            </w:r>
            <w:r w:rsidR="00537EDD" w:rsidRPr="0011053F">
              <w:rPr>
                <w:rFonts w:ascii="Arial" w:hAnsi="Arial" w:cs="Arial"/>
                <w:lang w:val="en-IN"/>
              </w:rPr>
              <w:fldChar w:fldCharType="end"/>
            </w:r>
            <w:r w:rsidRPr="0011053F">
              <w:rPr>
                <w:rFonts w:ascii="Arial" w:hAnsi="Arial" w:cs="Arial"/>
                <w:lang w:val="en-IN"/>
              </w:rPr>
              <w:t>, assumed to improve to 9</w:t>
            </w:r>
            <w:r w:rsidR="00E52866" w:rsidRPr="0011053F">
              <w:rPr>
                <w:rFonts w:ascii="Arial" w:hAnsi="Arial" w:cs="Arial"/>
                <w:lang w:val="en-IN"/>
              </w:rPr>
              <w:t>8</w:t>
            </w:r>
            <w:r w:rsidRPr="0011053F">
              <w:rPr>
                <w:rFonts w:ascii="Arial" w:hAnsi="Arial" w:cs="Arial"/>
                <w:lang w:val="en-IN"/>
              </w:rPr>
              <w:t>% correct diagnosis before 2040, same as for DS-TB</w:t>
            </w:r>
          </w:p>
        </w:tc>
      </w:tr>
      <w:tr w:rsidR="00EA1166" w:rsidRPr="0011053F" w:rsidTr="009F59E8">
        <w:tc>
          <w:tcPr>
            <w:tcW w:w="0" w:type="auto"/>
            <w:gridSpan w:val="2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ind w:left="338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 xml:space="preserve">% active DR-A misdiagnosed </w:t>
            </w:r>
            <w:r w:rsidR="00295DA0" w:rsidRPr="0011053F">
              <w:rPr>
                <w:rFonts w:ascii="Arial" w:hAnsi="Arial" w:cs="Arial"/>
              </w:rPr>
              <w:t>and</w:t>
            </w:r>
            <w:r w:rsidRPr="0011053F">
              <w:rPr>
                <w:rFonts w:ascii="Arial" w:hAnsi="Arial" w:cs="Arial"/>
              </w:rPr>
              <w:t xml:space="preserve"> treated as DS</w:t>
            </w:r>
          </w:p>
        </w:tc>
        <w:tc>
          <w:tcPr>
            <w:tcW w:w="0" w:type="auto"/>
            <w:vAlign w:val="center"/>
          </w:tcPr>
          <w:p w:rsidR="00011411" w:rsidRPr="0011053F" w:rsidRDefault="00F615D1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51</w:t>
            </w:r>
            <w:r w:rsidR="00011411" w:rsidRPr="0011053F">
              <w:rPr>
                <w:rFonts w:ascii="Arial" w:hAnsi="Arial" w:cs="Arial"/>
              </w:rPr>
              <w:t>%</w:t>
            </w:r>
          </w:p>
        </w:tc>
        <w:tc>
          <w:tcPr>
            <w:tcW w:w="0" w:type="auto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0%</w:t>
            </w:r>
          </w:p>
        </w:tc>
        <w:tc>
          <w:tcPr>
            <w:tcW w:w="0" w:type="auto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  <w:lang w:val="en-IN"/>
              </w:rPr>
              <w:t>Taken to be total diagnosis rate less those correctly diagnosed as DR-TB (above row)</w:t>
            </w:r>
          </w:p>
        </w:tc>
      </w:tr>
      <w:tr w:rsidR="00EA1166" w:rsidRPr="0011053F" w:rsidTr="009F59E8">
        <w:tc>
          <w:tcPr>
            <w:tcW w:w="0" w:type="auto"/>
            <w:gridSpan w:val="2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ind w:left="338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% active DR-A diagnosed patients initiating treatment</w:t>
            </w:r>
          </w:p>
        </w:tc>
        <w:tc>
          <w:tcPr>
            <w:tcW w:w="0" w:type="auto"/>
            <w:gridSpan w:val="2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100%</w:t>
            </w:r>
          </w:p>
          <w:p w:rsidR="00011411" w:rsidRPr="0011053F" w:rsidRDefault="00011411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(across years)</w:t>
            </w:r>
          </w:p>
        </w:tc>
        <w:tc>
          <w:tcPr>
            <w:tcW w:w="0" w:type="auto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  <w:lang w:val="en-IN"/>
              </w:rPr>
              <w:t>Diagnosis rates taken to be the notifications rate</w:t>
            </w:r>
            <w:r w:rsidR="00F615D1" w:rsidRPr="0011053F">
              <w:rPr>
                <w:rFonts w:ascii="Arial" w:hAnsi="Arial" w:cs="Arial"/>
                <w:lang w:val="en-IN"/>
              </w:rPr>
              <w:t xml:space="preserve"> and </w:t>
            </w:r>
            <w:r w:rsidRPr="0011053F">
              <w:rPr>
                <w:rFonts w:ascii="Arial" w:hAnsi="Arial" w:cs="Arial"/>
                <w:lang w:val="en-IN"/>
              </w:rPr>
              <w:t xml:space="preserve">all notified patients were </w:t>
            </w:r>
            <w:r w:rsidR="00F615D1" w:rsidRPr="0011053F">
              <w:rPr>
                <w:rFonts w:ascii="Arial" w:hAnsi="Arial" w:cs="Arial"/>
                <w:lang w:val="en-IN"/>
              </w:rPr>
              <w:t>assumed</w:t>
            </w:r>
            <w:r w:rsidRPr="0011053F">
              <w:rPr>
                <w:rFonts w:ascii="Arial" w:hAnsi="Arial" w:cs="Arial"/>
                <w:lang w:val="en-IN"/>
              </w:rPr>
              <w:t xml:space="preserve"> to initiate treatment</w:t>
            </w:r>
          </w:p>
        </w:tc>
      </w:tr>
      <w:tr w:rsidR="00EA1166" w:rsidRPr="0011053F" w:rsidTr="009F59E8">
        <w:tc>
          <w:tcPr>
            <w:tcW w:w="0" w:type="auto"/>
            <w:gridSpan w:val="2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ind w:left="338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% SS+</w:t>
            </w:r>
          </w:p>
        </w:tc>
        <w:tc>
          <w:tcPr>
            <w:tcW w:w="0" w:type="auto"/>
            <w:vAlign w:val="center"/>
          </w:tcPr>
          <w:p w:rsidR="00011411" w:rsidRPr="0011053F" w:rsidRDefault="00F615D1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3</w:t>
            </w:r>
            <w:r w:rsidR="00011411" w:rsidRPr="0011053F">
              <w:rPr>
                <w:rFonts w:ascii="Arial" w:hAnsi="Arial" w:cs="Arial"/>
              </w:rPr>
              <w:t>0%</w:t>
            </w:r>
          </w:p>
        </w:tc>
        <w:tc>
          <w:tcPr>
            <w:tcW w:w="0" w:type="auto"/>
            <w:vAlign w:val="center"/>
          </w:tcPr>
          <w:p w:rsidR="00011411" w:rsidRPr="0011053F" w:rsidRDefault="00F615D1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3</w:t>
            </w:r>
            <w:r w:rsidR="00011411" w:rsidRPr="0011053F">
              <w:rPr>
                <w:rFonts w:ascii="Arial" w:hAnsi="Arial" w:cs="Arial"/>
              </w:rPr>
              <w:t>0%</w:t>
            </w:r>
          </w:p>
        </w:tc>
        <w:tc>
          <w:tcPr>
            <w:tcW w:w="0" w:type="auto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  <w:lang w:val="en-IN"/>
              </w:rPr>
              <w:t>Same as DS-TB</w:t>
            </w:r>
          </w:p>
        </w:tc>
      </w:tr>
      <w:tr w:rsidR="00011411" w:rsidRPr="0011053F" w:rsidTr="005B15A7">
        <w:trPr>
          <w:cantSplit/>
        </w:trPr>
        <w:tc>
          <w:tcPr>
            <w:tcW w:w="0" w:type="auto"/>
            <w:gridSpan w:val="5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  <w:b/>
                <w:bCs/>
              </w:rPr>
              <w:t xml:space="preserve">DR-TB LOT2 treated – comparison of </w:t>
            </w:r>
            <w:proofErr w:type="spellStart"/>
            <w:r w:rsidRPr="0011053F">
              <w:rPr>
                <w:rFonts w:ascii="Arial" w:hAnsi="Arial" w:cs="Arial"/>
                <w:b/>
                <w:bCs/>
              </w:rPr>
              <w:t>SoC</w:t>
            </w:r>
            <w:proofErr w:type="spellEnd"/>
            <w:r w:rsidRPr="0011053F">
              <w:rPr>
                <w:rFonts w:ascii="Arial" w:hAnsi="Arial" w:cs="Arial"/>
                <w:b/>
                <w:bCs/>
              </w:rPr>
              <w:t xml:space="preserve"> and </w:t>
            </w:r>
            <w:proofErr w:type="spellStart"/>
            <w:r w:rsidR="00551EBE" w:rsidRPr="0011053F">
              <w:rPr>
                <w:rFonts w:ascii="Arial" w:hAnsi="Arial" w:cs="Arial"/>
                <w:b/>
                <w:bCs/>
              </w:rPr>
              <w:t>bedaquiline</w:t>
            </w:r>
            <w:proofErr w:type="spellEnd"/>
          </w:p>
        </w:tc>
      </w:tr>
      <w:tr w:rsidR="00E27C1B" w:rsidRPr="0011053F" w:rsidTr="005B15A7">
        <w:trPr>
          <w:cantSplit/>
        </w:trPr>
        <w:tc>
          <w:tcPr>
            <w:tcW w:w="0" w:type="auto"/>
            <w:vMerge w:val="restart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ind w:left="338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 xml:space="preserve">Average time to sputum smear conversion </w:t>
            </w:r>
          </w:p>
          <w:p w:rsidR="00011411" w:rsidRPr="0011053F" w:rsidRDefault="00011411" w:rsidP="009F59E8">
            <w:pPr>
              <w:autoSpaceDE w:val="0"/>
              <w:autoSpaceDN w:val="0"/>
              <w:adjustRightInd w:val="0"/>
              <w:ind w:left="338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(in months)</w:t>
            </w:r>
          </w:p>
        </w:tc>
        <w:tc>
          <w:tcPr>
            <w:tcW w:w="0" w:type="auto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proofErr w:type="spellStart"/>
            <w:r w:rsidRPr="0011053F">
              <w:rPr>
                <w:rFonts w:ascii="Arial" w:hAnsi="Arial" w:cs="Arial"/>
                <w:bCs/>
              </w:rPr>
              <w:t>SoC</w:t>
            </w:r>
            <w:r w:rsidR="00551EBE" w:rsidRPr="0011053F">
              <w:rPr>
                <w:rFonts w:ascii="Arial" w:hAnsi="Arial" w:cs="Arial"/>
                <w:bCs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gridSpan w:val="2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3</w:t>
            </w:r>
          </w:p>
          <w:p w:rsidR="00011411" w:rsidRPr="0011053F" w:rsidRDefault="00011411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(across years)</w:t>
            </w:r>
          </w:p>
        </w:tc>
        <w:tc>
          <w:tcPr>
            <w:tcW w:w="0" w:type="auto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spellStart"/>
            <w:r w:rsidRPr="0011053F">
              <w:rPr>
                <w:rFonts w:ascii="Arial" w:hAnsi="Arial" w:cs="Arial"/>
              </w:rPr>
              <w:t>Fortún</w:t>
            </w:r>
            <w:proofErr w:type="spellEnd"/>
            <w:r w:rsidRPr="0011053F">
              <w:rPr>
                <w:rFonts w:ascii="Arial" w:hAnsi="Arial" w:cs="Arial"/>
              </w:rPr>
              <w:t xml:space="preserve"> et al. (2007)</w:t>
            </w:r>
            <w:r w:rsidR="00787212" w:rsidRPr="0011053F">
              <w:rPr>
                <w:rFonts w:ascii="Arial" w:hAnsi="Arial" w:cs="Arial"/>
              </w:rPr>
              <w:t xml:space="preserve"> </w:t>
            </w:r>
            <w:r w:rsidR="00537EDD" w:rsidRPr="0011053F">
              <w:rPr>
                <w:rFonts w:ascii="Arial" w:hAnsi="Arial" w:cs="Arial"/>
              </w:rPr>
              <w:fldChar w:fldCharType="begin">
                <w:fldData xml:space="preserve">PEVuZE5vdGU+PENpdGU+PEF1dGhvcj5Gb3J0w7puPC9BdXRob3I+PFllYXI+MjAwNzwvWWVhcj48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</w:fldData>
              </w:fldChar>
            </w:r>
            <w:r w:rsidR="00F863F5" w:rsidRPr="0011053F">
              <w:rPr>
                <w:rFonts w:ascii="Arial" w:hAnsi="Arial" w:cs="Arial"/>
              </w:rPr>
              <w:instrText xml:space="preserve"> ADDIN EN.CITE </w:instrText>
            </w:r>
            <w:r w:rsidR="00537EDD" w:rsidRPr="0011053F">
              <w:rPr>
                <w:rFonts w:ascii="Arial" w:hAnsi="Arial" w:cs="Arial"/>
              </w:rPr>
              <w:fldChar w:fldCharType="begin">
                <w:fldData xml:space="preserve">PEVuZE5vdGU+PENpdGU+PEF1dGhvcj5Gb3J0w7puPC9BdXRob3I+PFllYXI+MjAwNzwvWWVhcj48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</w:fldData>
              </w:fldChar>
            </w:r>
            <w:r w:rsidR="00F863F5" w:rsidRPr="0011053F">
              <w:rPr>
                <w:rFonts w:ascii="Arial" w:hAnsi="Arial" w:cs="Arial"/>
              </w:rPr>
              <w:instrText xml:space="preserve"> ADDIN EN.CITE.DATA </w:instrText>
            </w:r>
            <w:r w:rsidR="00537EDD" w:rsidRPr="0011053F">
              <w:rPr>
                <w:rFonts w:ascii="Arial" w:hAnsi="Arial" w:cs="Arial"/>
              </w:rPr>
            </w:r>
            <w:r w:rsidR="00537EDD" w:rsidRPr="0011053F">
              <w:rPr>
                <w:rFonts w:ascii="Arial" w:hAnsi="Arial" w:cs="Arial"/>
              </w:rPr>
              <w:fldChar w:fldCharType="end"/>
            </w:r>
            <w:r w:rsidR="00537EDD" w:rsidRPr="0011053F">
              <w:rPr>
                <w:rFonts w:ascii="Arial" w:hAnsi="Arial" w:cs="Arial"/>
              </w:rPr>
            </w:r>
            <w:r w:rsidR="00537EDD" w:rsidRPr="0011053F">
              <w:rPr>
                <w:rFonts w:ascii="Arial" w:hAnsi="Arial" w:cs="Arial"/>
              </w:rPr>
              <w:fldChar w:fldCharType="separate"/>
            </w:r>
            <w:r w:rsidR="00F863F5" w:rsidRPr="0011053F">
              <w:rPr>
                <w:rFonts w:ascii="Arial" w:hAnsi="Arial" w:cs="Arial"/>
                <w:noProof/>
              </w:rPr>
              <w:t>[8]</w:t>
            </w:r>
            <w:r w:rsidR="00537EDD" w:rsidRPr="0011053F">
              <w:rPr>
                <w:rFonts w:ascii="Arial" w:hAnsi="Arial" w:cs="Arial"/>
              </w:rPr>
              <w:fldChar w:fldCharType="end"/>
            </w:r>
          </w:p>
        </w:tc>
      </w:tr>
      <w:tr w:rsidR="00E27C1B" w:rsidRPr="0011053F" w:rsidTr="009F59E8">
        <w:tc>
          <w:tcPr>
            <w:tcW w:w="0" w:type="auto"/>
            <w:vMerge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ind w:left="338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proofErr w:type="spellStart"/>
            <w:r w:rsidRPr="0011053F">
              <w:rPr>
                <w:rFonts w:ascii="Arial" w:hAnsi="Arial" w:cs="Arial"/>
                <w:bCs/>
              </w:rPr>
              <w:t>Bedaquiline</w:t>
            </w:r>
            <w:r w:rsidR="00787212" w:rsidRPr="0011053F">
              <w:rPr>
                <w:rFonts w:ascii="Arial" w:hAnsi="Arial" w:cs="Arial"/>
                <w:bCs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gridSpan w:val="2"/>
            <w:vAlign w:val="center"/>
          </w:tcPr>
          <w:p w:rsidR="00011411" w:rsidRPr="0011053F" w:rsidRDefault="00011411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2</w:t>
            </w:r>
          </w:p>
          <w:p w:rsidR="00011411" w:rsidRPr="0011053F" w:rsidRDefault="00011411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(across years)</w:t>
            </w:r>
          </w:p>
        </w:tc>
        <w:tc>
          <w:tcPr>
            <w:tcW w:w="0" w:type="auto"/>
            <w:vAlign w:val="center"/>
          </w:tcPr>
          <w:p w:rsidR="00011411" w:rsidRPr="0011053F" w:rsidRDefault="00011411" w:rsidP="00CA48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spellStart"/>
            <w:r w:rsidRPr="0011053F">
              <w:rPr>
                <w:rFonts w:ascii="Arial" w:hAnsi="Arial" w:cs="Arial"/>
              </w:rPr>
              <w:t>Bedaquiline</w:t>
            </w:r>
            <w:proofErr w:type="spellEnd"/>
            <w:r w:rsidRPr="0011053F">
              <w:rPr>
                <w:rFonts w:ascii="Arial" w:hAnsi="Arial" w:cs="Arial"/>
              </w:rPr>
              <w:t xml:space="preserve"> exhibits faster bactericidal activity at 8 weeks compared to SOC in clinical trials </w:t>
            </w:r>
            <w:r w:rsidR="00537EDD" w:rsidRPr="0011053F">
              <w:rPr>
                <w:rFonts w:ascii="Arial" w:hAnsi="Arial" w:cs="Arial"/>
              </w:rPr>
              <w:fldChar w:fldCharType="begin">
                <w:fldData xml:space="preserve">PEVuZE5vdGU+PENpdGU+PEF1dGhvcj5EaWFjb248L0F1dGhvcj48WWVhcj4yMDA5PC9ZZWFyPjxS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</w:fldData>
              </w:fldChar>
            </w:r>
            <w:r w:rsidR="00CA489D" w:rsidRPr="0011053F">
              <w:rPr>
                <w:rFonts w:ascii="Arial" w:hAnsi="Arial" w:cs="Arial"/>
              </w:rPr>
              <w:instrText xml:space="preserve"> ADDIN EN.CITE </w:instrText>
            </w:r>
            <w:r w:rsidR="00CA489D" w:rsidRPr="0011053F">
              <w:rPr>
                <w:rFonts w:ascii="Arial" w:hAnsi="Arial" w:cs="Arial"/>
              </w:rPr>
              <w:fldChar w:fldCharType="begin">
                <w:fldData xml:space="preserve">PEVuZE5vdGU+PENpdGU+PEF1dGhvcj5EaWFjb248L0F1dGhvcj48WWVhcj4yMDA5PC9ZZWFyPjxS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</w:fldData>
              </w:fldChar>
            </w:r>
            <w:r w:rsidR="00CA489D" w:rsidRPr="0011053F">
              <w:rPr>
                <w:rFonts w:ascii="Arial" w:hAnsi="Arial" w:cs="Arial"/>
              </w:rPr>
              <w:instrText xml:space="preserve"> ADDIN EN.CITE.DATA </w:instrText>
            </w:r>
            <w:r w:rsidR="00CA489D" w:rsidRPr="0011053F">
              <w:rPr>
                <w:rFonts w:ascii="Arial" w:hAnsi="Arial" w:cs="Arial"/>
              </w:rPr>
            </w:r>
            <w:r w:rsidR="00CA489D" w:rsidRPr="0011053F">
              <w:rPr>
                <w:rFonts w:ascii="Arial" w:hAnsi="Arial" w:cs="Arial"/>
              </w:rPr>
              <w:fldChar w:fldCharType="end"/>
            </w:r>
            <w:r w:rsidR="00537EDD" w:rsidRPr="0011053F">
              <w:rPr>
                <w:rFonts w:ascii="Arial" w:hAnsi="Arial" w:cs="Arial"/>
              </w:rPr>
            </w:r>
            <w:r w:rsidR="00537EDD" w:rsidRPr="0011053F">
              <w:rPr>
                <w:rFonts w:ascii="Arial" w:hAnsi="Arial" w:cs="Arial"/>
              </w:rPr>
              <w:fldChar w:fldCharType="separate"/>
            </w:r>
            <w:r w:rsidR="00CA489D" w:rsidRPr="0011053F">
              <w:rPr>
                <w:rFonts w:ascii="Arial" w:hAnsi="Arial" w:cs="Arial"/>
                <w:noProof/>
              </w:rPr>
              <w:t>[13]</w:t>
            </w:r>
            <w:r w:rsidR="00537EDD" w:rsidRPr="0011053F">
              <w:rPr>
                <w:rFonts w:ascii="Arial" w:hAnsi="Arial" w:cs="Arial"/>
              </w:rPr>
              <w:fldChar w:fldCharType="end"/>
            </w:r>
          </w:p>
        </w:tc>
      </w:tr>
      <w:tr w:rsidR="009C70DA" w:rsidRPr="0011053F" w:rsidTr="009F59E8">
        <w:tc>
          <w:tcPr>
            <w:tcW w:w="0" w:type="auto"/>
            <w:vMerge w:val="restart"/>
            <w:vAlign w:val="center"/>
          </w:tcPr>
          <w:p w:rsidR="009C70DA" w:rsidRPr="0011053F" w:rsidRDefault="009C70DA" w:rsidP="009F59E8">
            <w:pPr>
              <w:autoSpaceDE w:val="0"/>
              <w:autoSpaceDN w:val="0"/>
              <w:adjustRightInd w:val="0"/>
              <w:ind w:left="338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 xml:space="preserve">Duration of therapy </w:t>
            </w:r>
          </w:p>
          <w:p w:rsidR="009C70DA" w:rsidRPr="0011053F" w:rsidRDefault="009C70DA" w:rsidP="009F59E8">
            <w:pPr>
              <w:autoSpaceDE w:val="0"/>
              <w:autoSpaceDN w:val="0"/>
              <w:adjustRightInd w:val="0"/>
              <w:ind w:left="338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(in months)</w:t>
            </w:r>
          </w:p>
        </w:tc>
        <w:tc>
          <w:tcPr>
            <w:tcW w:w="0" w:type="auto"/>
            <w:vAlign w:val="center"/>
          </w:tcPr>
          <w:p w:rsidR="009C70DA" w:rsidRPr="0011053F" w:rsidRDefault="009C70DA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proofErr w:type="spellStart"/>
            <w:r w:rsidRPr="0011053F">
              <w:rPr>
                <w:rFonts w:ascii="Arial" w:hAnsi="Arial" w:cs="Arial"/>
                <w:bCs/>
              </w:rPr>
              <w:t>SoC</w:t>
            </w:r>
            <w:r w:rsidR="00593F1C" w:rsidRPr="0011053F">
              <w:rPr>
                <w:rFonts w:ascii="Arial" w:hAnsi="Arial" w:cs="Arial"/>
                <w:bCs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gridSpan w:val="2"/>
            <w:vAlign w:val="center"/>
          </w:tcPr>
          <w:p w:rsidR="009C70DA" w:rsidRPr="0011053F" w:rsidRDefault="009C70DA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21</w:t>
            </w:r>
          </w:p>
          <w:p w:rsidR="009C70DA" w:rsidRPr="0011053F" w:rsidRDefault="009C70DA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(across years)</w:t>
            </w:r>
          </w:p>
        </w:tc>
        <w:tc>
          <w:tcPr>
            <w:tcW w:w="0" w:type="auto"/>
            <w:vMerge w:val="restart"/>
            <w:vAlign w:val="center"/>
          </w:tcPr>
          <w:p w:rsidR="009C70DA" w:rsidRPr="0011053F" w:rsidRDefault="009C70DA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lang w:val="sv-SE"/>
              </w:rPr>
            </w:pPr>
            <w:r w:rsidRPr="0011053F">
              <w:rPr>
                <w:rFonts w:ascii="Arial" w:hAnsi="Arial" w:cs="Arial"/>
                <w:lang w:val="sv-SE"/>
              </w:rPr>
              <w:t xml:space="preserve">Cheepsattayakorn (2013) </w:t>
            </w:r>
            <w:r w:rsidR="00537EDD" w:rsidRPr="0011053F">
              <w:rPr>
                <w:rFonts w:ascii="Arial" w:hAnsi="Arial" w:cs="Arial"/>
                <w:lang w:val="sv-SE"/>
              </w:rPr>
              <w:fldChar w:fldCharType="begin"/>
            </w:r>
            <w:r w:rsidRPr="0011053F">
              <w:rPr>
                <w:rFonts w:ascii="Arial" w:hAnsi="Arial" w:cs="Arial"/>
                <w:lang w:val="sv-SE"/>
              </w:rPr>
              <w:instrText xml:space="preserve"> ADDIN EN.CITE &lt;EndNote&gt;&lt;Cite&gt;&lt;Author&gt;Cheepsattayakorn&lt;/Author&gt;&lt;Year&gt;2013&lt;/Year&gt;&lt;RecNum&gt;164&lt;/RecNum&gt;&lt;DisplayText&gt;[9]&lt;/DisplayText&gt;&lt;record&gt;&lt;rec-number&gt;164&lt;/rec-number&gt;&lt;foreign-keys&gt;&lt;key app="EN" db-id="vpx550a2xw2zx3eftrjx52fo5spdd0p0sddx" timestamp="1564757596"&gt;164&lt;/key&gt;&lt;/foreign-keys&gt;&lt;ref-type name="Electronic Book Section"&gt;60&lt;/ref-type&gt;&lt;contributors&gt;&lt;authors&gt;&lt;author&gt;Cheepsattayakorn, A.&lt;/author&gt;&lt;/authors&gt;&lt;secondary-authors&gt;&lt;author&gt;Mahboub, H. B.&lt;/author&gt;&lt;author&gt;Vats, M. G.&lt;/author&gt;&lt;/secondary-authors&gt;&lt;/contributors&gt;&lt;titles&gt;&lt;title&gt;Drug-Resistant Tuberculosis – Diagnosis, Treatment, Management and Control: The Experience in Thailand&lt;/title&gt;&lt;secondary-title&gt;Tuberculosis - Current Issues in Diagnosis and Management&lt;/secondary-title&gt;&lt;/titles&gt;&lt;pages&gt;26 pages&lt;/pages&gt;&lt;number&gt;13&lt;/number&gt;&lt;dates&gt;&lt;year&gt;2013&lt;/year&gt;&lt;/dates&gt;&lt;pub-location&gt;London, UK&lt;/pub-location&gt;&lt;publisher&gt;Intech Open&lt;/publisher&gt;&lt;isbn&gt;978-953-51-1049-1&lt;/isbn&gt;&lt;urls&gt;&lt;related-urls&gt;&lt;url&gt;https://pdfs.semanticscholar.org/fa18/7f731fd1895c9f4e9b7a680815642cb5e8e2.pdf?_ga=2.241245058.1273308082.1564757631-1638307976.1564757631&lt;/url&gt;&lt;/related-urls&gt;&lt;/urls&gt;&lt;electronic-resource-num&gt;10.5772/54852&lt;/electronic-resource-num&gt;&lt;/record&gt;&lt;/Cite&gt;&lt;/EndNote&gt;</w:instrText>
            </w:r>
            <w:r w:rsidR="00537EDD" w:rsidRPr="0011053F">
              <w:rPr>
                <w:rFonts w:ascii="Arial" w:hAnsi="Arial" w:cs="Arial"/>
                <w:lang w:val="sv-SE"/>
              </w:rPr>
              <w:fldChar w:fldCharType="separate"/>
            </w:r>
            <w:r w:rsidRPr="0011053F">
              <w:rPr>
                <w:rFonts w:ascii="Arial" w:hAnsi="Arial" w:cs="Arial"/>
                <w:noProof/>
                <w:lang w:val="sv-SE"/>
              </w:rPr>
              <w:t>[9]</w:t>
            </w:r>
            <w:r w:rsidR="00537EDD" w:rsidRPr="0011053F">
              <w:rPr>
                <w:rFonts w:ascii="Arial" w:hAnsi="Arial" w:cs="Arial"/>
                <w:lang w:val="sv-SE"/>
              </w:rPr>
              <w:fldChar w:fldCharType="end"/>
            </w:r>
            <w:r w:rsidRPr="0011053F">
              <w:rPr>
                <w:rFonts w:ascii="Arial" w:hAnsi="Arial" w:cs="Arial"/>
                <w:lang w:val="sv-SE"/>
              </w:rPr>
              <w:t xml:space="preserve"> reports the 21-month duration</w:t>
            </w:r>
          </w:p>
          <w:p w:rsidR="009C70DA" w:rsidRPr="0011053F" w:rsidRDefault="009C70DA" w:rsidP="009F59E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 xml:space="preserve">The Nix-TB trial </w:t>
            </w:r>
            <w:r w:rsidR="00537EDD" w:rsidRPr="0011053F">
              <w:rPr>
                <w:rFonts w:ascii="Arial" w:hAnsi="Arial" w:cs="Arial"/>
              </w:rPr>
              <w:fldChar w:fldCharType="begin"/>
            </w:r>
            <w:r w:rsidR="00CA489D" w:rsidRPr="0011053F">
              <w:rPr>
                <w:rFonts w:ascii="Arial" w:hAnsi="Arial" w:cs="Arial"/>
              </w:rPr>
              <w:instrText xml:space="preserve"> ADDIN EN.CITE &lt;EndNote&gt;&lt;Cite&gt;&lt;Author&gt;TB Alliance&lt;/Author&gt;&lt;Year&gt;2018&lt;/Year&gt;&lt;RecNum&gt;167&lt;/RecNum&gt;&lt;DisplayText&gt;[16]&lt;/DisplayText&gt;&lt;record&gt;&lt;rec-number&gt;167&lt;/rec-number&gt;&lt;foreign-keys&gt;&lt;key app="EN" db-id="vpx550a2xw2zx3eftrjx52fo5spdd0p0sddx" timestamp="1564762930"&gt;167&lt;/key&gt;&lt;/foreign-keys&gt;&lt;ref-type name="Electronic Article"&gt;43&lt;/ref-type&gt;&lt;contributors&gt;&lt;authors&gt;&lt;author&gt;TB Alliance,&lt;/author&gt;&lt;/authors&gt;&lt;/contributors&gt;&lt;titles&gt;&lt;title&gt;Nix-TB: Testing a New Potential Treatment for XDR-TB&lt;/title&gt;&lt;/titles&gt;&lt;dates&gt;&lt;year&gt;2018&lt;/year&gt;&lt;/dates&gt;&lt;publisher&gt;TB Alliance&lt;/publisher&gt;&lt;urls&gt;&lt;related-urls&gt;&lt;url&gt;http://www.tballiance.org/downloads/NixTB/NixTB_factsheet.pdf&lt;/url&gt;&lt;/related-urls&gt;&lt;/urls&gt;&lt;/record&gt;&lt;/Cite&gt;&lt;/EndNote&gt;</w:instrText>
            </w:r>
            <w:r w:rsidR="00537EDD" w:rsidRPr="0011053F">
              <w:rPr>
                <w:rFonts w:ascii="Arial" w:hAnsi="Arial" w:cs="Arial"/>
              </w:rPr>
              <w:fldChar w:fldCharType="separate"/>
            </w:r>
            <w:r w:rsidR="00CA489D" w:rsidRPr="0011053F">
              <w:rPr>
                <w:rFonts w:ascii="Arial" w:hAnsi="Arial" w:cs="Arial"/>
                <w:noProof/>
              </w:rPr>
              <w:t>[16]</w:t>
            </w:r>
            <w:r w:rsidR="00537EDD" w:rsidRPr="0011053F">
              <w:rPr>
                <w:rFonts w:ascii="Arial" w:hAnsi="Arial" w:cs="Arial"/>
              </w:rPr>
              <w:fldChar w:fldCharType="end"/>
            </w:r>
            <w:r w:rsidRPr="0011053F">
              <w:rPr>
                <w:rFonts w:ascii="Arial" w:hAnsi="Arial" w:cs="Arial"/>
              </w:rPr>
              <w:t xml:space="preserve"> targeting XDR-Tb patients aims to cure patients in 6-9 months. Half of all XDR-TB treatment courses in China are assumed to be short course </w:t>
            </w:r>
            <w:r w:rsidRPr="0011053F">
              <w:rPr>
                <w:rFonts w:ascii="Arial" w:hAnsi="Arial" w:cs="Arial"/>
              </w:rPr>
              <w:lastRenderedPageBreak/>
              <w:t>treatments starting in 2020, making the weighted average duration approximately 15 months</w:t>
            </w:r>
          </w:p>
          <w:p w:rsidR="009C70DA" w:rsidRPr="0011053F" w:rsidRDefault="009C70DA" w:rsidP="009F59E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 xml:space="preserve">In </w:t>
            </w:r>
            <w:proofErr w:type="spellStart"/>
            <w:r w:rsidRPr="0011053F">
              <w:rPr>
                <w:rFonts w:ascii="Arial" w:hAnsi="Arial" w:cs="Arial"/>
              </w:rPr>
              <w:t>bedaquiline</w:t>
            </w:r>
            <w:proofErr w:type="spellEnd"/>
            <w:r w:rsidRPr="0011053F">
              <w:rPr>
                <w:rFonts w:ascii="Arial" w:hAnsi="Arial" w:cs="Arial"/>
              </w:rPr>
              <w:t xml:space="preserve"> clinical trials </w:t>
            </w:r>
            <w:r w:rsidR="00537EDD" w:rsidRPr="0011053F">
              <w:rPr>
                <w:rFonts w:ascii="Arial" w:hAnsi="Arial" w:cs="Arial"/>
              </w:rPr>
              <w:fldChar w:fldCharType="begin"/>
            </w:r>
            <w:r w:rsidRPr="0011053F">
              <w:rPr>
                <w:rFonts w:ascii="Arial" w:hAnsi="Arial" w:cs="Arial"/>
              </w:rPr>
              <w:instrText xml:space="preserve"> ADDIN EN.CITE &lt;EndNote&gt;&lt;Cite&gt;&lt;Author&gt;Janssen Therapeutics&lt;/Author&gt;&lt;Year&gt;2017&lt;/Year&gt;&lt;RecNum&gt;20&lt;/RecNum&gt;&lt;DisplayText&gt;[11]&lt;/DisplayText&gt;&lt;record&gt;&lt;rec-number&gt;20&lt;/rec-number&gt;&lt;foreign-keys&gt;&lt;key app="EN" db-id="vpx550a2xw2zx3eftrjx52fo5spdd0p0sddx" timestamp="1564541452"&gt;20&lt;/key&gt;&lt;/foreign-keys&gt;&lt;ref-type name="Web Page"&gt;12&lt;/ref-type&gt;&lt;contributors&gt;&lt;authors&gt;&lt;author&gt;Janssen Therapeutics,&lt;/author&gt;&lt;/authors&gt;&lt;/contributors&gt;&lt;titles&gt;&lt;title&gt;&lt;style face="normal" font="default" size="100%"&gt;Sirturo&lt;/style&gt;&lt;style face="superscript" font="default" size="100%"&gt;®&lt;/style&gt;&lt;style face="normal" font="default" size="100%"&gt; - Clinical Trials&lt;/style&gt;&lt;/title&gt;&lt;/titles&gt;&lt;volume&gt;2019&lt;/volume&gt;&lt;number&gt;January 26, 2019&lt;/number&gt;&lt;dates&gt;&lt;year&gt;2017&lt;/year&gt;&lt;/dates&gt;&lt;pub-location&gt;Titusville, New Jersey&lt;/pub-location&gt;&lt;publisher&gt;Janssen Therapeutics&lt;/publisher&gt;&lt;urls&gt;&lt;related-urls&gt;&lt;url&gt;https://www.sirturo.com/sirturo-clinical-trials.html&lt;/url&gt;&lt;/related-urls&gt;&lt;/urls&gt;&lt;/record&gt;&lt;/Cite&gt;&lt;/EndNote&gt;</w:instrText>
            </w:r>
            <w:r w:rsidR="00537EDD" w:rsidRPr="0011053F">
              <w:rPr>
                <w:rFonts w:ascii="Arial" w:hAnsi="Arial" w:cs="Arial"/>
              </w:rPr>
              <w:fldChar w:fldCharType="separate"/>
            </w:r>
            <w:r w:rsidRPr="0011053F">
              <w:rPr>
                <w:rFonts w:ascii="Arial" w:hAnsi="Arial" w:cs="Arial"/>
                <w:noProof/>
              </w:rPr>
              <w:t>[11]</w:t>
            </w:r>
            <w:r w:rsidR="00537EDD" w:rsidRPr="0011053F">
              <w:rPr>
                <w:rFonts w:ascii="Arial" w:hAnsi="Arial" w:cs="Arial"/>
              </w:rPr>
              <w:fldChar w:fldCharType="end"/>
            </w:r>
            <w:r w:rsidRPr="0011053F">
              <w:rPr>
                <w:rFonts w:ascii="Arial" w:hAnsi="Arial" w:cs="Arial"/>
              </w:rPr>
              <w:t xml:space="preserve">, the total course duration for </w:t>
            </w:r>
            <w:proofErr w:type="spellStart"/>
            <w:r w:rsidRPr="0011053F">
              <w:rPr>
                <w:rFonts w:ascii="Arial" w:hAnsi="Arial" w:cs="Arial"/>
              </w:rPr>
              <w:t>bedaquiline</w:t>
            </w:r>
            <w:proofErr w:type="spellEnd"/>
            <w:r w:rsidRPr="0011053F">
              <w:rPr>
                <w:rFonts w:ascii="Arial" w:hAnsi="Arial" w:cs="Arial"/>
              </w:rPr>
              <w:t xml:space="preserve"> was the same as for the </w:t>
            </w:r>
            <w:proofErr w:type="spellStart"/>
            <w:r w:rsidRPr="0011053F">
              <w:rPr>
                <w:rFonts w:ascii="Arial" w:hAnsi="Arial" w:cs="Arial"/>
              </w:rPr>
              <w:t>SoC</w:t>
            </w:r>
            <w:proofErr w:type="spellEnd"/>
          </w:p>
        </w:tc>
      </w:tr>
      <w:tr w:rsidR="009C70DA" w:rsidRPr="0011053F" w:rsidTr="009F59E8">
        <w:tc>
          <w:tcPr>
            <w:tcW w:w="0" w:type="auto"/>
            <w:vMerge/>
            <w:vAlign w:val="center"/>
          </w:tcPr>
          <w:p w:rsidR="009C70DA" w:rsidRPr="0011053F" w:rsidRDefault="009C70DA" w:rsidP="009F59E8">
            <w:pPr>
              <w:autoSpaceDE w:val="0"/>
              <w:autoSpaceDN w:val="0"/>
              <w:adjustRightInd w:val="0"/>
              <w:ind w:left="338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:rsidR="009C70DA" w:rsidRPr="0011053F" w:rsidRDefault="009C70DA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proofErr w:type="spellStart"/>
            <w:r w:rsidRPr="0011053F">
              <w:rPr>
                <w:rFonts w:ascii="Arial" w:hAnsi="Arial" w:cs="Arial"/>
                <w:bCs/>
              </w:rPr>
              <w:t>Bedaquiline</w:t>
            </w:r>
            <w:r w:rsidR="00593F1C" w:rsidRPr="0011053F">
              <w:rPr>
                <w:rFonts w:ascii="Arial" w:hAnsi="Arial" w:cs="Arial"/>
                <w:bCs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gridSpan w:val="2"/>
            <w:vAlign w:val="center"/>
          </w:tcPr>
          <w:p w:rsidR="009C70DA" w:rsidRPr="0011053F" w:rsidRDefault="009C70DA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21</w:t>
            </w:r>
          </w:p>
          <w:p w:rsidR="009C70DA" w:rsidRPr="0011053F" w:rsidRDefault="009C70DA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lastRenderedPageBreak/>
              <w:t>(across years)</w:t>
            </w:r>
          </w:p>
        </w:tc>
        <w:tc>
          <w:tcPr>
            <w:tcW w:w="0" w:type="auto"/>
            <w:vMerge/>
            <w:vAlign w:val="center"/>
          </w:tcPr>
          <w:p w:rsidR="009C70DA" w:rsidRPr="0011053F" w:rsidRDefault="009C70DA" w:rsidP="009F59E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27C1B" w:rsidRPr="0011053F" w:rsidTr="009F59E8">
        <w:tc>
          <w:tcPr>
            <w:tcW w:w="0" w:type="auto"/>
            <w:vMerge w:val="restart"/>
            <w:vAlign w:val="center"/>
          </w:tcPr>
          <w:p w:rsidR="00E27C1B" w:rsidRPr="0011053F" w:rsidRDefault="00E27C1B" w:rsidP="009F59E8">
            <w:pPr>
              <w:autoSpaceDE w:val="0"/>
              <w:autoSpaceDN w:val="0"/>
              <w:adjustRightInd w:val="0"/>
              <w:ind w:left="338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 xml:space="preserve">% cured </w:t>
            </w:r>
          </w:p>
          <w:p w:rsidR="00E27C1B" w:rsidRPr="0011053F" w:rsidRDefault="00E27C1B" w:rsidP="009F59E8">
            <w:pPr>
              <w:autoSpaceDE w:val="0"/>
              <w:autoSpaceDN w:val="0"/>
              <w:adjustRightInd w:val="0"/>
              <w:ind w:left="338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(of treatment starts)</w:t>
            </w:r>
          </w:p>
        </w:tc>
        <w:tc>
          <w:tcPr>
            <w:tcW w:w="0" w:type="auto"/>
            <w:vAlign w:val="center"/>
          </w:tcPr>
          <w:p w:rsidR="00E27C1B" w:rsidRPr="0011053F" w:rsidRDefault="00E27C1B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proofErr w:type="spellStart"/>
            <w:r w:rsidRPr="0011053F">
              <w:rPr>
                <w:rFonts w:ascii="Arial" w:hAnsi="Arial" w:cs="Arial"/>
                <w:bCs/>
              </w:rPr>
              <w:t>SoC</w:t>
            </w:r>
            <w:r w:rsidRPr="0011053F">
              <w:rPr>
                <w:rFonts w:ascii="Arial" w:hAnsi="Arial" w:cs="Arial"/>
                <w:bCs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gridSpan w:val="2"/>
            <w:vAlign w:val="center"/>
          </w:tcPr>
          <w:p w:rsidR="00E27C1B" w:rsidRPr="0011053F" w:rsidRDefault="00E27C1B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32%</w:t>
            </w:r>
          </w:p>
          <w:p w:rsidR="00E27C1B" w:rsidRPr="0011053F" w:rsidRDefault="00E27C1B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(across years)</w:t>
            </w:r>
          </w:p>
        </w:tc>
        <w:tc>
          <w:tcPr>
            <w:tcW w:w="0" w:type="auto"/>
            <w:vAlign w:val="center"/>
          </w:tcPr>
          <w:p w:rsidR="00E27C1B" w:rsidRPr="0011053F" w:rsidRDefault="00E27C1B" w:rsidP="009F59E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 xml:space="preserve">WHO Global Health Observatory data repository </w:t>
            </w:r>
            <w:r w:rsidR="00537EDD" w:rsidRPr="0011053F">
              <w:rPr>
                <w:rFonts w:ascii="Arial" w:hAnsi="Arial" w:cs="Arial"/>
              </w:rPr>
              <w:fldChar w:fldCharType="begin"/>
            </w:r>
            <w:r w:rsidRPr="0011053F">
              <w:rPr>
                <w:rFonts w:ascii="Arial" w:hAnsi="Arial" w:cs="Arial"/>
              </w:rPr>
              <w:instrText xml:space="preserve"> ADDIN EN.CITE &lt;EndNote&gt;&lt;Cite&gt;&lt;Author&gt;World Health Organization&lt;/Author&gt;&lt;Year&gt;2016&lt;/Year&gt;&lt;RecNum&gt;162&lt;/RecNum&gt;&lt;DisplayText&gt;[4]&lt;/DisplayText&gt;&lt;record&gt;&lt;rec-number&gt;162&lt;/rec-number&gt;&lt;foreign-keys&gt;&lt;key app="EN" db-id="vpx550a2xw2zx3eftrjx52fo5spdd0p0sddx" timestamp="1564696686"&gt;162&lt;/key&gt;&lt;/foreign-keys&gt;&lt;ref-type name="Web Page"&gt;12&lt;/ref-type&gt;&lt;contributors&gt;&lt;authors&gt;&lt;author&gt;World Health Organization,&lt;/author&gt;&lt;/authors&gt;&lt;/contributors&gt;&lt;titles&gt;&lt;title&gt;Global Health Observatory data repository: Tuberculosis&lt;/title&gt;&lt;/titles&gt;&lt;volume&gt;July 30, 2019&lt;/volume&gt;&lt;dates&gt;&lt;year&gt;2016&lt;/year&gt;&lt;/dates&gt;&lt;pub-location&gt;Geneva, Switzerland&lt;/pub-location&gt;&lt;publisher&gt;World Health Organization,&lt;/publisher&gt;&lt;urls&gt;&lt;related-urls&gt;&lt;url&gt;http://apps.who.int/gho/data/node.main.1315?lang=en&lt;/url&gt;&lt;/related-urls&gt;&lt;/urls&gt;&lt;custom2&gt;July 30, 2019&lt;/custom2&gt;&lt;/record&gt;&lt;/Cite&gt;&lt;/EndNote&gt;</w:instrText>
            </w:r>
            <w:r w:rsidR="00537EDD" w:rsidRPr="0011053F">
              <w:rPr>
                <w:rFonts w:ascii="Arial" w:hAnsi="Arial" w:cs="Arial"/>
              </w:rPr>
              <w:fldChar w:fldCharType="separate"/>
            </w:r>
            <w:r w:rsidRPr="0011053F">
              <w:rPr>
                <w:rFonts w:ascii="Arial" w:hAnsi="Arial" w:cs="Arial"/>
                <w:noProof/>
              </w:rPr>
              <w:t>[4]</w:t>
            </w:r>
            <w:r w:rsidR="00537EDD" w:rsidRPr="0011053F">
              <w:rPr>
                <w:rFonts w:ascii="Arial" w:hAnsi="Arial" w:cs="Arial"/>
              </w:rPr>
              <w:fldChar w:fldCharType="end"/>
            </w:r>
          </w:p>
        </w:tc>
      </w:tr>
      <w:tr w:rsidR="00E27C1B" w:rsidRPr="0011053F" w:rsidTr="009F59E8">
        <w:tc>
          <w:tcPr>
            <w:tcW w:w="0" w:type="auto"/>
            <w:vMerge/>
            <w:vAlign w:val="center"/>
          </w:tcPr>
          <w:p w:rsidR="00E27C1B" w:rsidRPr="0011053F" w:rsidRDefault="00E27C1B" w:rsidP="009F59E8">
            <w:pPr>
              <w:autoSpaceDE w:val="0"/>
              <w:autoSpaceDN w:val="0"/>
              <w:adjustRightInd w:val="0"/>
              <w:ind w:left="338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:rsidR="00E27C1B" w:rsidRPr="0011053F" w:rsidRDefault="00E27C1B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proofErr w:type="spellStart"/>
            <w:r w:rsidRPr="0011053F">
              <w:rPr>
                <w:rFonts w:ascii="Arial" w:hAnsi="Arial" w:cs="Arial"/>
                <w:bCs/>
              </w:rPr>
              <w:t>Bedaquiline</w:t>
            </w:r>
            <w:r w:rsidRPr="0011053F">
              <w:rPr>
                <w:rFonts w:ascii="Arial" w:hAnsi="Arial" w:cs="Arial"/>
                <w:bCs/>
                <w:vertAlign w:val="superscript"/>
              </w:rPr>
              <w:t>b</w:t>
            </w:r>
            <w:proofErr w:type="spellEnd"/>
            <w:r w:rsidRPr="0011053F">
              <w:rPr>
                <w:rFonts w:ascii="Arial" w:hAnsi="Arial" w:cs="Arial"/>
                <w:bCs/>
              </w:rPr>
              <w:t>; 61% success rate</w:t>
            </w:r>
          </w:p>
        </w:tc>
        <w:tc>
          <w:tcPr>
            <w:tcW w:w="0" w:type="auto"/>
            <w:gridSpan w:val="2"/>
            <w:vAlign w:val="center"/>
          </w:tcPr>
          <w:p w:rsidR="00E27C1B" w:rsidRPr="0011053F" w:rsidRDefault="00E27C1B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45%</w:t>
            </w:r>
          </w:p>
          <w:p w:rsidR="00E27C1B" w:rsidRPr="0011053F" w:rsidRDefault="00E27C1B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(across years)</w:t>
            </w:r>
          </w:p>
        </w:tc>
        <w:tc>
          <w:tcPr>
            <w:tcW w:w="0" w:type="auto"/>
            <w:vMerge w:val="restart"/>
            <w:vAlign w:val="center"/>
          </w:tcPr>
          <w:p w:rsidR="00E27C1B" w:rsidRPr="0011053F" w:rsidRDefault="00E27C1B" w:rsidP="00CA48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  <w:lang w:val="en-IN"/>
              </w:rPr>
              <w:t xml:space="preserve">61% and 44% were the sputum culture conversion rates in the </w:t>
            </w:r>
            <w:proofErr w:type="spellStart"/>
            <w:r w:rsidRPr="0011053F">
              <w:rPr>
                <w:rFonts w:ascii="Arial" w:hAnsi="Arial" w:cs="Arial"/>
                <w:lang w:val="en-IN"/>
              </w:rPr>
              <w:t>bedaquiline</w:t>
            </w:r>
            <w:proofErr w:type="spellEnd"/>
            <w:r w:rsidRPr="0011053F">
              <w:rPr>
                <w:rFonts w:ascii="Arial" w:hAnsi="Arial" w:cs="Arial"/>
                <w:lang w:val="en-IN"/>
              </w:rPr>
              <w:t xml:space="preserve"> and non-</w:t>
            </w:r>
            <w:proofErr w:type="spellStart"/>
            <w:r w:rsidRPr="0011053F">
              <w:rPr>
                <w:rFonts w:ascii="Arial" w:hAnsi="Arial" w:cs="Arial"/>
                <w:lang w:val="en-IN"/>
              </w:rPr>
              <w:t>bedaquiline</w:t>
            </w:r>
            <w:proofErr w:type="spellEnd"/>
            <w:r w:rsidRPr="0011053F">
              <w:rPr>
                <w:rFonts w:ascii="Arial" w:hAnsi="Arial" w:cs="Arial"/>
                <w:lang w:val="en-IN"/>
              </w:rPr>
              <w:t xml:space="preserve"> arms, respectively, at 120 weeks </w:t>
            </w:r>
            <w:r w:rsidR="009F2925" w:rsidRPr="0011053F">
              <w:rPr>
                <w:rFonts w:ascii="Arial" w:hAnsi="Arial" w:cs="Arial"/>
                <w:lang w:val="en-IN"/>
              </w:rPr>
              <w:t>in</w:t>
            </w:r>
            <w:r w:rsidRPr="0011053F">
              <w:rPr>
                <w:rFonts w:ascii="Arial" w:hAnsi="Arial" w:cs="Arial"/>
                <w:lang w:val="en-IN"/>
              </w:rPr>
              <w:t xml:space="preserve"> the NCT00449644 trial </w:t>
            </w:r>
            <w:r w:rsidR="00537EDD" w:rsidRPr="0011053F">
              <w:rPr>
                <w:rFonts w:ascii="Arial" w:hAnsi="Arial" w:cs="Arial"/>
                <w:lang w:val="en-IN"/>
              </w:rPr>
              <w:fldChar w:fldCharType="begin">
                <w:fldData xml:space="preserve">PEVuZE5vdGU+PENpdGU+PEF1dGhvcj5EaWFjb248L0F1dGhvcj48WWVhcj4yMDA5PC9ZZWFyPjxS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</w:fldData>
              </w:fldChar>
            </w:r>
            <w:r w:rsidR="00CA489D" w:rsidRPr="0011053F">
              <w:rPr>
                <w:rFonts w:ascii="Arial" w:hAnsi="Arial" w:cs="Arial"/>
                <w:lang w:val="en-IN"/>
              </w:rPr>
              <w:instrText xml:space="preserve"> ADDIN EN.CITE </w:instrText>
            </w:r>
            <w:r w:rsidR="00CA489D" w:rsidRPr="0011053F">
              <w:rPr>
                <w:rFonts w:ascii="Arial" w:hAnsi="Arial" w:cs="Arial"/>
                <w:lang w:val="en-IN"/>
              </w:rPr>
              <w:fldChar w:fldCharType="begin">
                <w:fldData xml:space="preserve">PEVuZE5vdGU+PENpdGU+PEF1dGhvcj5EaWFjb248L0F1dGhvcj48WWVhcj4yMDA5PC9ZZWFyPjxS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</w:fldData>
              </w:fldChar>
            </w:r>
            <w:r w:rsidR="00CA489D" w:rsidRPr="0011053F">
              <w:rPr>
                <w:rFonts w:ascii="Arial" w:hAnsi="Arial" w:cs="Arial"/>
                <w:lang w:val="en-IN"/>
              </w:rPr>
              <w:instrText xml:space="preserve"> ADDIN EN.CITE.DATA </w:instrText>
            </w:r>
            <w:r w:rsidR="00CA489D" w:rsidRPr="0011053F">
              <w:rPr>
                <w:rFonts w:ascii="Arial" w:hAnsi="Arial" w:cs="Arial"/>
                <w:lang w:val="en-IN"/>
              </w:rPr>
            </w:r>
            <w:r w:rsidR="00CA489D" w:rsidRPr="0011053F">
              <w:rPr>
                <w:rFonts w:ascii="Arial" w:hAnsi="Arial" w:cs="Arial"/>
                <w:lang w:val="en-IN"/>
              </w:rPr>
              <w:fldChar w:fldCharType="end"/>
            </w:r>
            <w:r w:rsidR="00537EDD" w:rsidRPr="0011053F">
              <w:rPr>
                <w:rFonts w:ascii="Arial" w:hAnsi="Arial" w:cs="Arial"/>
                <w:lang w:val="en-IN"/>
              </w:rPr>
            </w:r>
            <w:r w:rsidR="00537EDD" w:rsidRPr="0011053F">
              <w:rPr>
                <w:rFonts w:ascii="Arial" w:hAnsi="Arial" w:cs="Arial"/>
                <w:lang w:val="en-IN"/>
              </w:rPr>
              <w:fldChar w:fldCharType="separate"/>
            </w:r>
            <w:r w:rsidR="00CA489D" w:rsidRPr="0011053F">
              <w:rPr>
                <w:rFonts w:ascii="Arial" w:hAnsi="Arial" w:cs="Arial"/>
                <w:noProof/>
                <w:lang w:val="en-IN"/>
              </w:rPr>
              <w:t>[13]</w:t>
            </w:r>
            <w:r w:rsidR="00537EDD" w:rsidRPr="0011053F">
              <w:rPr>
                <w:rFonts w:ascii="Arial" w:hAnsi="Arial" w:cs="Arial"/>
                <w:lang w:val="en-IN"/>
              </w:rPr>
              <w:fldChar w:fldCharType="end"/>
            </w:r>
            <w:r w:rsidRPr="0011053F">
              <w:rPr>
                <w:rFonts w:ascii="Arial" w:hAnsi="Arial" w:cs="Arial"/>
                <w:lang w:val="en-IN"/>
              </w:rPr>
              <w:t xml:space="preserve">, translating to </w:t>
            </w:r>
            <w:proofErr w:type="spellStart"/>
            <w:r w:rsidRPr="0011053F">
              <w:rPr>
                <w:rFonts w:ascii="Arial" w:hAnsi="Arial" w:cs="Arial"/>
                <w:lang w:val="en-IN"/>
              </w:rPr>
              <w:t>bedaquiline’s</w:t>
            </w:r>
            <w:proofErr w:type="spellEnd"/>
            <w:r w:rsidRPr="0011053F">
              <w:rPr>
                <w:rFonts w:ascii="Arial" w:hAnsi="Arial" w:cs="Arial"/>
                <w:lang w:val="en-IN"/>
              </w:rPr>
              <w:t xml:space="preserve"> 39% superior efficacy; this 39% superiority has been applied to the cure rate taken for </w:t>
            </w:r>
            <w:proofErr w:type="spellStart"/>
            <w:r w:rsidRPr="0011053F">
              <w:rPr>
                <w:rFonts w:ascii="Arial" w:hAnsi="Arial" w:cs="Arial"/>
                <w:lang w:val="en-IN"/>
              </w:rPr>
              <w:t>SoC</w:t>
            </w:r>
            <w:proofErr w:type="spellEnd"/>
            <w:r w:rsidRPr="0011053F">
              <w:rPr>
                <w:rFonts w:ascii="Arial" w:hAnsi="Arial" w:cs="Arial"/>
                <w:lang w:val="en-IN"/>
              </w:rPr>
              <w:t xml:space="preserve"> each year</w:t>
            </w:r>
          </w:p>
        </w:tc>
      </w:tr>
      <w:tr w:rsidR="00E27C1B" w:rsidRPr="0011053F" w:rsidTr="009F59E8">
        <w:tc>
          <w:tcPr>
            <w:tcW w:w="0" w:type="auto"/>
            <w:vMerge/>
            <w:vAlign w:val="center"/>
          </w:tcPr>
          <w:p w:rsidR="00E27C1B" w:rsidRPr="0011053F" w:rsidRDefault="00E27C1B" w:rsidP="009F59E8">
            <w:pPr>
              <w:autoSpaceDE w:val="0"/>
              <w:autoSpaceDN w:val="0"/>
              <w:adjustRightInd w:val="0"/>
              <w:ind w:left="338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:rsidR="00E27C1B" w:rsidRPr="0011053F" w:rsidRDefault="00E27C1B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proofErr w:type="spellStart"/>
            <w:r w:rsidRPr="0011053F">
              <w:rPr>
                <w:rFonts w:ascii="Arial" w:hAnsi="Arial" w:cs="Arial"/>
                <w:bCs/>
              </w:rPr>
              <w:t>Bedaquiline</w:t>
            </w:r>
            <w:r w:rsidRPr="0011053F">
              <w:rPr>
                <w:rFonts w:ascii="Arial" w:hAnsi="Arial" w:cs="Arial"/>
                <w:bCs/>
                <w:vertAlign w:val="superscript"/>
              </w:rPr>
              <w:t>b</w:t>
            </w:r>
            <w:proofErr w:type="spellEnd"/>
            <w:r w:rsidRPr="0011053F">
              <w:rPr>
                <w:rFonts w:ascii="Arial" w:hAnsi="Arial" w:cs="Arial"/>
                <w:bCs/>
              </w:rPr>
              <w:t>; 80% success rate</w:t>
            </w:r>
          </w:p>
        </w:tc>
        <w:tc>
          <w:tcPr>
            <w:tcW w:w="0" w:type="auto"/>
            <w:gridSpan w:val="2"/>
            <w:vAlign w:val="center"/>
          </w:tcPr>
          <w:p w:rsidR="009F59E8" w:rsidRPr="0011053F" w:rsidRDefault="00E27C1B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58%</w:t>
            </w:r>
          </w:p>
          <w:p w:rsidR="00E27C1B" w:rsidRPr="0011053F" w:rsidRDefault="00E27C1B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(across years)</w:t>
            </w:r>
          </w:p>
        </w:tc>
        <w:tc>
          <w:tcPr>
            <w:tcW w:w="0" w:type="auto"/>
            <w:vMerge/>
            <w:vAlign w:val="center"/>
          </w:tcPr>
          <w:p w:rsidR="00E27C1B" w:rsidRPr="0011053F" w:rsidRDefault="00E27C1B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lang w:val="en-IN"/>
              </w:rPr>
            </w:pPr>
          </w:p>
        </w:tc>
      </w:tr>
      <w:tr w:rsidR="008F085B" w:rsidRPr="0011053F" w:rsidTr="009F59E8">
        <w:tc>
          <w:tcPr>
            <w:tcW w:w="0" w:type="auto"/>
            <w:vMerge w:val="restart"/>
            <w:vAlign w:val="center"/>
          </w:tcPr>
          <w:p w:rsidR="008F085B" w:rsidRPr="0011053F" w:rsidRDefault="008F085B" w:rsidP="009F59E8">
            <w:pPr>
              <w:autoSpaceDE w:val="0"/>
              <w:autoSpaceDN w:val="0"/>
              <w:adjustRightInd w:val="0"/>
              <w:ind w:left="338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% deaths during treatment (of treatment starts)</w:t>
            </w:r>
          </w:p>
        </w:tc>
        <w:tc>
          <w:tcPr>
            <w:tcW w:w="0" w:type="auto"/>
            <w:vAlign w:val="center"/>
          </w:tcPr>
          <w:p w:rsidR="008F085B" w:rsidRPr="0011053F" w:rsidRDefault="008F085B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proofErr w:type="spellStart"/>
            <w:r w:rsidRPr="0011053F">
              <w:rPr>
                <w:rFonts w:ascii="Arial" w:hAnsi="Arial" w:cs="Arial"/>
                <w:bCs/>
              </w:rPr>
              <w:t>SoC</w:t>
            </w:r>
            <w:r w:rsidRPr="0011053F">
              <w:rPr>
                <w:rFonts w:ascii="Arial" w:hAnsi="Arial" w:cs="Arial"/>
                <w:bCs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gridSpan w:val="2"/>
            <w:vAlign w:val="center"/>
          </w:tcPr>
          <w:p w:rsidR="008F085B" w:rsidRPr="0011053F" w:rsidRDefault="008F085B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33%</w:t>
            </w:r>
          </w:p>
          <w:p w:rsidR="008F085B" w:rsidRPr="0011053F" w:rsidRDefault="008F085B" w:rsidP="009F59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(across years)</w:t>
            </w:r>
          </w:p>
        </w:tc>
        <w:tc>
          <w:tcPr>
            <w:tcW w:w="0" w:type="auto"/>
            <w:vAlign w:val="center"/>
          </w:tcPr>
          <w:p w:rsidR="008F085B" w:rsidRPr="0011053F" w:rsidRDefault="008F085B" w:rsidP="00CA48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 xml:space="preserve">Shah et al. (2008) </w:t>
            </w:r>
            <w:r w:rsidR="00537EDD" w:rsidRPr="0011053F">
              <w:rPr>
                <w:rFonts w:ascii="Arial" w:hAnsi="Arial" w:cs="Arial"/>
              </w:rPr>
              <w:fldChar w:fldCharType="begin">
                <w:fldData xml:space="preserve">PEVuZE5vdGU+PENpdGU+PEF1dGhvcj5TaGFoPC9BdXRob3I+PFllYXI+MjAwODwvWWVhcj48UmVj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</w:fldData>
              </w:fldChar>
            </w:r>
            <w:r w:rsidR="00CA489D" w:rsidRPr="0011053F">
              <w:rPr>
                <w:rFonts w:ascii="Arial" w:hAnsi="Arial" w:cs="Arial"/>
              </w:rPr>
              <w:instrText xml:space="preserve"> ADDIN EN.CITE </w:instrText>
            </w:r>
            <w:r w:rsidR="00CA489D" w:rsidRPr="0011053F">
              <w:rPr>
                <w:rFonts w:ascii="Arial" w:hAnsi="Arial" w:cs="Arial"/>
              </w:rPr>
              <w:fldChar w:fldCharType="begin">
                <w:fldData xml:space="preserve">PEVuZE5vdGU+PENpdGU+PEF1dGhvcj5TaGFoPC9BdXRob3I+PFllYXI+MjAwODwvWWVhcj48UmVj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</w:fldData>
              </w:fldChar>
            </w:r>
            <w:r w:rsidR="00CA489D" w:rsidRPr="0011053F">
              <w:rPr>
                <w:rFonts w:ascii="Arial" w:hAnsi="Arial" w:cs="Arial"/>
              </w:rPr>
              <w:instrText xml:space="preserve"> ADDIN EN.CITE.DATA </w:instrText>
            </w:r>
            <w:r w:rsidR="00CA489D" w:rsidRPr="0011053F">
              <w:rPr>
                <w:rFonts w:ascii="Arial" w:hAnsi="Arial" w:cs="Arial"/>
              </w:rPr>
            </w:r>
            <w:r w:rsidR="00CA489D" w:rsidRPr="0011053F">
              <w:rPr>
                <w:rFonts w:ascii="Arial" w:hAnsi="Arial" w:cs="Arial"/>
              </w:rPr>
              <w:fldChar w:fldCharType="end"/>
            </w:r>
            <w:r w:rsidR="00537EDD" w:rsidRPr="0011053F">
              <w:rPr>
                <w:rFonts w:ascii="Arial" w:hAnsi="Arial" w:cs="Arial"/>
              </w:rPr>
            </w:r>
            <w:r w:rsidR="00537EDD" w:rsidRPr="0011053F">
              <w:rPr>
                <w:rFonts w:ascii="Arial" w:hAnsi="Arial" w:cs="Arial"/>
              </w:rPr>
              <w:fldChar w:fldCharType="separate"/>
            </w:r>
            <w:r w:rsidR="00CA489D" w:rsidRPr="0011053F">
              <w:rPr>
                <w:rFonts w:ascii="Arial" w:hAnsi="Arial" w:cs="Arial"/>
                <w:noProof/>
              </w:rPr>
              <w:t>[17]</w:t>
            </w:r>
            <w:r w:rsidR="00537EDD" w:rsidRPr="0011053F">
              <w:rPr>
                <w:rFonts w:ascii="Arial" w:hAnsi="Arial" w:cs="Arial"/>
              </w:rPr>
              <w:fldChar w:fldCharType="end"/>
            </w:r>
            <w:r w:rsidRPr="0011053F">
              <w:rPr>
                <w:rFonts w:ascii="Arial" w:hAnsi="Arial" w:cs="Arial"/>
              </w:rPr>
              <w:t xml:space="preserve"> report that XDR-TB has a 5:3 mortality rate compared to DR-TB under similar supervision. The same ratio was therefore applied to the DR-TB treatment-associated mortality in China.</w:t>
            </w:r>
          </w:p>
        </w:tc>
      </w:tr>
      <w:tr w:rsidR="00225924" w:rsidRPr="0011053F" w:rsidTr="00606C62">
        <w:tc>
          <w:tcPr>
            <w:tcW w:w="0" w:type="auto"/>
            <w:vMerge/>
          </w:tcPr>
          <w:p w:rsidR="00225924" w:rsidRPr="0011053F" w:rsidRDefault="00225924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0" w:type="auto"/>
            <w:vAlign w:val="center"/>
          </w:tcPr>
          <w:p w:rsidR="00225924" w:rsidRPr="0011053F" w:rsidRDefault="00225924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proofErr w:type="spellStart"/>
            <w:r w:rsidRPr="0011053F">
              <w:rPr>
                <w:rFonts w:ascii="Arial" w:hAnsi="Arial" w:cs="Arial"/>
                <w:bCs/>
              </w:rPr>
              <w:t>Bedaquiline</w:t>
            </w:r>
            <w:r w:rsidRPr="0011053F">
              <w:rPr>
                <w:rFonts w:ascii="Arial" w:hAnsi="Arial" w:cs="Arial"/>
                <w:bCs/>
                <w:vertAlign w:val="superscript"/>
              </w:rPr>
              <w:t>b</w:t>
            </w:r>
            <w:proofErr w:type="spellEnd"/>
            <w:r w:rsidRPr="0011053F">
              <w:rPr>
                <w:rFonts w:ascii="Arial" w:hAnsi="Arial" w:cs="Arial"/>
                <w:bCs/>
              </w:rPr>
              <w:t>; 61% success rate</w:t>
            </w:r>
          </w:p>
        </w:tc>
        <w:tc>
          <w:tcPr>
            <w:tcW w:w="0" w:type="auto"/>
            <w:gridSpan w:val="2"/>
            <w:vAlign w:val="center"/>
          </w:tcPr>
          <w:p w:rsidR="00225924" w:rsidRPr="0011053F" w:rsidRDefault="00225924" w:rsidP="009D5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27%</w:t>
            </w:r>
          </w:p>
          <w:p w:rsidR="00225924" w:rsidRPr="0011053F" w:rsidRDefault="00225924" w:rsidP="009D5F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(across years)</w:t>
            </w:r>
          </w:p>
        </w:tc>
        <w:tc>
          <w:tcPr>
            <w:tcW w:w="0" w:type="auto"/>
            <w:vMerge w:val="restart"/>
            <w:vAlign w:val="center"/>
          </w:tcPr>
          <w:p w:rsidR="00225924" w:rsidRPr="0011053F" w:rsidRDefault="00225924" w:rsidP="00CA48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  <w:lang w:val="en-IN"/>
              </w:rPr>
              <w:t xml:space="preserve">39% and 56% were the treatment failure rates in the </w:t>
            </w:r>
            <w:proofErr w:type="spellStart"/>
            <w:r w:rsidRPr="0011053F">
              <w:rPr>
                <w:rFonts w:ascii="Arial" w:hAnsi="Arial" w:cs="Arial"/>
                <w:lang w:val="en-IN"/>
              </w:rPr>
              <w:t>bedaquiline</w:t>
            </w:r>
            <w:proofErr w:type="spellEnd"/>
            <w:r w:rsidRPr="0011053F">
              <w:rPr>
                <w:rFonts w:ascii="Arial" w:hAnsi="Arial" w:cs="Arial"/>
                <w:lang w:val="en-IN"/>
              </w:rPr>
              <w:t xml:space="preserve"> and non-</w:t>
            </w:r>
            <w:proofErr w:type="spellStart"/>
            <w:r w:rsidRPr="0011053F">
              <w:rPr>
                <w:rFonts w:ascii="Arial" w:hAnsi="Arial" w:cs="Arial"/>
                <w:lang w:val="en-IN"/>
              </w:rPr>
              <w:t>bedaquiline</w:t>
            </w:r>
            <w:proofErr w:type="spellEnd"/>
            <w:r w:rsidRPr="0011053F">
              <w:rPr>
                <w:rFonts w:ascii="Arial" w:hAnsi="Arial" w:cs="Arial"/>
                <w:lang w:val="en-IN"/>
              </w:rPr>
              <w:t xml:space="preserve"> arms, respectively, at 120 weeks in the NCT00449644 trial </w:t>
            </w:r>
            <w:r w:rsidR="00537EDD" w:rsidRPr="0011053F">
              <w:rPr>
                <w:rFonts w:ascii="Arial" w:hAnsi="Arial" w:cs="Arial"/>
                <w:lang w:val="en-IN"/>
              </w:rPr>
              <w:fldChar w:fldCharType="begin">
                <w:fldData xml:space="preserve">PEVuZE5vdGU+PENpdGU+PEF1dGhvcj5EaWFjb248L0F1dGhvcj48WWVhcj4yMDA5PC9ZZWFyPjxS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</w:fldData>
              </w:fldChar>
            </w:r>
            <w:r w:rsidR="00CA489D" w:rsidRPr="0011053F">
              <w:rPr>
                <w:rFonts w:ascii="Arial" w:hAnsi="Arial" w:cs="Arial"/>
                <w:lang w:val="en-IN"/>
              </w:rPr>
              <w:instrText xml:space="preserve"> ADDIN EN.CITE </w:instrText>
            </w:r>
            <w:r w:rsidR="00CA489D" w:rsidRPr="0011053F">
              <w:rPr>
                <w:rFonts w:ascii="Arial" w:hAnsi="Arial" w:cs="Arial"/>
                <w:lang w:val="en-IN"/>
              </w:rPr>
              <w:fldChar w:fldCharType="begin">
                <w:fldData xml:space="preserve">PEVuZE5vdGU+PENpdGU+PEF1dGhvcj5EaWFjb248L0F1dGhvcj48WWVhcj4yMDA5PC9ZZWFyPjxS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</w:fldData>
              </w:fldChar>
            </w:r>
            <w:r w:rsidR="00CA489D" w:rsidRPr="0011053F">
              <w:rPr>
                <w:rFonts w:ascii="Arial" w:hAnsi="Arial" w:cs="Arial"/>
                <w:lang w:val="en-IN"/>
              </w:rPr>
              <w:instrText xml:space="preserve"> ADDIN EN.CITE.DATA </w:instrText>
            </w:r>
            <w:r w:rsidR="00CA489D" w:rsidRPr="0011053F">
              <w:rPr>
                <w:rFonts w:ascii="Arial" w:hAnsi="Arial" w:cs="Arial"/>
                <w:lang w:val="en-IN"/>
              </w:rPr>
            </w:r>
            <w:r w:rsidR="00CA489D" w:rsidRPr="0011053F">
              <w:rPr>
                <w:rFonts w:ascii="Arial" w:hAnsi="Arial" w:cs="Arial"/>
                <w:lang w:val="en-IN"/>
              </w:rPr>
              <w:fldChar w:fldCharType="end"/>
            </w:r>
            <w:r w:rsidR="00537EDD" w:rsidRPr="0011053F">
              <w:rPr>
                <w:rFonts w:ascii="Arial" w:hAnsi="Arial" w:cs="Arial"/>
                <w:lang w:val="en-IN"/>
              </w:rPr>
            </w:r>
            <w:r w:rsidR="00537EDD" w:rsidRPr="0011053F">
              <w:rPr>
                <w:rFonts w:ascii="Arial" w:hAnsi="Arial" w:cs="Arial"/>
                <w:lang w:val="en-IN"/>
              </w:rPr>
              <w:fldChar w:fldCharType="separate"/>
            </w:r>
            <w:r w:rsidR="00CA489D" w:rsidRPr="0011053F">
              <w:rPr>
                <w:rFonts w:ascii="Arial" w:hAnsi="Arial" w:cs="Arial"/>
                <w:noProof/>
                <w:lang w:val="en-IN"/>
              </w:rPr>
              <w:t>[13]</w:t>
            </w:r>
            <w:r w:rsidR="00537EDD" w:rsidRPr="0011053F">
              <w:rPr>
                <w:rFonts w:ascii="Arial" w:hAnsi="Arial" w:cs="Arial"/>
                <w:lang w:val="en-IN"/>
              </w:rPr>
              <w:fldChar w:fldCharType="end"/>
            </w:r>
            <w:r w:rsidRPr="0011053F">
              <w:rPr>
                <w:rFonts w:ascii="Arial" w:hAnsi="Arial" w:cs="Arial"/>
                <w:lang w:val="en-IN"/>
              </w:rPr>
              <w:t xml:space="preserve">; this 30% reduction in failure rate seen with </w:t>
            </w:r>
            <w:proofErr w:type="spellStart"/>
            <w:r w:rsidRPr="0011053F">
              <w:rPr>
                <w:rFonts w:ascii="Arial" w:hAnsi="Arial" w:cs="Arial"/>
                <w:lang w:val="en-IN"/>
              </w:rPr>
              <w:t>bedaquiline</w:t>
            </w:r>
            <w:proofErr w:type="spellEnd"/>
            <w:r w:rsidRPr="0011053F">
              <w:rPr>
                <w:rFonts w:ascii="Arial" w:hAnsi="Arial" w:cs="Arial"/>
                <w:lang w:val="en-IN"/>
              </w:rPr>
              <w:t xml:space="preserve"> (based on its superior success rate) has been applied in the same proportion to calculate the death rate in the two </w:t>
            </w:r>
            <w:proofErr w:type="spellStart"/>
            <w:r w:rsidRPr="0011053F">
              <w:rPr>
                <w:rFonts w:ascii="Arial" w:hAnsi="Arial" w:cs="Arial"/>
                <w:lang w:val="en-IN"/>
              </w:rPr>
              <w:t>bedaquiline</w:t>
            </w:r>
            <w:proofErr w:type="spellEnd"/>
            <w:r w:rsidRPr="0011053F">
              <w:rPr>
                <w:rFonts w:ascii="Arial" w:hAnsi="Arial" w:cs="Arial"/>
                <w:lang w:val="en-IN"/>
              </w:rPr>
              <w:t xml:space="preserve"> adoption scenarios</w:t>
            </w:r>
          </w:p>
        </w:tc>
      </w:tr>
      <w:tr w:rsidR="00225924" w:rsidRPr="0011053F" w:rsidTr="00606C62">
        <w:tc>
          <w:tcPr>
            <w:tcW w:w="0" w:type="auto"/>
            <w:vMerge/>
          </w:tcPr>
          <w:p w:rsidR="00225924" w:rsidRPr="0011053F" w:rsidRDefault="00225924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0" w:type="auto"/>
            <w:vAlign w:val="center"/>
          </w:tcPr>
          <w:p w:rsidR="00225924" w:rsidRPr="0011053F" w:rsidRDefault="00225924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proofErr w:type="spellStart"/>
            <w:r w:rsidRPr="0011053F">
              <w:rPr>
                <w:rFonts w:ascii="Arial" w:hAnsi="Arial" w:cs="Arial"/>
                <w:bCs/>
              </w:rPr>
              <w:t>Bedaquiline</w:t>
            </w:r>
            <w:r w:rsidRPr="0011053F">
              <w:rPr>
                <w:rFonts w:ascii="Arial" w:hAnsi="Arial" w:cs="Arial"/>
                <w:bCs/>
                <w:vertAlign w:val="superscript"/>
              </w:rPr>
              <w:t>b</w:t>
            </w:r>
            <w:proofErr w:type="spellEnd"/>
            <w:r w:rsidRPr="0011053F">
              <w:rPr>
                <w:rFonts w:ascii="Arial" w:hAnsi="Arial" w:cs="Arial"/>
                <w:bCs/>
              </w:rPr>
              <w:t>; 80% success rate</w:t>
            </w:r>
          </w:p>
        </w:tc>
        <w:tc>
          <w:tcPr>
            <w:tcW w:w="0" w:type="auto"/>
            <w:gridSpan w:val="2"/>
            <w:vAlign w:val="center"/>
          </w:tcPr>
          <w:p w:rsidR="00225924" w:rsidRPr="0011053F" w:rsidRDefault="00225924" w:rsidP="0022592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20%</w:t>
            </w:r>
          </w:p>
          <w:p w:rsidR="00225924" w:rsidRPr="0011053F" w:rsidRDefault="00225924" w:rsidP="0022592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1053F">
              <w:rPr>
                <w:rFonts w:ascii="Arial" w:hAnsi="Arial" w:cs="Arial"/>
              </w:rPr>
              <w:t>(across years)</w:t>
            </w:r>
          </w:p>
        </w:tc>
        <w:tc>
          <w:tcPr>
            <w:tcW w:w="0" w:type="auto"/>
            <w:vMerge/>
            <w:vAlign w:val="center"/>
          </w:tcPr>
          <w:p w:rsidR="00225924" w:rsidRPr="0011053F" w:rsidRDefault="00225924" w:rsidP="009F59E8">
            <w:pPr>
              <w:autoSpaceDE w:val="0"/>
              <w:autoSpaceDN w:val="0"/>
              <w:adjustRightInd w:val="0"/>
              <w:rPr>
                <w:rFonts w:ascii="Arial" w:hAnsi="Arial" w:cs="Arial"/>
                <w:lang w:val="en-IN"/>
              </w:rPr>
            </w:pPr>
          </w:p>
        </w:tc>
      </w:tr>
    </w:tbl>
    <w:p w:rsidR="00011411" w:rsidRPr="0011053F" w:rsidRDefault="00F863F5" w:rsidP="00011411">
      <w:pPr>
        <w:pStyle w:val="EndNoteBibliographyTitle"/>
        <w:jc w:val="left"/>
        <w:rPr>
          <w:sz w:val="22"/>
        </w:rPr>
      </w:pPr>
      <w:r w:rsidRPr="0011053F">
        <w:rPr>
          <w:sz w:val="22"/>
          <w:vertAlign w:val="superscript"/>
        </w:rPr>
        <w:t>a</w:t>
      </w:r>
      <w:r w:rsidR="00E50389" w:rsidRPr="0011053F">
        <w:rPr>
          <w:sz w:val="22"/>
        </w:rPr>
        <w:t>DR-B patients are DS-TB patients acquiring DR-TB status through failure of treatment, while DR-A patients are susceptible patients who got infected directly from an active DR-TB patient</w:t>
      </w:r>
    </w:p>
    <w:p w:rsidR="00F863F5" w:rsidRPr="0011053F" w:rsidRDefault="00F863F5" w:rsidP="00011411">
      <w:pPr>
        <w:pStyle w:val="EndNoteBibliographyTitle"/>
        <w:jc w:val="left"/>
        <w:rPr>
          <w:sz w:val="22"/>
        </w:rPr>
      </w:pPr>
      <w:r w:rsidRPr="0011053F">
        <w:rPr>
          <w:sz w:val="22"/>
          <w:vertAlign w:val="superscript"/>
        </w:rPr>
        <w:t>b</w:t>
      </w:r>
      <w:r w:rsidR="009E6FF0" w:rsidRPr="0011053F">
        <w:rPr>
          <w:sz w:val="22"/>
        </w:rPr>
        <w:t xml:space="preserve">SoC regimen refers to injection-based regimens without bedaquiline, while bedaquiline refers to non-injection based </w:t>
      </w:r>
      <w:r w:rsidR="00930671" w:rsidRPr="0011053F">
        <w:rPr>
          <w:sz w:val="22"/>
        </w:rPr>
        <w:t xml:space="preserve">oral </w:t>
      </w:r>
      <w:r w:rsidR="009E6FF0" w:rsidRPr="0011053F">
        <w:rPr>
          <w:sz w:val="22"/>
        </w:rPr>
        <w:t xml:space="preserve">regimens </w:t>
      </w:r>
      <w:r w:rsidR="00B93D46" w:rsidRPr="0011053F">
        <w:rPr>
          <w:sz w:val="22"/>
        </w:rPr>
        <w:t>that include</w:t>
      </w:r>
      <w:r w:rsidR="009E6FF0" w:rsidRPr="0011053F">
        <w:rPr>
          <w:sz w:val="22"/>
        </w:rPr>
        <w:t xml:space="preserve"> bedaquiline</w:t>
      </w:r>
    </w:p>
    <w:p w:rsidR="009B0214" w:rsidRPr="0011053F" w:rsidRDefault="009B0214" w:rsidP="00011411">
      <w:pPr>
        <w:pStyle w:val="EndNoteBibliographyTitle"/>
        <w:jc w:val="left"/>
        <w:rPr>
          <w:sz w:val="22"/>
        </w:rPr>
      </w:pPr>
    </w:p>
    <w:p w:rsidR="009B0214" w:rsidRPr="0011053F" w:rsidRDefault="008231C0" w:rsidP="00011411">
      <w:pPr>
        <w:pStyle w:val="EndNoteBibliographyTitle"/>
        <w:jc w:val="left"/>
        <w:rPr>
          <w:sz w:val="22"/>
        </w:rPr>
      </w:pPr>
      <w:r w:rsidRPr="0011053F">
        <w:rPr>
          <w:b/>
          <w:bCs/>
          <w:sz w:val="22"/>
        </w:rPr>
        <w:t>Abbreviations:</w:t>
      </w:r>
      <w:r w:rsidRPr="0011053F">
        <w:rPr>
          <w:sz w:val="22"/>
        </w:rPr>
        <w:t xml:space="preserve"> </w:t>
      </w:r>
      <w:r w:rsidR="0057161F" w:rsidRPr="0011053F">
        <w:rPr>
          <w:sz w:val="22"/>
        </w:rPr>
        <w:t xml:space="preserve">CDC, United States Centers for Disease Control and Prevention; DOTS, </w:t>
      </w:r>
      <w:r w:rsidR="00D75429" w:rsidRPr="0011053F">
        <w:rPr>
          <w:sz w:val="22"/>
        </w:rPr>
        <w:t xml:space="preserve">Directly observed treatment, short-course; </w:t>
      </w:r>
      <w:r w:rsidRPr="0011053F">
        <w:rPr>
          <w:sz w:val="22"/>
        </w:rPr>
        <w:t xml:space="preserve">DR-TB, drug-resistant tuberculosis; DS-TB, drug-sensitive tuberculosis; </w:t>
      </w:r>
      <w:r w:rsidR="00D75429" w:rsidRPr="0011053F">
        <w:rPr>
          <w:sz w:val="22"/>
        </w:rPr>
        <w:t xml:space="preserve">LOT, line of treatment; SCR, short course regimen; SoC, standard of care; </w:t>
      </w:r>
      <w:r w:rsidR="0057161F" w:rsidRPr="0011053F">
        <w:rPr>
          <w:sz w:val="22"/>
        </w:rPr>
        <w:t xml:space="preserve">SS−, sputum smear-negative; SS+, sputum smear-positive; TB, tuberculosis; WHO, World Health Organization; </w:t>
      </w:r>
    </w:p>
    <w:p w:rsidR="009B0214" w:rsidRPr="0011053F" w:rsidRDefault="009B0214" w:rsidP="00011411">
      <w:pPr>
        <w:pStyle w:val="EndNoteBibliographyTitle"/>
        <w:jc w:val="left"/>
        <w:rPr>
          <w:sz w:val="22"/>
        </w:rPr>
      </w:pPr>
    </w:p>
    <w:p w:rsidR="00CA489D" w:rsidRPr="0011053F" w:rsidRDefault="00537EDD" w:rsidP="00CA489D">
      <w:pPr>
        <w:pStyle w:val="EndNoteBibliographyTitle"/>
        <w:rPr>
          <w:b/>
          <w:sz w:val="22"/>
        </w:rPr>
      </w:pPr>
      <w:r w:rsidRPr="0011053F">
        <w:rPr>
          <w:sz w:val="22"/>
        </w:rPr>
        <w:fldChar w:fldCharType="begin"/>
      </w:r>
      <w:r w:rsidR="0033575E" w:rsidRPr="0011053F">
        <w:rPr>
          <w:sz w:val="22"/>
        </w:rPr>
        <w:instrText xml:space="preserve"> ADDIN EN.REFLIST </w:instrText>
      </w:r>
      <w:r w:rsidRPr="0011053F">
        <w:rPr>
          <w:sz w:val="22"/>
        </w:rPr>
        <w:fldChar w:fldCharType="separate"/>
      </w:r>
      <w:r w:rsidR="00CA489D" w:rsidRPr="0011053F">
        <w:rPr>
          <w:b/>
          <w:sz w:val="22"/>
        </w:rPr>
        <w:t>References</w:t>
      </w:r>
    </w:p>
    <w:p w:rsidR="00CA489D" w:rsidRPr="0011053F" w:rsidRDefault="00CA489D" w:rsidP="00CA489D">
      <w:pPr>
        <w:pStyle w:val="EndNoteBibliographyTitle"/>
        <w:rPr>
          <w:b/>
          <w:sz w:val="22"/>
        </w:rPr>
      </w:pPr>
    </w:p>
    <w:p w:rsidR="00CA489D" w:rsidRPr="0011053F" w:rsidRDefault="00CA489D" w:rsidP="00CA489D">
      <w:pPr>
        <w:pStyle w:val="EndNoteBibliography"/>
        <w:spacing w:after="0"/>
        <w:ind w:left="720" w:hanging="720"/>
        <w:rPr>
          <w:sz w:val="22"/>
        </w:rPr>
      </w:pPr>
      <w:r w:rsidRPr="0011053F">
        <w:rPr>
          <w:sz w:val="22"/>
        </w:rPr>
        <w:t>1.</w:t>
      </w:r>
      <w:r w:rsidRPr="0011053F">
        <w:rPr>
          <w:sz w:val="22"/>
        </w:rPr>
        <w:tab/>
        <w:t xml:space="preserve">Dye C, Scheele S, Dolin P, Pathania V, Raviglione MC: </w:t>
      </w:r>
      <w:r w:rsidRPr="0011053F">
        <w:rPr>
          <w:b/>
          <w:sz w:val="22"/>
        </w:rPr>
        <w:t>Consensus statement. Global burden of tuberculosis: estimated incidence, prevalence, and mortality by country. WHO Global Surveillance and Monitoring Project</w:t>
      </w:r>
      <w:r w:rsidRPr="0011053F">
        <w:rPr>
          <w:sz w:val="22"/>
        </w:rPr>
        <w:t xml:space="preserve">. </w:t>
      </w:r>
      <w:r w:rsidRPr="0011053F">
        <w:rPr>
          <w:i/>
          <w:sz w:val="22"/>
        </w:rPr>
        <w:t xml:space="preserve">Jama </w:t>
      </w:r>
      <w:r w:rsidRPr="0011053F">
        <w:rPr>
          <w:sz w:val="22"/>
        </w:rPr>
        <w:t xml:space="preserve">1999, </w:t>
      </w:r>
      <w:r w:rsidRPr="0011053F">
        <w:rPr>
          <w:b/>
          <w:sz w:val="22"/>
        </w:rPr>
        <w:t>282</w:t>
      </w:r>
      <w:r w:rsidRPr="0011053F">
        <w:rPr>
          <w:sz w:val="22"/>
        </w:rPr>
        <w:t>(7):677-686.</w:t>
      </w:r>
    </w:p>
    <w:p w:rsidR="00CA489D" w:rsidRPr="0011053F" w:rsidRDefault="00CA489D" w:rsidP="00CA489D">
      <w:pPr>
        <w:pStyle w:val="EndNoteBibliography"/>
        <w:spacing w:after="0"/>
        <w:ind w:left="720" w:hanging="720"/>
        <w:rPr>
          <w:sz w:val="22"/>
        </w:rPr>
      </w:pPr>
      <w:r w:rsidRPr="0011053F">
        <w:rPr>
          <w:sz w:val="22"/>
        </w:rPr>
        <w:t>2.</w:t>
      </w:r>
      <w:r w:rsidRPr="0011053F">
        <w:rPr>
          <w:sz w:val="22"/>
        </w:rPr>
        <w:tab/>
        <w:t xml:space="preserve">Tostmann A, Kik SV, Kalisvaart NA, Sebek MM, Verver S, Boeree MJ, van Soolingen D: </w:t>
      </w:r>
      <w:r w:rsidRPr="0011053F">
        <w:rPr>
          <w:b/>
          <w:sz w:val="22"/>
        </w:rPr>
        <w:t>Tuberculosis transmission by patients with smear-negative pulmonary tuberculosis in a large cohort in the Netherlands</w:t>
      </w:r>
      <w:r w:rsidRPr="0011053F">
        <w:rPr>
          <w:sz w:val="22"/>
        </w:rPr>
        <w:t xml:space="preserve">. </w:t>
      </w:r>
      <w:r w:rsidRPr="0011053F">
        <w:rPr>
          <w:i/>
          <w:sz w:val="22"/>
        </w:rPr>
        <w:t xml:space="preserve">Clinical infectious diseases : an official publication of the Infectious Diseases Society of America </w:t>
      </w:r>
      <w:r w:rsidRPr="0011053F">
        <w:rPr>
          <w:sz w:val="22"/>
        </w:rPr>
        <w:t xml:space="preserve">2008, </w:t>
      </w:r>
      <w:r w:rsidRPr="0011053F">
        <w:rPr>
          <w:b/>
          <w:sz w:val="22"/>
        </w:rPr>
        <w:t>47</w:t>
      </w:r>
      <w:r w:rsidRPr="0011053F">
        <w:rPr>
          <w:sz w:val="22"/>
        </w:rPr>
        <w:t>(9):1135-1142.</w:t>
      </w:r>
    </w:p>
    <w:p w:rsidR="00CA489D" w:rsidRPr="0011053F" w:rsidRDefault="00CA489D" w:rsidP="00CA489D">
      <w:pPr>
        <w:pStyle w:val="EndNoteBibliography"/>
        <w:spacing w:after="0"/>
        <w:ind w:left="720" w:hanging="720"/>
        <w:rPr>
          <w:sz w:val="22"/>
        </w:rPr>
      </w:pPr>
      <w:r w:rsidRPr="0011053F">
        <w:rPr>
          <w:sz w:val="22"/>
        </w:rPr>
        <w:lastRenderedPageBreak/>
        <w:t>3.</w:t>
      </w:r>
      <w:r w:rsidRPr="0011053F">
        <w:rPr>
          <w:sz w:val="22"/>
        </w:rPr>
        <w:tab/>
        <w:t xml:space="preserve">Lawn SD, Edwards D, Wood R: </w:t>
      </w:r>
      <w:r w:rsidRPr="0011053F">
        <w:rPr>
          <w:b/>
          <w:sz w:val="22"/>
        </w:rPr>
        <w:t>Tuberculosis transmission from patients with smear-negative pulmonary tuberculosis in sub-Saharan Africa</w:t>
      </w:r>
      <w:r w:rsidRPr="0011053F">
        <w:rPr>
          <w:sz w:val="22"/>
        </w:rPr>
        <w:t xml:space="preserve">. </w:t>
      </w:r>
      <w:r w:rsidRPr="0011053F">
        <w:rPr>
          <w:i/>
          <w:sz w:val="22"/>
        </w:rPr>
        <w:t xml:space="preserve">Clinical infectious diseases : an official publication of the Infectious Diseases Society of America </w:t>
      </w:r>
      <w:r w:rsidRPr="0011053F">
        <w:rPr>
          <w:sz w:val="22"/>
        </w:rPr>
        <w:t xml:space="preserve">2009, </w:t>
      </w:r>
      <w:r w:rsidRPr="0011053F">
        <w:rPr>
          <w:b/>
          <w:sz w:val="22"/>
        </w:rPr>
        <w:t>48</w:t>
      </w:r>
      <w:r w:rsidRPr="0011053F">
        <w:rPr>
          <w:sz w:val="22"/>
        </w:rPr>
        <w:t>(4):496-497.</w:t>
      </w:r>
    </w:p>
    <w:p w:rsidR="00CA489D" w:rsidRPr="0011053F" w:rsidRDefault="00CA489D" w:rsidP="00CA489D">
      <w:pPr>
        <w:pStyle w:val="EndNoteBibliography"/>
        <w:spacing w:after="0"/>
        <w:ind w:left="720" w:hanging="720"/>
        <w:rPr>
          <w:sz w:val="22"/>
        </w:rPr>
      </w:pPr>
      <w:r w:rsidRPr="0011053F">
        <w:rPr>
          <w:sz w:val="22"/>
        </w:rPr>
        <w:t>4.</w:t>
      </w:r>
      <w:r w:rsidRPr="0011053F">
        <w:rPr>
          <w:sz w:val="22"/>
        </w:rPr>
        <w:tab/>
      </w:r>
      <w:r w:rsidRPr="0011053F">
        <w:rPr>
          <w:b/>
          <w:sz w:val="22"/>
        </w:rPr>
        <w:t xml:space="preserve">Global Health Observatory data repository: Tuberculosis </w:t>
      </w:r>
      <w:r w:rsidRPr="0011053F">
        <w:rPr>
          <w:sz w:val="22"/>
        </w:rPr>
        <w:t>[</w:t>
      </w:r>
      <w:hyperlink r:id="rId6" w:history="1">
        <w:r w:rsidRPr="0011053F">
          <w:rPr>
            <w:rStyle w:val="Hyperlink"/>
            <w:sz w:val="22"/>
          </w:rPr>
          <w:t>http://apps.who.int/gho/data/node.main.1315?lang=en</w:t>
        </w:r>
      </w:hyperlink>
      <w:r w:rsidRPr="0011053F">
        <w:rPr>
          <w:sz w:val="22"/>
        </w:rPr>
        <w:t>]</w:t>
      </w:r>
    </w:p>
    <w:p w:rsidR="00CA489D" w:rsidRPr="0011053F" w:rsidRDefault="00CA489D" w:rsidP="00CA489D">
      <w:pPr>
        <w:pStyle w:val="EndNoteBibliography"/>
        <w:spacing w:after="0"/>
        <w:ind w:left="720" w:hanging="720"/>
        <w:rPr>
          <w:sz w:val="22"/>
        </w:rPr>
      </w:pPr>
      <w:r w:rsidRPr="0011053F">
        <w:rPr>
          <w:sz w:val="22"/>
        </w:rPr>
        <w:t>5.</w:t>
      </w:r>
      <w:r w:rsidRPr="0011053F">
        <w:rPr>
          <w:sz w:val="22"/>
        </w:rPr>
        <w:tab/>
        <w:t xml:space="preserve">Kim J, Kwak N, Lee HY, Kim TS, Kim CK, Han SK, Yim JJ: </w:t>
      </w:r>
      <w:r w:rsidRPr="0011053F">
        <w:rPr>
          <w:b/>
          <w:sz w:val="22"/>
        </w:rPr>
        <w:t>Effect of drug resistance on negative conversion of sputum culture in patients with pulmonary tuberculosis</w:t>
      </w:r>
      <w:r w:rsidRPr="0011053F">
        <w:rPr>
          <w:sz w:val="22"/>
        </w:rPr>
        <w:t xml:space="preserve">. </w:t>
      </w:r>
      <w:r w:rsidRPr="0011053F">
        <w:rPr>
          <w:i/>
          <w:sz w:val="22"/>
        </w:rPr>
        <w:t xml:space="preserve">International journal of infectious diseases : IJID : official publication of the International Society for Infectious Diseases </w:t>
      </w:r>
      <w:r w:rsidRPr="0011053F">
        <w:rPr>
          <w:sz w:val="22"/>
        </w:rPr>
        <w:t xml:space="preserve">2016, </w:t>
      </w:r>
      <w:r w:rsidRPr="0011053F">
        <w:rPr>
          <w:b/>
          <w:sz w:val="22"/>
        </w:rPr>
        <w:t>42</w:t>
      </w:r>
      <w:r w:rsidRPr="0011053F">
        <w:rPr>
          <w:sz w:val="22"/>
        </w:rPr>
        <w:t>:64-68.</w:t>
      </w:r>
    </w:p>
    <w:p w:rsidR="00CA489D" w:rsidRPr="0011053F" w:rsidRDefault="00CA489D" w:rsidP="00CA489D">
      <w:pPr>
        <w:pStyle w:val="EndNoteBibliography"/>
        <w:spacing w:after="0"/>
        <w:ind w:left="720" w:hanging="720"/>
        <w:rPr>
          <w:sz w:val="22"/>
        </w:rPr>
      </w:pPr>
      <w:r w:rsidRPr="0011053F">
        <w:rPr>
          <w:sz w:val="22"/>
        </w:rPr>
        <w:t>6.</w:t>
      </w:r>
      <w:r w:rsidRPr="0011053F">
        <w:rPr>
          <w:sz w:val="22"/>
        </w:rPr>
        <w:tab/>
      </w:r>
      <w:r w:rsidRPr="0011053F">
        <w:rPr>
          <w:b/>
          <w:sz w:val="22"/>
        </w:rPr>
        <w:t xml:space="preserve">TB Elimination: The Difference Between Latent TB Infection and TB Disease </w:t>
      </w:r>
      <w:r w:rsidRPr="0011053F">
        <w:rPr>
          <w:sz w:val="22"/>
        </w:rPr>
        <w:t>[</w:t>
      </w:r>
      <w:hyperlink r:id="rId7" w:history="1">
        <w:r w:rsidRPr="0011053F">
          <w:rPr>
            <w:rStyle w:val="Hyperlink"/>
            <w:sz w:val="22"/>
          </w:rPr>
          <w:t>https://www.cdc.gov/tb/publications/factsheets/general/LTBIandActiveTB.pdf</w:t>
        </w:r>
      </w:hyperlink>
      <w:r w:rsidRPr="0011053F">
        <w:rPr>
          <w:sz w:val="22"/>
        </w:rPr>
        <w:t>]</w:t>
      </w:r>
    </w:p>
    <w:p w:rsidR="00CA489D" w:rsidRPr="0011053F" w:rsidRDefault="00CA489D" w:rsidP="00CA489D">
      <w:pPr>
        <w:pStyle w:val="EndNoteBibliography"/>
        <w:spacing w:after="0"/>
        <w:ind w:left="720" w:hanging="720"/>
        <w:rPr>
          <w:sz w:val="22"/>
        </w:rPr>
      </w:pPr>
      <w:r w:rsidRPr="0011053F">
        <w:rPr>
          <w:sz w:val="22"/>
        </w:rPr>
        <w:t>7.</w:t>
      </w:r>
      <w:r w:rsidRPr="0011053F">
        <w:rPr>
          <w:sz w:val="22"/>
        </w:rPr>
        <w:tab/>
        <w:t xml:space="preserve">Kanabus A: </w:t>
      </w:r>
      <w:r w:rsidRPr="0011053F">
        <w:rPr>
          <w:b/>
          <w:sz w:val="22"/>
        </w:rPr>
        <w:t>TBFacts.org: TB in China - TB control, DOTS, MDR-TB</w:t>
      </w:r>
      <w:r w:rsidRPr="0011053F">
        <w:rPr>
          <w:sz w:val="22"/>
        </w:rPr>
        <w:t>. In</w:t>
      </w:r>
      <w:r w:rsidRPr="0011053F">
        <w:rPr>
          <w:i/>
          <w:sz w:val="22"/>
        </w:rPr>
        <w:t>.</w:t>
      </w:r>
      <w:r w:rsidRPr="0011053F">
        <w:rPr>
          <w:sz w:val="22"/>
        </w:rPr>
        <w:t xml:space="preserve"> Horsham, West Sussex, England: Global Health Education; 2019.</w:t>
      </w:r>
    </w:p>
    <w:p w:rsidR="00CA489D" w:rsidRPr="0011053F" w:rsidRDefault="00CA489D" w:rsidP="00CA489D">
      <w:pPr>
        <w:pStyle w:val="EndNoteBibliography"/>
        <w:spacing w:after="0"/>
        <w:ind w:left="720" w:hanging="720"/>
        <w:rPr>
          <w:sz w:val="22"/>
        </w:rPr>
      </w:pPr>
      <w:r w:rsidRPr="0011053F">
        <w:rPr>
          <w:sz w:val="22"/>
        </w:rPr>
        <w:t>8.</w:t>
      </w:r>
      <w:r w:rsidRPr="0011053F">
        <w:rPr>
          <w:sz w:val="22"/>
        </w:rPr>
        <w:tab/>
        <w:t xml:space="preserve">Fortún J, Martin-Davila P, Molina A, Navas E, Hermida JM, Cobo J, Gomez-Mampaso E, Moreno S: </w:t>
      </w:r>
      <w:r w:rsidRPr="0011053F">
        <w:rPr>
          <w:b/>
          <w:sz w:val="22"/>
        </w:rPr>
        <w:t>Sputum conversion among patients with pulmonary tuberculosis: are there implications for removal of respiratory isolation?</w:t>
      </w:r>
      <w:r w:rsidRPr="0011053F">
        <w:rPr>
          <w:sz w:val="22"/>
        </w:rPr>
        <w:t xml:space="preserve"> </w:t>
      </w:r>
      <w:r w:rsidRPr="0011053F">
        <w:rPr>
          <w:i/>
          <w:sz w:val="22"/>
        </w:rPr>
        <w:t xml:space="preserve">The Journal of antimicrobial chemotherapy </w:t>
      </w:r>
      <w:r w:rsidRPr="0011053F">
        <w:rPr>
          <w:sz w:val="22"/>
        </w:rPr>
        <w:t xml:space="preserve">2007, </w:t>
      </w:r>
      <w:r w:rsidRPr="0011053F">
        <w:rPr>
          <w:b/>
          <w:sz w:val="22"/>
        </w:rPr>
        <w:t>59</w:t>
      </w:r>
      <w:r w:rsidRPr="0011053F">
        <w:rPr>
          <w:sz w:val="22"/>
        </w:rPr>
        <w:t>(4):794-798.</w:t>
      </w:r>
    </w:p>
    <w:p w:rsidR="00CA489D" w:rsidRPr="0011053F" w:rsidRDefault="00CA489D" w:rsidP="00CA489D">
      <w:pPr>
        <w:pStyle w:val="EndNoteBibliography"/>
        <w:spacing w:after="0"/>
        <w:ind w:left="720" w:hanging="720"/>
        <w:rPr>
          <w:sz w:val="22"/>
        </w:rPr>
      </w:pPr>
      <w:r w:rsidRPr="0011053F">
        <w:rPr>
          <w:sz w:val="22"/>
        </w:rPr>
        <w:t>9.</w:t>
      </w:r>
      <w:r w:rsidRPr="0011053F">
        <w:rPr>
          <w:sz w:val="22"/>
        </w:rPr>
        <w:tab/>
        <w:t xml:space="preserve">Cheepsattayakorn A: </w:t>
      </w:r>
      <w:r w:rsidRPr="0011053F">
        <w:rPr>
          <w:b/>
          <w:sz w:val="22"/>
        </w:rPr>
        <w:t>Drug-Resistant Tuberculosis – Diagnosis, Treatment, Management and Control: The Experience in Thailand</w:t>
      </w:r>
      <w:r w:rsidRPr="0011053F">
        <w:rPr>
          <w:sz w:val="22"/>
        </w:rPr>
        <w:t xml:space="preserve">. In: </w:t>
      </w:r>
      <w:r w:rsidRPr="0011053F">
        <w:rPr>
          <w:i/>
          <w:sz w:val="22"/>
        </w:rPr>
        <w:t>Tuberculosis - Current Issues in Diagnosis and Management.</w:t>
      </w:r>
      <w:r w:rsidRPr="0011053F">
        <w:rPr>
          <w:sz w:val="22"/>
        </w:rPr>
        <w:t xml:space="preserve"> Edited by Mahboub HB, Vats MG. London, UK: Intech Open; 2013: 26 pages.</w:t>
      </w:r>
    </w:p>
    <w:p w:rsidR="00CA489D" w:rsidRPr="0011053F" w:rsidRDefault="00CA489D" w:rsidP="00CA489D">
      <w:pPr>
        <w:pStyle w:val="EndNoteBibliography"/>
        <w:spacing w:after="0"/>
        <w:ind w:left="720" w:hanging="720"/>
        <w:rPr>
          <w:sz w:val="22"/>
        </w:rPr>
      </w:pPr>
      <w:r w:rsidRPr="0011053F">
        <w:rPr>
          <w:sz w:val="22"/>
        </w:rPr>
        <w:t>10.</w:t>
      </w:r>
      <w:r w:rsidRPr="0011053F">
        <w:rPr>
          <w:sz w:val="22"/>
        </w:rPr>
        <w:tab/>
        <w:t xml:space="preserve">World Health Organization: </w:t>
      </w:r>
      <w:r w:rsidRPr="0011053F">
        <w:rPr>
          <w:b/>
          <w:sz w:val="22"/>
        </w:rPr>
        <w:t>The Shorter MDR-TB Regimen</w:t>
      </w:r>
      <w:r w:rsidRPr="0011053F">
        <w:rPr>
          <w:sz w:val="22"/>
        </w:rPr>
        <w:t>. In</w:t>
      </w:r>
      <w:r w:rsidRPr="0011053F">
        <w:rPr>
          <w:i/>
          <w:sz w:val="22"/>
        </w:rPr>
        <w:t>.</w:t>
      </w:r>
      <w:r w:rsidRPr="0011053F">
        <w:rPr>
          <w:sz w:val="22"/>
        </w:rPr>
        <w:t>, vol. 2019. Geneva, Switzerland: World Health Organization; 2016.</w:t>
      </w:r>
    </w:p>
    <w:p w:rsidR="00CA489D" w:rsidRPr="0011053F" w:rsidRDefault="00CA489D" w:rsidP="00CA489D">
      <w:pPr>
        <w:pStyle w:val="EndNoteBibliography"/>
        <w:spacing w:after="0"/>
        <w:ind w:left="720" w:hanging="720"/>
        <w:rPr>
          <w:sz w:val="22"/>
        </w:rPr>
      </w:pPr>
      <w:r w:rsidRPr="0011053F">
        <w:rPr>
          <w:sz w:val="22"/>
        </w:rPr>
        <w:t>11.</w:t>
      </w:r>
      <w:r w:rsidRPr="0011053F">
        <w:rPr>
          <w:sz w:val="22"/>
        </w:rPr>
        <w:tab/>
      </w:r>
      <w:r w:rsidRPr="0011053F">
        <w:rPr>
          <w:b/>
          <w:sz w:val="22"/>
        </w:rPr>
        <w:t>Sirturo</w:t>
      </w:r>
      <w:r w:rsidRPr="0011053F">
        <w:rPr>
          <w:b/>
          <w:sz w:val="22"/>
          <w:vertAlign w:val="superscript"/>
        </w:rPr>
        <w:t>®</w:t>
      </w:r>
      <w:r w:rsidRPr="0011053F">
        <w:rPr>
          <w:b/>
          <w:sz w:val="22"/>
        </w:rPr>
        <w:t xml:space="preserve"> - Clinical Trials </w:t>
      </w:r>
      <w:r w:rsidRPr="0011053F">
        <w:rPr>
          <w:sz w:val="22"/>
        </w:rPr>
        <w:t>[</w:t>
      </w:r>
      <w:hyperlink r:id="rId8" w:history="1">
        <w:r w:rsidRPr="0011053F">
          <w:rPr>
            <w:rStyle w:val="Hyperlink"/>
            <w:sz w:val="22"/>
          </w:rPr>
          <w:t>https://www.sirturo.com/sirturo-clinical-trials.html</w:t>
        </w:r>
      </w:hyperlink>
      <w:r w:rsidRPr="0011053F">
        <w:rPr>
          <w:sz w:val="22"/>
        </w:rPr>
        <w:t>]</w:t>
      </w:r>
    </w:p>
    <w:p w:rsidR="00CA489D" w:rsidRPr="0011053F" w:rsidRDefault="00CA489D" w:rsidP="00CA489D">
      <w:pPr>
        <w:pStyle w:val="EndNoteBibliography"/>
        <w:spacing w:after="0"/>
        <w:ind w:left="720" w:hanging="720"/>
        <w:rPr>
          <w:sz w:val="22"/>
        </w:rPr>
      </w:pPr>
      <w:r w:rsidRPr="0011053F">
        <w:rPr>
          <w:sz w:val="22"/>
        </w:rPr>
        <w:t>12.</w:t>
      </w:r>
      <w:r w:rsidRPr="0011053F">
        <w:rPr>
          <w:sz w:val="22"/>
        </w:rPr>
        <w:tab/>
        <w:t xml:space="preserve">Xu C, Pang Y, Li R, Ruan Y, Wang L, Chen M, Zhang HJJoI: </w:t>
      </w:r>
      <w:r w:rsidRPr="0011053F">
        <w:rPr>
          <w:b/>
          <w:sz w:val="22"/>
        </w:rPr>
        <w:t>Clinical outcome of multidrug-resistant tuberculosis patients receiving standardized second-line treatment regimen in China</w:t>
      </w:r>
      <w:r w:rsidRPr="0011053F">
        <w:rPr>
          <w:sz w:val="22"/>
        </w:rPr>
        <w:t xml:space="preserve">. 2018, </w:t>
      </w:r>
      <w:r w:rsidRPr="0011053F">
        <w:rPr>
          <w:b/>
          <w:sz w:val="22"/>
        </w:rPr>
        <w:t>76</w:t>
      </w:r>
      <w:r w:rsidRPr="0011053F">
        <w:rPr>
          <w:sz w:val="22"/>
        </w:rPr>
        <w:t>(4):348-353.</w:t>
      </w:r>
    </w:p>
    <w:p w:rsidR="00CA489D" w:rsidRPr="0011053F" w:rsidRDefault="00CA489D" w:rsidP="00CA489D">
      <w:pPr>
        <w:pStyle w:val="EndNoteBibliography"/>
        <w:spacing w:after="0"/>
        <w:ind w:left="720" w:hanging="720"/>
        <w:rPr>
          <w:sz w:val="22"/>
        </w:rPr>
      </w:pPr>
      <w:r w:rsidRPr="0011053F">
        <w:rPr>
          <w:sz w:val="22"/>
        </w:rPr>
        <w:t>13.</w:t>
      </w:r>
      <w:r w:rsidRPr="0011053F">
        <w:rPr>
          <w:sz w:val="22"/>
        </w:rPr>
        <w:tab/>
        <w:t>Diacon AH, Pym A, Grobusch M, Patientia R, Rustomjee R, Page-Shipp L, Pistorius C, Krause R, Bogoshi M, Churchyard G</w:t>
      </w:r>
      <w:r w:rsidRPr="0011053F">
        <w:rPr>
          <w:i/>
          <w:sz w:val="22"/>
        </w:rPr>
        <w:t xml:space="preserve"> et al</w:t>
      </w:r>
      <w:r w:rsidRPr="0011053F">
        <w:rPr>
          <w:sz w:val="22"/>
        </w:rPr>
        <w:t xml:space="preserve">: </w:t>
      </w:r>
      <w:r w:rsidRPr="0011053F">
        <w:rPr>
          <w:b/>
          <w:sz w:val="22"/>
        </w:rPr>
        <w:t>The diarylquinoline TMC207 for multidrug-resistant tuberculosis</w:t>
      </w:r>
      <w:r w:rsidRPr="0011053F">
        <w:rPr>
          <w:sz w:val="22"/>
        </w:rPr>
        <w:t xml:space="preserve">. </w:t>
      </w:r>
      <w:r w:rsidRPr="0011053F">
        <w:rPr>
          <w:i/>
          <w:sz w:val="22"/>
        </w:rPr>
        <w:t xml:space="preserve">The New England journal of medicine </w:t>
      </w:r>
      <w:r w:rsidRPr="0011053F">
        <w:rPr>
          <w:sz w:val="22"/>
        </w:rPr>
        <w:t xml:space="preserve">2009, </w:t>
      </w:r>
      <w:r w:rsidRPr="0011053F">
        <w:rPr>
          <w:b/>
          <w:sz w:val="22"/>
        </w:rPr>
        <w:t>360</w:t>
      </w:r>
      <w:r w:rsidRPr="0011053F">
        <w:rPr>
          <w:sz w:val="22"/>
        </w:rPr>
        <w:t>(23):2397-2405.</w:t>
      </w:r>
    </w:p>
    <w:p w:rsidR="00CA489D" w:rsidRPr="0011053F" w:rsidRDefault="00CA489D" w:rsidP="00CA489D">
      <w:pPr>
        <w:pStyle w:val="EndNoteBibliography"/>
        <w:spacing w:after="0"/>
        <w:ind w:left="720" w:hanging="720"/>
        <w:rPr>
          <w:sz w:val="22"/>
        </w:rPr>
      </w:pPr>
      <w:r w:rsidRPr="0011053F">
        <w:rPr>
          <w:sz w:val="22"/>
        </w:rPr>
        <w:t>14.</w:t>
      </w:r>
      <w:r w:rsidRPr="0011053F">
        <w:rPr>
          <w:sz w:val="22"/>
        </w:rPr>
        <w:tab/>
        <w:t xml:space="preserve">Xu C, Pang Y, Li R, Ruan Y, Wang L, Chen M, Zhang H: </w:t>
      </w:r>
      <w:r w:rsidRPr="0011053F">
        <w:rPr>
          <w:b/>
          <w:sz w:val="22"/>
        </w:rPr>
        <w:t>Clinical outcome of multidrug-resistant tuberculosis patients receiving standardized second-line treatment regimen in China</w:t>
      </w:r>
      <w:r w:rsidRPr="0011053F">
        <w:rPr>
          <w:sz w:val="22"/>
        </w:rPr>
        <w:t xml:space="preserve">. </w:t>
      </w:r>
      <w:r w:rsidRPr="0011053F">
        <w:rPr>
          <w:i/>
          <w:sz w:val="22"/>
        </w:rPr>
        <w:t xml:space="preserve">J Infect </w:t>
      </w:r>
      <w:r w:rsidRPr="0011053F">
        <w:rPr>
          <w:sz w:val="22"/>
        </w:rPr>
        <w:t xml:space="preserve">2018, </w:t>
      </w:r>
      <w:r w:rsidRPr="0011053F">
        <w:rPr>
          <w:b/>
          <w:sz w:val="22"/>
        </w:rPr>
        <w:t>76</w:t>
      </w:r>
      <w:r w:rsidRPr="0011053F">
        <w:rPr>
          <w:sz w:val="22"/>
        </w:rPr>
        <w:t>(4):348-353.</w:t>
      </w:r>
    </w:p>
    <w:p w:rsidR="00CA489D" w:rsidRPr="0011053F" w:rsidRDefault="00CA489D" w:rsidP="00CA489D">
      <w:pPr>
        <w:pStyle w:val="EndNoteBibliography"/>
        <w:spacing w:after="0"/>
        <w:ind w:left="720" w:hanging="720"/>
        <w:rPr>
          <w:sz w:val="22"/>
        </w:rPr>
      </w:pPr>
      <w:r w:rsidRPr="0011053F">
        <w:rPr>
          <w:sz w:val="22"/>
        </w:rPr>
        <w:t>15.</w:t>
      </w:r>
      <w:r w:rsidRPr="0011053F">
        <w:rPr>
          <w:sz w:val="22"/>
        </w:rPr>
        <w:tab/>
      </w:r>
      <w:r w:rsidRPr="0011053F">
        <w:rPr>
          <w:b/>
          <w:sz w:val="22"/>
        </w:rPr>
        <w:t xml:space="preserve">Global Health Observatory data repository </w:t>
      </w:r>
      <w:r w:rsidRPr="0011053F">
        <w:rPr>
          <w:sz w:val="22"/>
        </w:rPr>
        <w:t>[</w:t>
      </w:r>
      <w:hyperlink r:id="rId9" w:history="1">
        <w:r w:rsidRPr="0011053F">
          <w:rPr>
            <w:rStyle w:val="Hyperlink"/>
            <w:sz w:val="22"/>
          </w:rPr>
          <w:t>http://apps.who.int/gho/data/view.main.57200</w:t>
        </w:r>
      </w:hyperlink>
      <w:r w:rsidRPr="0011053F">
        <w:rPr>
          <w:sz w:val="22"/>
        </w:rPr>
        <w:t>]</w:t>
      </w:r>
    </w:p>
    <w:p w:rsidR="00CA489D" w:rsidRPr="0011053F" w:rsidRDefault="00CA489D" w:rsidP="00CA489D">
      <w:pPr>
        <w:pStyle w:val="EndNoteBibliography"/>
        <w:spacing w:after="0"/>
        <w:ind w:left="720" w:hanging="720"/>
        <w:rPr>
          <w:sz w:val="22"/>
        </w:rPr>
      </w:pPr>
      <w:r w:rsidRPr="0011053F">
        <w:rPr>
          <w:sz w:val="22"/>
        </w:rPr>
        <w:t>16.</w:t>
      </w:r>
      <w:r w:rsidRPr="0011053F">
        <w:rPr>
          <w:sz w:val="22"/>
        </w:rPr>
        <w:tab/>
        <w:t xml:space="preserve">TB Alliance: </w:t>
      </w:r>
      <w:r w:rsidRPr="0011053F">
        <w:rPr>
          <w:b/>
          <w:sz w:val="22"/>
        </w:rPr>
        <w:t>Nix-TB: Testing a New Potential Treatment for XDR-TB</w:t>
      </w:r>
      <w:r w:rsidRPr="0011053F">
        <w:rPr>
          <w:sz w:val="22"/>
        </w:rPr>
        <w:t>. In</w:t>
      </w:r>
      <w:r w:rsidRPr="0011053F">
        <w:rPr>
          <w:i/>
          <w:sz w:val="22"/>
        </w:rPr>
        <w:t>.</w:t>
      </w:r>
      <w:r w:rsidRPr="0011053F">
        <w:rPr>
          <w:sz w:val="22"/>
        </w:rPr>
        <w:t>: TB Alliance; 2018.</w:t>
      </w:r>
    </w:p>
    <w:p w:rsidR="00CA489D" w:rsidRPr="0011053F" w:rsidRDefault="00CA489D" w:rsidP="00CA489D">
      <w:pPr>
        <w:pStyle w:val="EndNoteBibliography"/>
        <w:ind w:left="720" w:hanging="720"/>
        <w:rPr>
          <w:sz w:val="22"/>
        </w:rPr>
      </w:pPr>
      <w:r w:rsidRPr="0011053F">
        <w:rPr>
          <w:sz w:val="22"/>
        </w:rPr>
        <w:t>17.</w:t>
      </w:r>
      <w:r w:rsidRPr="0011053F">
        <w:rPr>
          <w:sz w:val="22"/>
        </w:rPr>
        <w:tab/>
        <w:t xml:space="preserve">Shah NS, Pratt R, Armstrong L, Robison V, Castro KG, Cegielski JP: </w:t>
      </w:r>
      <w:r w:rsidRPr="0011053F">
        <w:rPr>
          <w:b/>
          <w:sz w:val="22"/>
        </w:rPr>
        <w:t>Extensively drug-resistant tuberculosis in the United States, 1993-2007</w:t>
      </w:r>
      <w:r w:rsidRPr="0011053F">
        <w:rPr>
          <w:sz w:val="22"/>
        </w:rPr>
        <w:t xml:space="preserve">. </w:t>
      </w:r>
      <w:r w:rsidRPr="0011053F">
        <w:rPr>
          <w:i/>
          <w:sz w:val="22"/>
        </w:rPr>
        <w:t xml:space="preserve">Jama </w:t>
      </w:r>
      <w:r w:rsidRPr="0011053F">
        <w:rPr>
          <w:sz w:val="22"/>
        </w:rPr>
        <w:t xml:space="preserve">2008, </w:t>
      </w:r>
      <w:r w:rsidRPr="0011053F">
        <w:rPr>
          <w:b/>
          <w:sz w:val="22"/>
        </w:rPr>
        <w:t>300</w:t>
      </w:r>
      <w:r w:rsidRPr="0011053F">
        <w:rPr>
          <w:sz w:val="22"/>
        </w:rPr>
        <w:t>(18):2153-2160.</w:t>
      </w:r>
    </w:p>
    <w:p w:rsidR="00536F94" w:rsidRPr="0011053F" w:rsidRDefault="00537EDD" w:rsidP="00536F94">
      <w:pPr>
        <w:rPr>
          <w:rFonts w:ascii="Arial" w:hAnsi="Arial" w:cs="Arial"/>
        </w:rPr>
      </w:pPr>
      <w:r w:rsidRPr="0011053F">
        <w:rPr>
          <w:rFonts w:ascii="Arial" w:hAnsi="Arial" w:cs="Arial"/>
        </w:rPr>
        <w:fldChar w:fldCharType="end"/>
      </w:r>
    </w:p>
    <w:sectPr w:rsidR="00536F94" w:rsidRPr="0011053F" w:rsidSect="00E96DD8">
      <w:pgSz w:w="15840" w:h="12240" w:orient="landscape"/>
      <w:pgMar w:top="144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59610D"/>
    <w:multiLevelType w:val="hybridMultilevel"/>
    <w:tmpl w:val="1370FB6C"/>
    <w:lvl w:ilvl="0" w:tplc="04090001">
      <w:start w:val="1"/>
      <w:numFmt w:val="bullet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1" w15:restartNumberingAfterBreak="0">
    <w:nsid w:val="636447C2"/>
    <w:multiLevelType w:val="hybridMultilevel"/>
    <w:tmpl w:val="533C9520"/>
    <w:lvl w:ilvl="0" w:tplc="638A06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5802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5A29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5A8E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464A3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D90EA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C8DE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386E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4A37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Infectious Diseases&lt;/Style&gt;&lt;LeftDelim&gt;{&lt;/LeftDelim&gt;&lt;RightDelim&gt;}&lt;/RightDelim&gt;&lt;FontName&gt;Arial&lt;/FontName&gt;&lt;FontSize&gt;12&lt;/FontSize&gt;&lt;ReflistTitle&gt;&lt;style face=&quot;bold&quot;&gt;References&lt;/sty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rztxfe0k5ews0exxripszt8rsfzdsre0w2t&quot;&gt;project EndNote Library&lt;record-ids&gt;&lt;item&gt;1&lt;/item&gt;&lt;/record-ids&gt;&lt;/item&gt;&lt;/Libraries&gt;"/>
  </w:docVars>
  <w:rsids>
    <w:rsidRoot w:val="00536F94"/>
    <w:rsid w:val="00011411"/>
    <w:rsid w:val="00025F2F"/>
    <w:rsid w:val="00080B3B"/>
    <w:rsid w:val="000E2283"/>
    <w:rsid w:val="0011053F"/>
    <w:rsid w:val="00150B4D"/>
    <w:rsid w:val="001826D4"/>
    <w:rsid w:val="001A0326"/>
    <w:rsid w:val="001F280D"/>
    <w:rsid w:val="00225924"/>
    <w:rsid w:val="00273196"/>
    <w:rsid w:val="00287827"/>
    <w:rsid w:val="00295DA0"/>
    <w:rsid w:val="002B2F59"/>
    <w:rsid w:val="00327D5A"/>
    <w:rsid w:val="0033575E"/>
    <w:rsid w:val="00357EC1"/>
    <w:rsid w:val="00392A10"/>
    <w:rsid w:val="003A202D"/>
    <w:rsid w:val="003F05AF"/>
    <w:rsid w:val="0046484E"/>
    <w:rsid w:val="004E6F9C"/>
    <w:rsid w:val="00506A44"/>
    <w:rsid w:val="00526F42"/>
    <w:rsid w:val="0053087F"/>
    <w:rsid w:val="00536F94"/>
    <w:rsid w:val="00537EDD"/>
    <w:rsid w:val="00551EBE"/>
    <w:rsid w:val="0057161F"/>
    <w:rsid w:val="00581BB4"/>
    <w:rsid w:val="00593F1C"/>
    <w:rsid w:val="005B15A7"/>
    <w:rsid w:val="005B268B"/>
    <w:rsid w:val="005E1FC2"/>
    <w:rsid w:val="005F744A"/>
    <w:rsid w:val="006B7D5A"/>
    <w:rsid w:val="006C0879"/>
    <w:rsid w:val="00715071"/>
    <w:rsid w:val="00716F3F"/>
    <w:rsid w:val="00757D5F"/>
    <w:rsid w:val="00782D15"/>
    <w:rsid w:val="00787212"/>
    <w:rsid w:val="007F74FA"/>
    <w:rsid w:val="008231C0"/>
    <w:rsid w:val="00847A96"/>
    <w:rsid w:val="008E7ED7"/>
    <w:rsid w:val="008F085B"/>
    <w:rsid w:val="00930671"/>
    <w:rsid w:val="009518B4"/>
    <w:rsid w:val="009530D0"/>
    <w:rsid w:val="00994940"/>
    <w:rsid w:val="009B0214"/>
    <w:rsid w:val="009C70DA"/>
    <w:rsid w:val="009D0507"/>
    <w:rsid w:val="009D5F60"/>
    <w:rsid w:val="009E51D7"/>
    <w:rsid w:val="009E6FF0"/>
    <w:rsid w:val="009F2925"/>
    <w:rsid w:val="009F59E8"/>
    <w:rsid w:val="00A46B29"/>
    <w:rsid w:val="00A702EC"/>
    <w:rsid w:val="00A713F9"/>
    <w:rsid w:val="00B344C8"/>
    <w:rsid w:val="00B93D46"/>
    <w:rsid w:val="00BC7F48"/>
    <w:rsid w:val="00BE573E"/>
    <w:rsid w:val="00BE60BB"/>
    <w:rsid w:val="00C07F46"/>
    <w:rsid w:val="00CA489D"/>
    <w:rsid w:val="00D52A46"/>
    <w:rsid w:val="00D62388"/>
    <w:rsid w:val="00D75429"/>
    <w:rsid w:val="00DC27C7"/>
    <w:rsid w:val="00E27C1B"/>
    <w:rsid w:val="00E50389"/>
    <w:rsid w:val="00E52866"/>
    <w:rsid w:val="00E55CC3"/>
    <w:rsid w:val="00E57A1F"/>
    <w:rsid w:val="00E96DD8"/>
    <w:rsid w:val="00EA1166"/>
    <w:rsid w:val="00EB4B12"/>
    <w:rsid w:val="00ED5565"/>
    <w:rsid w:val="00ED55BE"/>
    <w:rsid w:val="00F4596E"/>
    <w:rsid w:val="00F615D1"/>
    <w:rsid w:val="00F655FC"/>
    <w:rsid w:val="00F863F5"/>
    <w:rsid w:val="00FD6F66"/>
    <w:rsid w:val="00FE52AC"/>
    <w:rsid w:val="00FF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7A3D5DE-4513-420D-BA45-DF36EA468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6F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36F94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33575E"/>
    <w:pPr>
      <w:spacing w:after="0"/>
      <w:jc w:val="center"/>
    </w:pPr>
    <w:rPr>
      <w:rFonts w:ascii="Arial" w:hAnsi="Arial" w:cs="Arial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3575E"/>
    <w:rPr>
      <w:rFonts w:ascii="Arial" w:hAnsi="Arial" w:cs="Arial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33575E"/>
    <w:pPr>
      <w:spacing w:line="240" w:lineRule="auto"/>
    </w:pPr>
    <w:rPr>
      <w:rFonts w:ascii="Arial" w:hAnsi="Arial" w:cs="Arial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33575E"/>
    <w:rPr>
      <w:rFonts w:ascii="Arial" w:hAnsi="Arial" w:cs="Arial"/>
      <w:noProof/>
      <w:sz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3575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25F2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26F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6F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6F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6F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6F4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6F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F42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526F4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irturo.com/sirturo-clinical-trials.html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cdc.gov/tb/publications/factsheets/general/LTBIandActiveTB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pps.who.int/gho/data/node.main.1315?lang=en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apps.who.int/gho/data/view.main.572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8A3752-636A-41FC-B376-64DF95838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4387</Words>
  <Characters>25009</Characters>
  <Application>Microsoft Office Word</Application>
  <DocSecurity>0</DocSecurity>
  <Lines>208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Prasad Kulkarni</dc:creator>
  <cp:keywords/>
  <dc:description/>
  <cp:lastModifiedBy>SmartAnalyst</cp:lastModifiedBy>
  <cp:revision>9</cp:revision>
  <dcterms:created xsi:type="dcterms:W3CDTF">2020-01-21T08:07:00Z</dcterms:created>
  <dcterms:modified xsi:type="dcterms:W3CDTF">2020-01-21T14:43:00Z</dcterms:modified>
</cp:coreProperties>
</file>