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4055" w:rsidRPr="0062707E" w:rsidRDefault="0062707E" w:rsidP="0062707E">
      <w:pPr>
        <w:spacing w:line="360" w:lineRule="auto"/>
        <w:rPr>
          <w:rFonts w:ascii="Arial" w:eastAsia="宋体" w:hAnsi="Arial" w:cs="Arial"/>
          <w:b/>
          <w:szCs w:val="21"/>
        </w:rPr>
      </w:pPr>
      <w:r>
        <w:rPr>
          <w:rFonts w:ascii="Arial" w:eastAsia="宋体" w:hAnsi="Arial" w:cs="Arial"/>
          <w:b/>
          <w:szCs w:val="21"/>
        </w:rPr>
        <w:t xml:space="preserve">Supplementary Table </w:t>
      </w:r>
      <w:r w:rsidRPr="0062707E">
        <w:rPr>
          <w:rFonts w:ascii="Arial" w:eastAsia="宋体" w:hAnsi="Arial" w:cs="Arial"/>
          <w:b/>
          <w:szCs w:val="21"/>
        </w:rPr>
        <w:t>1</w:t>
      </w:r>
      <w:r w:rsidR="00791C7C" w:rsidRPr="0088775D">
        <w:rPr>
          <w:rFonts w:hint="eastAsia"/>
          <w:b/>
        </w:rPr>
        <w:t>.</w:t>
      </w:r>
      <w:r w:rsidR="00791C7C">
        <w:rPr>
          <w:rFonts w:hint="eastAsia"/>
        </w:rPr>
        <w:t xml:space="preserve"> </w:t>
      </w:r>
      <w:r w:rsidRPr="0062707E">
        <w:rPr>
          <w:rFonts w:ascii="Arial" w:eastAsia="宋体" w:hAnsi="Arial" w:cs="Arial"/>
          <w:b/>
          <w:szCs w:val="21"/>
        </w:rPr>
        <w:t>Diagnostic criteria for CAP</w:t>
      </w:r>
    </w:p>
    <w:tbl>
      <w:tblPr>
        <w:tblStyle w:val="a5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8296"/>
      </w:tblGrid>
      <w:tr w:rsidR="00894055" w:rsidTr="003D1EE0">
        <w:tc>
          <w:tcPr>
            <w:tcW w:w="8296" w:type="dxa"/>
            <w:tcBorders>
              <w:bottom w:val="nil"/>
            </w:tcBorders>
          </w:tcPr>
          <w:p w:rsidR="00894055" w:rsidRPr="0062707E" w:rsidRDefault="00894055" w:rsidP="0062707E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62707E">
              <w:rPr>
                <w:rFonts w:ascii="Arial" w:hAnsi="Arial" w:cs="Arial"/>
                <w:sz w:val="18"/>
                <w:szCs w:val="18"/>
              </w:rPr>
              <w:t>A. Onset in community.</w:t>
            </w:r>
          </w:p>
        </w:tc>
      </w:tr>
      <w:tr w:rsidR="00894055" w:rsidTr="003D1EE0">
        <w:tc>
          <w:tcPr>
            <w:tcW w:w="8296" w:type="dxa"/>
            <w:tcBorders>
              <w:top w:val="nil"/>
              <w:bottom w:val="nil"/>
            </w:tcBorders>
          </w:tcPr>
          <w:p w:rsidR="00894055" w:rsidRPr="0062707E" w:rsidRDefault="00894055" w:rsidP="003D1EE0">
            <w:pPr>
              <w:rPr>
                <w:rFonts w:ascii="Arial" w:hAnsi="Arial" w:cs="Arial"/>
                <w:sz w:val="18"/>
                <w:szCs w:val="18"/>
              </w:rPr>
            </w:pPr>
            <w:r w:rsidRPr="0062707E">
              <w:rPr>
                <w:rFonts w:ascii="Arial" w:hAnsi="Arial" w:cs="Arial"/>
                <w:sz w:val="18"/>
                <w:szCs w:val="18"/>
              </w:rPr>
              <w:t>B. Relevant clinical manifestations of pneumonia</w:t>
            </w:r>
          </w:p>
        </w:tc>
      </w:tr>
      <w:tr w:rsidR="00894055" w:rsidTr="003D1EE0">
        <w:tc>
          <w:tcPr>
            <w:tcW w:w="8296" w:type="dxa"/>
            <w:tcBorders>
              <w:top w:val="nil"/>
              <w:bottom w:val="nil"/>
            </w:tcBorders>
          </w:tcPr>
          <w:p w:rsidR="00894055" w:rsidRPr="0062707E" w:rsidRDefault="00894055" w:rsidP="0062707E">
            <w:pPr>
              <w:rPr>
                <w:rFonts w:ascii="Arial" w:hAnsi="Arial" w:cs="Arial"/>
                <w:sz w:val="18"/>
                <w:szCs w:val="18"/>
              </w:rPr>
            </w:pPr>
            <w:r w:rsidRPr="0062707E">
              <w:rPr>
                <w:rFonts w:ascii="Arial" w:hAnsi="Arial" w:cs="Arial"/>
                <w:sz w:val="18"/>
                <w:szCs w:val="18"/>
              </w:rPr>
              <w:t>(1) New onset of cough or expectoration, or aggravation of existing symptoms of respiratory tract diseases, with or without purulent sputum, chest pain, dyspnea, or hemoptysis</w:t>
            </w:r>
          </w:p>
        </w:tc>
      </w:tr>
      <w:tr w:rsidR="00894055" w:rsidTr="003D1EE0">
        <w:tc>
          <w:tcPr>
            <w:tcW w:w="8296" w:type="dxa"/>
            <w:tcBorders>
              <w:top w:val="nil"/>
              <w:bottom w:val="nil"/>
            </w:tcBorders>
          </w:tcPr>
          <w:p w:rsidR="00894055" w:rsidRPr="0062707E" w:rsidRDefault="00894055" w:rsidP="0062707E">
            <w:pPr>
              <w:rPr>
                <w:rFonts w:ascii="Arial" w:hAnsi="Arial" w:cs="Arial"/>
                <w:sz w:val="18"/>
                <w:szCs w:val="18"/>
              </w:rPr>
            </w:pPr>
            <w:r w:rsidRPr="0062707E">
              <w:rPr>
                <w:rFonts w:ascii="Arial" w:hAnsi="Arial" w:cs="Arial"/>
                <w:sz w:val="18"/>
                <w:szCs w:val="18"/>
              </w:rPr>
              <w:t xml:space="preserve">(2) Fever </w:t>
            </w:r>
          </w:p>
        </w:tc>
      </w:tr>
      <w:tr w:rsidR="00894055" w:rsidTr="003D1EE0">
        <w:tc>
          <w:tcPr>
            <w:tcW w:w="8296" w:type="dxa"/>
            <w:tcBorders>
              <w:top w:val="nil"/>
              <w:bottom w:val="nil"/>
            </w:tcBorders>
          </w:tcPr>
          <w:p w:rsidR="00894055" w:rsidRPr="0062707E" w:rsidRDefault="00894055" w:rsidP="0062707E">
            <w:pPr>
              <w:rPr>
                <w:rFonts w:ascii="Arial" w:hAnsi="Arial" w:cs="Arial"/>
                <w:sz w:val="18"/>
                <w:szCs w:val="18"/>
              </w:rPr>
            </w:pPr>
            <w:r w:rsidRPr="0062707E">
              <w:rPr>
                <w:rFonts w:ascii="Arial" w:hAnsi="Arial" w:cs="Arial"/>
                <w:sz w:val="18"/>
                <w:szCs w:val="18"/>
              </w:rPr>
              <w:t xml:space="preserve">(3) Signs of pulmonary consolidation and/or moist rales </w:t>
            </w:r>
          </w:p>
        </w:tc>
      </w:tr>
      <w:tr w:rsidR="00894055" w:rsidTr="003D1EE0">
        <w:tc>
          <w:tcPr>
            <w:tcW w:w="8296" w:type="dxa"/>
            <w:tcBorders>
              <w:top w:val="nil"/>
              <w:bottom w:val="nil"/>
            </w:tcBorders>
          </w:tcPr>
          <w:p w:rsidR="00894055" w:rsidRPr="0062707E" w:rsidRDefault="00894055" w:rsidP="0062707E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62707E">
              <w:rPr>
                <w:rFonts w:ascii="Arial" w:hAnsi="Arial" w:cs="Arial"/>
                <w:sz w:val="18"/>
                <w:szCs w:val="18"/>
              </w:rPr>
              <w:t>(4) Peripheral white blood cell count WBC &gt;10 ×10</w:t>
            </w:r>
            <w:r w:rsidRPr="0062707E">
              <w:rPr>
                <w:rFonts w:ascii="Arial" w:hAnsi="Arial" w:cs="Arial"/>
                <w:sz w:val="18"/>
                <w:szCs w:val="18"/>
                <w:vertAlign w:val="superscript"/>
              </w:rPr>
              <w:t>9</w:t>
            </w:r>
            <w:r w:rsidRPr="0062707E">
              <w:rPr>
                <w:rFonts w:ascii="Arial" w:hAnsi="Arial" w:cs="Arial"/>
                <w:sz w:val="18"/>
                <w:szCs w:val="18"/>
              </w:rPr>
              <w:t>/L or &lt; 4 ×10</w:t>
            </w:r>
            <w:r w:rsidRPr="0062707E">
              <w:rPr>
                <w:rFonts w:ascii="Arial" w:hAnsi="Arial" w:cs="Arial"/>
                <w:sz w:val="18"/>
                <w:szCs w:val="18"/>
                <w:vertAlign w:val="superscript"/>
              </w:rPr>
              <w:t>9</w:t>
            </w:r>
            <w:r w:rsidRPr="0062707E">
              <w:rPr>
                <w:rFonts w:ascii="Arial" w:hAnsi="Arial" w:cs="Arial"/>
                <w:sz w:val="18"/>
                <w:szCs w:val="18"/>
              </w:rPr>
              <w:t>/L, with or without a left shift</w:t>
            </w:r>
          </w:p>
        </w:tc>
      </w:tr>
      <w:tr w:rsidR="00894055" w:rsidTr="003D1EE0">
        <w:tc>
          <w:tcPr>
            <w:tcW w:w="8296" w:type="dxa"/>
            <w:tcBorders>
              <w:top w:val="nil"/>
              <w:bottom w:val="single" w:sz="4" w:space="0" w:color="auto"/>
            </w:tcBorders>
          </w:tcPr>
          <w:p w:rsidR="00894055" w:rsidRPr="0062707E" w:rsidRDefault="00894055" w:rsidP="0062707E">
            <w:pPr>
              <w:rPr>
                <w:rFonts w:ascii="Arial" w:hAnsi="Arial" w:cs="Arial"/>
                <w:sz w:val="18"/>
                <w:szCs w:val="18"/>
              </w:rPr>
            </w:pPr>
            <w:r w:rsidRPr="0062707E">
              <w:rPr>
                <w:rFonts w:ascii="Arial" w:hAnsi="Arial" w:cs="Arial"/>
                <w:sz w:val="18"/>
                <w:szCs w:val="18"/>
              </w:rPr>
              <w:t>C. Chest radiograph showing new patchy infi</w:t>
            </w:r>
            <w:bookmarkStart w:id="0" w:name="_GoBack"/>
            <w:bookmarkEnd w:id="0"/>
            <w:r w:rsidRPr="0062707E">
              <w:rPr>
                <w:rFonts w:ascii="Arial" w:hAnsi="Arial" w:cs="Arial"/>
                <w:sz w:val="18"/>
                <w:szCs w:val="18"/>
              </w:rPr>
              <w:t>ltrates, lobar or segmental consolidation, ground-glass opacities, or interstitial changes, with or without pleural effusion</w:t>
            </w:r>
          </w:p>
        </w:tc>
      </w:tr>
      <w:tr w:rsidR="00894055" w:rsidTr="003D1EE0">
        <w:tc>
          <w:tcPr>
            <w:tcW w:w="8296" w:type="dxa"/>
            <w:tcBorders>
              <w:top w:val="single" w:sz="4" w:space="0" w:color="auto"/>
            </w:tcBorders>
          </w:tcPr>
          <w:p w:rsidR="00894055" w:rsidRPr="00383E94" w:rsidRDefault="00894055" w:rsidP="003D1EE0">
            <w:pPr>
              <w:rPr>
                <w:rFonts w:ascii="Arial" w:hAnsi="Arial" w:cs="Arial"/>
                <w:sz w:val="15"/>
                <w:szCs w:val="15"/>
              </w:rPr>
            </w:pPr>
            <w:r w:rsidRPr="00383E94">
              <w:rPr>
                <w:rFonts w:ascii="Arial" w:hAnsi="Arial" w:cs="Arial"/>
                <w:sz w:val="15"/>
                <w:szCs w:val="15"/>
              </w:rPr>
              <w:t>Clinical diagnosis can be established if a patient satisfies Criterion A, Criterion C and any one condition of Criterion B. Meanwhile, tuberculosis, pulmonary tumour, noninfectious interstitial lung disease, pulmonary edema, atelectasis, pulmonary embolism, pulmonary eosinophilia and pulmonary vasculitis are all excluded.</w:t>
            </w:r>
          </w:p>
        </w:tc>
      </w:tr>
    </w:tbl>
    <w:p w:rsidR="00894055" w:rsidRPr="00894055" w:rsidRDefault="00894055"/>
    <w:sectPr w:rsidR="00894055" w:rsidRPr="0089405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1FB0" w:rsidRDefault="00881FB0" w:rsidP="001E467B">
      <w:r>
        <w:separator/>
      </w:r>
    </w:p>
  </w:endnote>
  <w:endnote w:type="continuationSeparator" w:id="0">
    <w:p w:rsidR="00881FB0" w:rsidRDefault="00881FB0" w:rsidP="001E46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1FB0" w:rsidRDefault="00881FB0" w:rsidP="001E467B">
      <w:r>
        <w:separator/>
      </w:r>
    </w:p>
  </w:footnote>
  <w:footnote w:type="continuationSeparator" w:id="0">
    <w:p w:rsidR="00881FB0" w:rsidRDefault="00881FB0" w:rsidP="001E46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0EDE"/>
    <w:rsid w:val="001E467B"/>
    <w:rsid w:val="002429DA"/>
    <w:rsid w:val="00383E94"/>
    <w:rsid w:val="0062707E"/>
    <w:rsid w:val="00791C7C"/>
    <w:rsid w:val="00881FB0"/>
    <w:rsid w:val="0088775D"/>
    <w:rsid w:val="00894055"/>
    <w:rsid w:val="009A405A"/>
    <w:rsid w:val="00C20EDE"/>
    <w:rsid w:val="00D03645"/>
    <w:rsid w:val="00E33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A48AAA5-1532-48F7-B6AB-02EF7FB36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E467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E467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E467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E467B"/>
    <w:rPr>
      <w:sz w:val="18"/>
      <w:szCs w:val="18"/>
    </w:rPr>
  </w:style>
  <w:style w:type="table" w:styleId="a5">
    <w:name w:val="Table Grid"/>
    <w:basedOn w:val="a1"/>
    <w:uiPriority w:val="39"/>
    <w:rsid w:val="001E46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d15mcfceub">
    <w:name w:val="gd15mcfceub"/>
    <w:basedOn w:val="a0"/>
    <w:rsid w:val="001E46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7C0DA0-8C53-408B-ACC8-832D8BC462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144</Words>
  <Characters>821</Characters>
  <Application>Microsoft Office Word</Application>
  <DocSecurity>0</DocSecurity>
  <Lines>6</Lines>
  <Paragraphs>1</Paragraphs>
  <ScaleCrop>false</ScaleCrop>
  <Company/>
  <LinksUpToDate>false</LinksUpToDate>
  <CharactersWithSpaces>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kangyu</dc:creator>
  <cp:keywords/>
  <dc:description/>
  <cp:lastModifiedBy>kangyu</cp:lastModifiedBy>
  <cp:revision>7</cp:revision>
  <dcterms:created xsi:type="dcterms:W3CDTF">2021-03-19T04:17:00Z</dcterms:created>
  <dcterms:modified xsi:type="dcterms:W3CDTF">2021-03-19T04:44:00Z</dcterms:modified>
</cp:coreProperties>
</file>