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15" w:type="dxa"/>
        <w:tblLayout w:type="fixed"/>
        <w:tblLook w:val="04A0" w:firstRow="1" w:lastRow="0" w:firstColumn="1" w:lastColumn="0" w:noHBand="0" w:noVBand="1"/>
      </w:tblPr>
      <w:tblGrid>
        <w:gridCol w:w="3419"/>
        <w:gridCol w:w="1047"/>
        <w:gridCol w:w="1226"/>
        <w:gridCol w:w="1046"/>
        <w:gridCol w:w="1059"/>
        <w:gridCol w:w="849"/>
        <w:gridCol w:w="984"/>
        <w:gridCol w:w="949"/>
        <w:gridCol w:w="236"/>
      </w:tblGrid>
      <w:tr w:rsidR="00402CE9" w:rsidRPr="00402CE9" w14:paraId="3CB4B16E" w14:textId="77777777" w:rsidTr="00402CE9">
        <w:trPr>
          <w:gridAfter w:val="1"/>
          <w:wAfter w:w="236" w:type="dxa"/>
          <w:trHeight w:val="705"/>
        </w:trPr>
        <w:tc>
          <w:tcPr>
            <w:tcW w:w="105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68348C" w14:textId="0B935304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Additional Table 1. </w:t>
            </w: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Baseline characteristics and associations with CT or NG infection in symptomatic women, Kigali (N=305): external validation cohort</w:t>
            </w:r>
          </w:p>
        </w:tc>
      </w:tr>
      <w:tr w:rsidR="00402CE9" w:rsidRPr="00402CE9" w14:paraId="53F31CA2" w14:textId="77777777" w:rsidTr="00402CE9">
        <w:trPr>
          <w:gridAfter w:val="1"/>
          <w:wAfter w:w="236" w:type="dxa"/>
          <w:trHeight w:val="540"/>
        </w:trPr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A93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4990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Total </w:t>
            </w: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(N=305)</w:t>
            </w:r>
          </w:p>
        </w:tc>
        <w:tc>
          <w:tcPr>
            <w:tcW w:w="2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F4B6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Either CT or NG (n=86)</w:t>
            </w:r>
          </w:p>
        </w:tc>
        <w:tc>
          <w:tcPr>
            <w:tcW w:w="1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D831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CT and NG Uninfected (n=219)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ECA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p-value*</w:t>
            </w:r>
          </w:p>
        </w:tc>
      </w:tr>
      <w:tr w:rsidR="00402CE9" w:rsidRPr="00402CE9" w14:paraId="10D83494" w14:textId="77777777" w:rsidTr="00402CE9">
        <w:trPr>
          <w:trHeight w:val="345"/>
        </w:trPr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5BC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2B9FA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94DF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FBD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53B5F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791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402CE9" w:rsidRPr="00402CE9" w14:paraId="6A867937" w14:textId="77777777" w:rsidTr="00402CE9">
        <w:trPr>
          <w:trHeight w:val="288"/>
        </w:trPr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DC78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C51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n/mean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6AA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Col%/SD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A4A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n/mean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14B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Row%/SD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1C6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n/mean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5B2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Row%/SD</w:t>
            </w: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E3BA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1287459E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129B28D9" w14:textId="77777777" w:rsidTr="00402CE9">
        <w:trPr>
          <w:trHeight w:val="288"/>
        </w:trPr>
        <w:tc>
          <w:tcPr>
            <w:tcW w:w="10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5235F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Demographics</w:t>
            </w:r>
          </w:p>
        </w:tc>
        <w:tc>
          <w:tcPr>
            <w:tcW w:w="236" w:type="dxa"/>
            <w:vAlign w:val="center"/>
            <w:hideMark/>
          </w:tcPr>
          <w:p w14:paraId="488ADF09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4B0EF046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AD8BC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97E3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BB64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D73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5A7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35A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B25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089E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546E012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323FB12F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49030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25 or younger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C445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93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6EC0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30%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101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9DF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014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DC8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E11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0.061</w:t>
            </w:r>
          </w:p>
        </w:tc>
        <w:tc>
          <w:tcPr>
            <w:tcW w:w="236" w:type="dxa"/>
            <w:vAlign w:val="center"/>
            <w:hideMark/>
          </w:tcPr>
          <w:p w14:paraId="74B72CD4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1878B7FF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D2EC4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Older than 25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7F51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3203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70%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DCB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BF1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727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D1C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F43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8672810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76F2C8DD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75E5E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Referrer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C26D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B1F7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3AAE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CF2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574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EA2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A0B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19E0A03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6D9EA3D5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B3D4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Radio Advert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FBB7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94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66EF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31%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C955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CB5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FDA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03B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A75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0.490</w:t>
            </w:r>
          </w:p>
        </w:tc>
        <w:tc>
          <w:tcPr>
            <w:tcW w:w="236" w:type="dxa"/>
            <w:vAlign w:val="center"/>
            <w:hideMark/>
          </w:tcPr>
          <w:p w14:paraId="69EABE97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15EBCCE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021AE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Other*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9016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89E1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6D7E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5FEE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FD38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149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E17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9DD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E91906F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516909D8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DF37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Living and Marital Status Composite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1104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9CED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16C5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3C1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38A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699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965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AEF1798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7A113352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B8553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Married and Cohabiting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6A38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148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C853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EEBD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69A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F22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C59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FC8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236" w:type="dxa"/>
            <w:vAlign w:val="center"/>
            <w:hideMark/>
          </w:tcPr>
          <w:p w14:paraId="2F30B15E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42B5593E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AB845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Other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BDCB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157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E8A4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51%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AD30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9CB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D9A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114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500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433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4C9F47E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4D3B6599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D86B3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Education Level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55F6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B206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8068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8E4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217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E0DD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116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FFA37CC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6E8A6D36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58C46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None/Primary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356A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174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F72C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57%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DB5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6D8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536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4B1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B44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236" w:type="dxa"/>
            <w:vAlign w:val="center"/>
            <w:hideMark/>
          </w:tcPr>
          <w:p w14:paraId="5EBC07F7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50309602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CB2B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Secondary/Higher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016B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131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4C30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43%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A94C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307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47F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89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1A8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FAFE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96C70CE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E518D3F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79846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Employment Status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9B58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6F9C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A18E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DB5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8EF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7FD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2AC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EB5C4F3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6BD857C7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4841B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Full-time employment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CA79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118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65D5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39%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8AF3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E47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AE9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86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301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127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236" w:type="dxa"/>
            <w:vAlign w:val="center"/>
            <w:hideMark/>
          </w:tcPr>
          <w:p w14:paraId="1FC1E0C3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5F092CC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C5D4F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Part-time/Student/Jobless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48ED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187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7D01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61%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6552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54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64E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FB2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133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0B3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329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AB391E4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43CE3866" w14:textId="77777777" w:rsidTr="00402CE9">
        <w:trPr>
          <w:trHeight w:val="288"/>
        </w:trPr>
        <w:tc>
          <w:tcPr>
            <w:tcW w:w="10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C7414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Sexual behaviors</w:t>
            </w:r>
          </w:p>
        </w:tc>
        <w:tc>
          <w:tcPr>
            <w:tcW w:w="236" w:type="dxa"/>
            <w:vAlign w:val="center"/>
            <w:hideMark/>
          </w:tcPr>
          <w:p w14:paraId="3F3DE02F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16189CCA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68C47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Number of partners in last 30 days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056D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1124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8391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F44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894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3C7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A35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DEC878B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324FF96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3BB30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None or one partner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0F70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264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2AD0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87%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4B05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1E6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C68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638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82F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36" w:type="dxa"/>
            <w:vAlign w:val="center"/>
            <w:hideMark/>
          </w:tcPr>
          <w:p w14:paraId="72904146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1DA21318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DD95C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More than one partner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87D4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B0B5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13%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F272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EA7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D01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01C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812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F48F9C0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41C49AAB" w14:textId="77777777" w:rsidTr="00402CE9">
        <w:trPr>
          <w:trHeight w:val="576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3391D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Condom use during vaginal sex in the last three months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EC9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569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EB8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F86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720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1BF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259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9CE7E00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01D2F19A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E75B4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Always (or did not have vaginal sex)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63D3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7B4C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41C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CA8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899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075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C29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236" w:type="dxa"/>
            <w:vAlign w:val="center"/>
            <w:hideMark/>
          </w:tcPr>
          <w:p w14:paraId="7E46EBD9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5A09AB2E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4789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Sometimes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41B2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93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2837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30%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AD72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F7D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A75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328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7BC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1EA068B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48B67B10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8F5C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8B21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195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6344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64%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FE8D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A61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3E73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16C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5B5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158DA2C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705ED079" w14:textId="77777777" w:rsidTr="00402CE9">
        <w:trPr>
          <w:trHeight w:val="576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BEDAE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Number of days since sexual contact you suspect STI was acquired from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FB7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A4A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937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554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DB5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211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C3A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07AC185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9F9FE22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0A4E7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0-16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2D79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63D2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16%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29D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A55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206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A80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D16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236" w:type="dxa"/>
            <w:vAlign w:val="center"/>
            <w:hideMark/>
          </w:tcPr>
          <w:p w14:paraId="6C2D8952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52F4436E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7353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&gt;=17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086A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254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A4CD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84%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D43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12B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228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FD9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695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A3D0BA3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0403E941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BBD48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Self-reported symptoms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969B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892E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96FF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8C60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19A9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548F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DBE3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336450D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38D29B93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81AE3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Genital itching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39C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58E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AF0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701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4066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CA3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BB4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658D43B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6CC744DB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71C77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BAE5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198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C006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65%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FE4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0023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238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147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23C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74%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371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0.180</w:t>
            </w:r>
          </w:p>
        </w:tc>
        <w:tc>
          <w:tcPr>
            <w:tcW w:w="236" w:type="dxa"/>
            <w:vAlign w:val="center"/>
            <w:hideMark/>
          </w:tcPr>
          <w:p w14:paraId="2447AD12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53320DF5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9840A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B3E7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9067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35%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FBB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9E6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FBB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44B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67%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CA2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1F6C6B6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6BE29353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E41AD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Number of days with symptoms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A633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E96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46B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CCD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752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D8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438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41F9D4F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1F30BD9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AC243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1-10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B642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ED21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6C1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7C9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51F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AD7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66%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EA0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236" w:type="dxa"/>
            <w:vAlign w:val="center"/>
            <w:hideMark/>
          </w:tcPr>
          <w:p w14:paraId="60D9E355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1C10E537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A40C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11 or more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D31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232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86B1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60%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81C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1FA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651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171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EC8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74%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C5BC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96969E9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00BB603E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63317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HIV and Other STI Results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2D77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0CF7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3DCF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1270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2369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527E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8BC1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164527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9EA2DE1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7EC4D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HIV Status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007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CCD4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A93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625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7D8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2FF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9F4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7830F2D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80BC88D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EE63C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348F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2016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44B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924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674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5B6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62%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F44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236" w:type="dxa"/>
            <w:vAlign w:val="center"/>
            <w:hideMark/>
          </w:tcPr>
          <w:p w14:paraId="162F1A2C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700A7724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9666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Negative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BA45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279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C7CE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91%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F8A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B16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7FA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1AB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73%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55B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1FC1DA7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FF7D3DC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99A6F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RPR Result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85F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29C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971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D2F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8C3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502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0AB6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2CCA58C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6A3249AF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77D4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Positive (1, 11 or greater)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D1AC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8266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BB9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D50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A3E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4C8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53%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D54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236" w:type="dxa"/>
            <w:vAlign w:val="center"/>
            <w:hideMark/>
          </w:tcPr>
          <w:p w14:paraId="526AE725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5696D7C6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1B736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Negative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E570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285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D7B2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94%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C90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E27E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51B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207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8A1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73%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037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5E3FE12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2EB345C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09B99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Candida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E202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4AE2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895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32FF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BF1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7B81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39A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2CA38A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73600C81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465EC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Positive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6D79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89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89E6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29%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CA1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807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5AF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E55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84%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CB8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236" w:type="dxa"/>
            <w:vAlign w:val="center"/>
            <w:hideMark/>
          </w:tcPr>
          <w:p w14:paraId="6CE0491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742C63F8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B077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Negative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AABF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215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3B0F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71%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E13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49D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1DD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143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649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67%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4B9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03DF6A8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ADECA9B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4123C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BV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C6C6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8694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1D1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98F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BEE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AF6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178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F5C8172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4D151E5C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F6E2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Positive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0CF5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122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E1C6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40%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B4A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093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473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216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64%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51C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236" w:type="dxa"/>
            <w:vAlign w:val="center"/>
            <w:hideMark/>
          </w:tcPr>
          <w:p w14:paraId="41D615F5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3A53F8CC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A9EC4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Negative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99BE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183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E801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60%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2C1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C64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3E2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141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4C3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77%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D9C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8658961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382543E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C8A8B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Physical exam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BC79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3F40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393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CD58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990B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2689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26E9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A18C674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50FB47C0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68AFD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Vaginal Inflammation or Discharge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FC2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41C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5E0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44D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15A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1CF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BD8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BA48125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140033D2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C6C63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6F16D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225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8A5C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74%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CD6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45D5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CC8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157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24B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70%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BAF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236" w:type="dxa"/>
            <w:vAlign w:val="center"/>
            <w:hideMark/>
          </w:tcPr>
          <w:p w14:paraId="38EDC08A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29117EBF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0AFEA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99FC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3E4EB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26%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F1C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04A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BFD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D17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78%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39D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4CDDFDA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13B9D4F9" w14:textId="77777777" w:rsidTr="00402CE9">
        <w:trPr>
          <w:trHeight w:val="431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822FB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Endocervical Inflammation or Discharge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B67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12A2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AB4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318EF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8DF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5AC1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7B07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4657803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59CCCBE3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C0BAE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8E70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3E91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36%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C568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0244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E29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864E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48%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F5B2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236" w:type="dxa"/>
            <w:vAlign w:val="center"/>
            <w:hideMark/>
          </w:tcPr>
          <w:p w14:paraId="60A94BC6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02CE9" w:rsidRPr="00402CE9" w14:paraId="63A5848C" w14:textId="77777777" w:rsidTr="00402CE9">
        <w:trPr>
          <w:trHeight w:val="288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69EF4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CC82A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195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7BEB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64%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2296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9F80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9E29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166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4843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sz w:val="20"/>
                <w:szCs w:val="20"/>
              </w:rPr>
              <w:t>85%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0E9C" w14:textId="77777777" w:rsidR="00402CE9" w:rsidRPr="00402CE9" w:rsidRDefault="00402CE9" w:rsidP="00402C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1707E2E" w14:textId="77777777" w:rsidR="00402CE9" w:rsidRPr="00402CE9" w:rsidRDefault="00402CE9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C0B44" w:rsidRPr="00402CE9" w14:paraId="6431F9DC" w14:textId="77777777" w:rsidTr="001C5F27">
        <w:trPr>
          <w:trHeight w:val="288"/>
        </w:trPr>
        <w:tc>
          <w:tcPr>
            <w:tcW w:w="105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5379E" w14:textId="7B25CA5E" w:rsidR="004C0B44" w:rsidRPr="00402CE9" w:rsidRDefault="00940A26" w:rsidP="004C0B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</w:t>
            </w:r>
            <w:bookmarkStart w:id="0" w:name="_GoBack"/>
            <w:bookmarkEnd w:id="0"/>
            <w:r w:rsidR="004C0B44" w:rsidRPr="00402C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Heard from Friends/Walk-in/Pharmacy/Other/Invitation/Contact Partner/Internet</w:t>
            </w:r>
          </w:p>
        </w:tc>
        <w:tc>
          <w:tcPr>
            <w:tcW w:w="236" w:type="dxa"/>
            <w:vAlign w:val="center"/>
            <w:hideMark/>
          </w:tcPr>
          <w:p w14:paraId="1BF369E3" w14:textId="77777777" w:rsidR="004C0B44" w:rsidRPr="00402CE9" w:rsidRDefault="004C0B44" w:rsidP="00402C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861D5DA" w14:textId="77777777" w:rsidR="001E310B" w:rsidRDefault="001E310B"/>
    <w:sectPr w:rsidR="001E310B" w:rsidSect="00402C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4C4"/>
    <w:rsid w:val="001E310B"/>
    <w:rsid w:val="00402CE9"/>
    <w:rsid w:val="004C0B44"/>
    <w:rsid w:val="006444C4"/>
    <w:rsid w:val="0094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42B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1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Wall</dc:creator>
  <cp:keywords/>
  <dc:description/>
  <cp:lastModifiedBy>Soreño, Ramajane</cp:lastModifiedBy>
  <cp:revision>4</cp:revision>
  <dcterms:created xsi:type="dcterms:W3CDTF">2021-02-08T19:02:00Z</dcterms:created>
  <dcterms:modified xsi:type="dcterms:W3CDTF">2021-04-23T11:37:00Z</dcterms:modified>
</cp:coreProperties>
</file>