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4C049" w14:textId="77777777" w:rsidR="00455E62" w:rsidRDefault="00455E62" w:rsidP="00455E62">
      <w:pPr>
        <w:spacing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b/>
          <w:sz w:val="36"/>
          <w:szCs w:val="36"/>
          <w:highlight w:val="yellow"/>
          <w:lang w:val="en-US"/>
        </w:rPr>
        <w:t>Presence of gustatory and olfactory dysfunction in the time of the COVID-19 pandemic</w:t>
      </w:r>
      <w:r>
        <w:rPr>
          <w:rFonts w:ascii="Arial" w:hAnsi="Arial" w:cs="Arial"/>
          <w:b/>
          <w:sz w:val="36"/>
          <w:szCs w:val="36"/>
          <w:lang w:val="en-US"/>
        </w:rPr>
        <w:t xml:space="preserve"> </w:t>
      </w:r>
    </w:p>
    <w:p w14:paraId="2761815E" w14:textId="5C66DEBC" w:rsidR="00455E62" w:rsidRDefault="00455E62" w:rsidP="00455E62">
      <w:pPr>
        <w:spacing w:line="360" w:lineRule="auto"/>
        <w:rPr>
          <w:rFonts w:ascii="Arial" w:hAnsi="Arial" w:cs="Arial"/>
          <w:sz w:val="28"/>
          <w:szCs w:val="28"/>
          <w:vertAlign w:val="superscript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Alexander Kusnik</w:t>
      </w:r>
      <w:r>
        <w:rPr>
          <w:rFonts w:ascii="Arial" w:hAnsi="Arial" w:cs="Arial"/>
          <w:vertAlign w:val="superscript"/>
          <w:lang w:val="en-US"/>
        </w:rPr>
        <w:t>1,2</w:t>
      </w:r>
      <w:r>
        <w:rPr>
          <w:rFonts w:ascii="Arial" w:hAnsi="Arial" w:cs="Arial"/>
          <w:sz w:val="28"/>
          <w:szCs w:val="28"/>
          <w:lang w:val="en-US"/>
        </w:rPr>
        <w:t>, Christel Weiss</w:t>
      </w:r>
      <w:r>
        <w:rPr>
          <w:rFonts w:ascii="Arial" w:hAnsi="Arial" w:cs="Arial"/>
          <w:sz w:val="28"/>
          <w:szCs w:val="28"/>
          <w:vertAlign w:val="superscript"/>
          <w:lang w:val="en-US"/>
        </w:rPr>
        <w:t>3</w:t>
      </w:r>
      <w:r>
        <w:rPr>
          <w:rFonts w:ascii="Arial" w:hAnsi="Arial" w:cs="Arial"/>
          <w:sz w:val="28"/>
          <w:szCs w:val="28"/>
          <w:lang w:val="en-US"/>
        </w:rPr>
        <w:t>, Melanie Neubauer</w:t>
      </w:r>
      <w:r>
        <w:rPr>
          <w:rFonts w:ascii="Arial" w:hAnsi="Arial" w:cs="Arial"/>
          <w:sz w:val="28"/>
          <w:szCs w:val="28"/>
          <w:vertAlign w:val="superscript"/>
          <w:lang w:val="en-US"/>
        </w:rPr>
        <w:t>1</w:t>
      </w:r>
      <w:r>
        <w:rPr>
          <w:rFonts w:ascii="Arial" w:hAnsi="Arial" w:cs="Arial"/>
          <w:sz w:val="28"/>
          <w:szCs w:val="28"/>
          <w:lang w:val="en-US"/>
        </w:rPr>
        <w:t>, Bianca Huber</w:t>
      </w:r>
      <w:r>
        <w:rPr>
          <w:rFonts w:ascii="Arial" w:hAnsi="Arial" w:cs="Arial"/>
          <w:sz w:val="28"/>
          <w:szCs w:val="28"/>
          <w:vertAlign w:val="superscript"/>
          <w:lang w:val="en-US"/>
        </w:rPr>
        <w:t>1</w:t>
      </w:r>
      <w:r>
        <w:rPr>
          <w:rFonts w:ascii="Arial" w:hAnsi="Arial" w:cs="Arial"/>
          <w:sz w:val="28"/>
          <w:szCs w:val="28"/>
          <w:lang w:val="en-US"/>
        </w:rPr>
        <w:t>, Marlis Gerigk</w:t>
      </w:r>
      <w:r>
        <w:rPr>
          <w:rFonts w:ascii="Arial" w:hAnsi="Arial" w:cs="Arial"/>
          <w:sz w:val="28"/>
          <w:szCs w:val="28"/>
          <w:vertAlign w:val="superscript"/>
          <w:lang w:val="en-US"/>
        </w:rPr>
        <w:t>4</w:t>
      </w:r>
      <w:r>
        <w:rPr>
          <w:rFonts w:ascii="Arial" w:hAnsi="Arial" w:cs="Arial"/>
          <w:sz w:val="28"/>
          <w:szCs w:val="28"/>
          <w:lang w:val="en-US"/>
        </w:rPr>
        <w:t>, Thomas Miethke</w:t>
      </w:r>
      <w:r>
        <w:rPr>
          <w:rFonts w:ascii="Arial" w:hAnsi="Arial" w:cs="Arial"/>
          <w:sz w:val="28"/>
          <w:szCs w:val="28"/>
          <w:vertAlign w:val="superscript"/>
          <w:lang w:val="en-US"/>
        </w:rPr>
        <w:t>4,5</w:t>
      </w:r>
      <w:r>
        <w:rPr>
          <w:rFonts w:ascii="Arial" w:hAnsi="Arial" w:cs="Arial"/>
          <w:sz w:val="28"/>
          <w:szCs w:val="28"/>
          <w:lang w:val="en-US"/>
        </w:rPr>
        <w:t>, Nicole Hunter</w:t>
      </w:r>
      <w:r w:rsidR="0091177F">
        <w:rPr>
          <w:rFonts w:ascii="Arial" w:hAnsi="Arial" w:cs="Arial"/>
          <w:sz w:val="28"/>
          <w:szCs w:val="28"/>
          <w:vertAlign w:val="superscript"/>
          <w:lang w:val="en-US"/>
        </w:rPr>
        <w:t>4</w:t>
      </w:r>
      <w:r>
        <w:rPr>
          <w:rFonts w:ascii="Arial" w:hAnsi="Arial" w:cs="Arial"/>
          <w:sz w:val="28"/>
          <w:szCs w:val="28"/>
          <w:lang w:val="en-US"/>
        </w:rPr>
        <w:t>, Nicole Rotter</w:t>
      </w:r>
      <w:r>
        <w:rPr>
          <w:rFonts w:ascii="Arial" w:eastAsia="Arial" w:hAnsi="Arial" w:cs="Arial"/>
          <w:shd w:val="clear" w:color="auto" w:fill="FFFFFF"/>
          <w:vertAlign w:val="superscript"/>
          <w:lang w:val="en-GB"/>
        </w:rPr>
        <w:t>6</w:t>
      </w:r>
      <w:r>
        <w:rPr>
          <w:rFonts w:ascii="Arial" w:hAnsi="Arial" w:cs="Arial"/>
          <w:sz w:val="28"/>
          <w:szCs w:val="28"/>
          <w:lang w:val="en-US"/>
        </w:rPr>
        <w:t>, Sonja Ludwig</w:t>
      </w:r>
      <w:r>
        <w:rPr>
          <w:rFonts w:ascii="Arial" w:eastAsia="Arial" w:hAnsi="Arial" w:cs="Arial"/>
          <w:shd w:val="clear" w:color="auto" w:fill="FFFFFF"/>
          <w:vertAlign w:val="superscript"/>
          <w:lang w:val="en-GB"/>
        </w:rPr>
        <w:t>6</w:t>
      </w:r>
      <w:r>
        <w:rPr>
          <w:rFonts w:ascii="Arial" w:hAnsi="Arial" w:cs="Arial"/>
          <w:sz w:val="28"/>
          <w:szCs w:val="28"/>
          <w:lang w:val="en-US"/>
        </w:rPr>
        <w:t>, Angela Schell</w:t>
      </w:r>
      <w:r>
        <w:rPr>
          <w:rFonts w:ascii="Arial" w:eastAsia="Arial" w:hAnsi="Arial" w:cs="Arial"/>
          <w:shd w:val="clear" w:color="auto" w:fill="FFFFFF"/>
          <w:vertAlign w:val="superscript"/>
          <w:lang w:val="en-GB"/>
        </w:rPr>
        <w:t>6</w:t>
      </w:r>
      <w:r>
        <w:rPr>
          <w:rFonts w:ascii="Arial" w:hAnsi="Arial" w:cs="Arial"/>
          <w:sz w:val="28"/>
          <w:szCs w:val="28"/>
          <w:lang w:val="en-US"/>
        </w:rPr>
        <w:t>, Matthias P. Ebert</w:t>
      </w:r>
      <w:r>
        <w:rPr>
          <w:rFonts w:ascii="Arial" w:hAnsi="Arial" w:cs="Arial"/>
          <w:vertAlign w:val="superscript"/>
          <w:lang w:val="en-US"/>
        </w:rPr>
        <w:t>1,2</w:t>
      </w:r>
      <w:r>
        <w:rPr>
          <w:rFonts w:ascii="Arial" w:hAnsi="Arial" w:cs="Arial"/>
          <w:sz w:val="28"/>
          <w:szCs w:val="28"/>
          <w:lang w:val="en-US"/>
        </w:rPr>
        <w:t>, Andreas Teufel</w:t>
      </w:r>
      <w:r>
        <w:rPr>
          <w:rFonts w:ascii="Arial" w:hAnsi="Arial" w:cs="Arial"/>
          <w:vertAlign w:val="superscript"/>
          <w:lang w:val="en-US"/>
        </w:rPr>
        <w:t>1,2, 7</w:t>
      </w:r>
    </w:p>
    <w:p w14:paraId="62ACCC9C" w14:textId="77777777" w:rsidR="00455E62" w:rsidRDefault="00455E62" w:rsidP="00455E62">
      <w:pPr>
        <w:spacing w:line="360" w:lineRule="auto"/>
        <w:rPr>
          <w:rFonts w:ascii="Arial" w:hAnsi="Arial" w:cs="Arial"/>
          <w:b/>
          <w:lang w:val="en-US"/>
        </w:rPr>
      </w:pPr>
    </w:p>
    <w:p w14:paraId="1A32783B" w14:textId="77777777" w:rsidR="00455E62" w:rsidRDefault="00455E62" w:rsidP="00455E62">
      <w:pPr>
        <w:jc w:val="both"/>
        <w:rPr>
          <w:rFonts w:ascii="Arial" w:hAnsi="Arial" w:cs="Arial"/>
          <w:vertAlign w:val="superscript"/>
          <w:lang w:val="en-GB" w:eastAsia="en-US"/>
        </w:rPr>
      </w:pPr>
      <w:r>
        <w:rPr>
          <w:rFonts w:ascii="Arial" w:hAnsi="Arial" w:cs="Arial"/>
          <w:vertAlign w:val="superscript"/>
          <w:lang w:val="en-GB"/>
        </w:rPr>
        <w:t>1</w:t>
      </w:r>
      <w:r>
        <w:rPr>
          <w:rFonts w:ascii="Arial" w:eastAsia="Arial" w:hAnsi="Arial" w:cs="Arial"/>
          <w:shd w:val="clear" w:color="auto" w:fill="FFFFFF"/>
          <w:lang w:val="en-GB"/>
        </w:rPr>
        <w:t>Department of Medicine II, University Medical Center Mannheim, Medical Faculty Mannheim, Heidelberg University, Mannheim, Germany</w:t>
      </w:r>
      <w:r>
        <w:rPr>
          <w:rFonts w:ascii="Arial" w:hAnsi="Arial" w:cs="Arial"/>
          <w:vertAlign w:val="superscript"/>
          <w:lang w:val="en-GB"/>
        </w:rPr>
        <w:t xml:space="preserve"> </w:t>
      </w:r>
    </w:p>
    <w:p w14:paraId="1D3B3711" w14:textId="77777777" w:rsidR="00455E62" w:rsidRDefault="00455E62" w:rsidP="00455E62">
      <w:pPr>
        <w:rPr>
          <w:rFonts w:ascii="Arial" w:eastAsia="Arial" w:hAnsi="Arial" w:cs="Arial"/>
          <w:shd w:val="clear" w:color="auto" w:fill="FFFFFF"/>
          <w:lang w:val="en-GB"/>
        </w:rPr>
      </w:pPr>
      <w:r>
        <w:rPr>
          <w:rFonts w:ascii="Arial" w:hAnsi="Arial" w:cs="Arial"/>
          <w:vertAlign w:val="superscript"/>
          <w:lang w:val="en-GB"/>
        </w:rPr>
        <w:t>2</w:t>
      </w:r>
      <w:r>
        <w:rPr>
          <w:rFonts w:ascii="Arial" w:hAnsi="Arial" w:cs="Arial"/>
          <w:lang w:val="en-GB"/>
        </w:rPr>
        <w:t>Clincial Cooperation Unit Healthy Metabolism,</w:t>
      </w:r>
      <w:r>
        <w:rPr>
          <w:rFonts w:ascii="Arial" w:hAnsi="Arial" w:cs="Arial"/>
          <w:vertAlign w:val="superscript"/>
          <w:lang w:val="en-GB"/>
        </w:rPr>
        <w:t xml:space="preserve"> </w:t>
      </w:r>
      <w:r>
        <w:rPr>
          <w:rFonts w:ascii="Arial" w:eastAsia="Arial" w:hAnsi="Arial" w:cs="Arial"/>
          <w:shd w:val="clear" w:color="auto" w:fill="FFFFFF"/>
          <w:lang w:val="en-GB"/>
        </w:rPr>
        <w:t>Center for Preventive Medicine Baden-Württemberg (CPM</w:t>
      </w:r>
      <w:r>
        <w:rPr>
          <w:rFonts w:ascii="Arial" w:eastAsia="Arial" w:hAnsi="Arial" w:cs="Arial"/>
          <w:shd w:val="clear" w:color="auto" w:fill="FFFFFF"/>
          <w:vertAlign w:val="superscript"/>
          <w:lang w:val="en-GB"/>
        </w:rPr>
        <w:t>BW</w:t>
      </w:r>
      <w:r>
        <w:rPr>
          <w:rFonts w:ascii="Arial" w:eastAsia="Arial" w:hAnsi="Arial" w:cs="Arial"/>
          <w:shd w:val="clear" w:color="auto" w:fill="FFFFFF"/>
          <w:lang w:val="en-GB"/>
        </w:rPr>
        <w:t>), Medical Faculty Mannheim, Heidelberg University, Germany</w:t>
      </w:r>
    </w:p>
    <w:p w14:paraId="03BC5388" w14:textId="77777777" w:rsidR="00455E62" w:rsidRDefault="00455E62" w:rsidP="00455E62">
      <w:pPr>
        <w:rPr>
          <w:rFonts w:ascii="Arial" w:hAnsi="Arial" w:cs="Arial"/>
          <w:lang w:val="en-GB"/>
        </w:rPr>
      </w:pPr>
      <w:r>
        <w:rPr>
          <w:rFonts w:ascii="Arial" w:hAnsi="Arial" w:cs="Arial"/>
          <w:vertAlign w:val="superscript"/>
          <w:lang w:val="en-US"/>
        </w:rPr>
        <w:t>3</w:t>
      </w:r>
      <w:r>
        <w:rPr>
          <w:rFonts w:ascii="Arial" w:hAnsi="Arial" w:cs="Arial"/>
          <w:lang w:val="en-US"/>
        </w:rPr>
        <w:t xml:space="preserve">Department of Statistics, Biomathematics and Information Processing, Heinrich Lanz Center for Digital Health, </w:t>
      </w:r>
      <w:r>
        <w:rPr>
          <w:rFonts w:ascii="Arial" w:hAnsi="Arial" w:cs="Arial"/>
          <w:lang w:val="en-GB"/>
        </w:rPr>
        <w:t>Medical Faculty Mannheim, Heidelberg University, Mannheim, Germany</w:t>
      </w:r>
    </w:p>
    <w:p w14:paraId="6ADD3F67" w14:textId="77777777" w:rsidR="00455E62" w:rsidRDefault="00455E62" w:rsidP="00455E62">
      <w:pPr>
        <w:rPr>
          <w:rFonts w:ascii="Arial" w:eastAsia="Arial" w:hAnsi="Arial" w:cs="Arial"/>
          <w:shd w:val="clear" w:color="auto" w:fill="FFFFFF"/>
          <w:lang w:val="en-GB"/>
        </w:rPr>
      </w:pPr>
      <w:r>
        <w:rPr>
          <w:rFonts w:ascii="Arial" w:eastAsia="Arial" w:hAnsi="Arial" w:cs="Arial"/>
          <w:shd w:val="clear" w:color="auto" w:fill="FFFFFF"/>
          <w:vertAlign w:val="superscript"/>
          <w:lang w:val="en-GB"/>
        </w:rPr>
        <w:t>4</w:t>
      </w:r>
      <w:r>
        <w:rPr>
          <w:rFonts w:ascii="Arial" w:eastAsia="Arial" w:hAnsi="Arial" w:cs="Arial"/>
          <w:shd w:val="clear" w:color="auto" w:fill="FFFFFF"/>
          <w:lang w:val="en-GB"/>
        </w:rPr>
        <w:t>Institute of Medical Microbiology and Hygiene, Medical Faculty of Mannheim, University of Heidelberg, Germany</w:t>
      </w:r>
    </w:p>
    <w:p w14:paraId="44D638B2" w14:textId="77777777" w:rsidR="00455E62" w:rsidRDefault="00455E62" w:rsidP="00455E62">
      <w:pPr>
        <w:rPr>
          <w:rFonts w:ascii="Arial" w:eastAsia="Arial" w:hAnsi="Arial" w:cs="Arial"/>
          <w:shd w:val="clear" w:color="auto" w:fill="FFFFFF"/>
          <w:lang w:val="en-GB"/>
        </w:rPr>
      </w:pPr>
      <w:r>
        <w:rPr>
          <w:rFonts w:ascii="Arial" w:eastAsia="Arial" w:hAnsi="Arial" w:cs="Arial"/>
          <w:shd w:val="clear" w:color="auto" w:fill="FFFFFF"/>
          <w:vertAlign w:val="superscript"/>
          <w:lang w:val="en-GB"/>
        </w:rPr>
        <w:t>5</w:t>
      </w:r>
      <w:r>
        <w:rPr>
          <w:rFonts w:ascii="Arial" w:eastAsia="Arial" w:hAnsi="Arial" w:cs="Arial"/>
          <w:shd w:val="clear" w:color="auto" w:fill="FFFFFF"/>
          <w:lang w:val="en-GB"/>
        </w:rPr>
        <w:t>Mannheim Institute for Innate Immunoscience (MI3), Medical Faculty of Mannheim, University of Heidelberg, Germany</w:t>
      </w:r>
    </w:p>
    <w:p w14:paraId="6949DC41" w14:textId="77777777" w:rsidR="00455E62" w:rsidRDefault="00455E62" w:rsidP="00455E62">
      <w:pPr>
        <w:rPr>
          <w:rFonts w:ascii="Arial" w:eastAsia="Arial" w:hAnsi="Arial" w:cs="Arial"/>
          <w:shd w:val="clear" w:color="auto" w:fill="FFFFFF"/>
          <w:lang w:val="en-GB"/>
        </w:rPr>
      </w:pPr>
      <w:r>
        <w:rPr>
          <w:rFonts w:ascii="Arial" w:eastAsia="Arial" w:hAnsi="Arial" w:cs="Arial"/>
          <w:shd w:val="clear" w:color="auto" w:fill="FFFFFF"/>
          <w:vertAlign w:val="superscript"/>
          <w:lang w:val="en-GB"/>
        </w:rPr>
        <w:t>6</w:t>
      </w:r>
      <w:r>
        <w:rPr>
          <w:rFonts w:ascii="Arial" w:eastAsia="Arial" w:hAnsi="Arial" w:cs="Arial"/>
          <w:shd w:val="clear" w:color="auto" w:fill="FFFFFF"/>
          <w:lang w:val="en-GB"/>
        </w:rPr>
        <w:t>Department of Otorhinolaryngology, Head and Neck Surgery, Medical Faculty Mannheim, Heidelberg University, Germany</w:t>
      </w:r>
    </w:p>
    <w:p w14:paraId="5193906A" w14:textId="77777777" w:rsidR="00455E62" w:rsidRDefault="00455E62" w:rsidP="00455E62">
      <w:pPr>
        <w:jc w:val="both"/>
        <w:rPr>
          <w:rFonts w:ascii="Arial" w:hAnsi="Arial" w:cs="Arial"/>
          <w:vertAlign w:val="superscript"/>
          <w:lang w:val="en-GB" w:eastAsia="en-US"/>
        </w:rPr>
      </w:pPr>
      <w:r>
        <w:rPr>
          <w:rFonts w:ascii="Arial" w:eastAsia="Arial" w:hAnsi="Arial" w:cs="Arial"/>
          <w:shd w:val="clear" w:color="auto" w:fill="FFFFFF"/>
          <w:vertAlign w:val="superscript"/>
          <w:lang w:val="en-GB"/>
        </w:rPr>
        <w:t>7</w:t>
      </w:r>
      <w:r>
        <w:rPr>
          <w:rFonts w:ascii="Arial" w:eastAsia="Arial" w:hAnsi="Arial" w:cs="Arial"/>
          <w:shd w:val="clear" w:color="auto" w:fill="FFFFFF"/>
          <w:lang w:val="en-GB"/>
        </w:rPr>
        <w:t>Department of Medicine II, Division of Hepatology, Division of Clinical Bioinformatics, University Medical Center Mannheim, Medical Faculty Mannheim, Heidelberg University, Mannheim, Germany</w:t>
      </w:r>
      <w:r>
        <w:rPr>
          <w:rFonts w:ascii="Arial" w:hAnsi="Arial" w:cs="Arial"/>
          <w:vertAlign w:val="superscript"/>
          <w:lang w:val="en-GB"/>
        </w:rPr>
        <w:t xml:space="preserve"> </w:t>
      </w:r>
    </w:p>
    <w:p w14:paraId="25181471" w14:textId="77777777" w:rsidR="00455E62" w:rsidRDefault="00455E62" w:rsidP="00455E62">
      <w:pPr>
        <w:spacing w:after="240"/>
        <w:rPr>
          <w:rFonts w:ascii="Arial" w:eastAsia="Arial" w:hAnsi="Arial" w:cs="Arial"/>
          <w:shd w:val="clear" w:color="auto" w:fill="FFFFFF"/>
          <w:lang w:val="en-GB"/>
        </w:rPr>
      </w:pPr>
    </w:p>
    <w:p w14:paraId="27D4F60A" w14:textId="77777777" w:rsidR="00455E62" w:rsidRDefault="00455E62" w:rsidP="00455E62">
      <w:pPr>
        <w:spacing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Key words: COVID · COVID-19 · SARS-CoV-2 · Anosmia · Smell · Hyposmia · COVID-19 negative Dysgeusia · Taste · Loss · Gustatory · Olfactory · Olfaction</w:t>
      </w:r>
    </w:p>
    <w:p w14:paraId="2FEF9FF2" w14:textId="77777777" w:rsidR="00455E62" w:rsidRDefault="00455E62" w:rsidP="00455E62">
      <w:pPr>
        <w:spacing w:line="276" w:lineRule="auto"/>
        <w:rPr>
          <w:rFonts w:ascii="Arial" w:hAnsi="Arial" w:cs="Arial"/>
          <w:b/>
          <w:lang w:val="en-GB"/>
        </w:rPr>
      </w:pPr>
    </w:p>
    <w:p w14:paraId="16D7D73D" w14:textId="77777777" w:rsidR="00455E62" w:rsidRDefault="00455E62" w:rsidP="00455E62">
      <w:pPr>
        <w:spacing w:line="276" w:lineRule="auto"/>
        <w:rPr>
          <w:rFonts w:ascii="Arial" w:hAnsi="Arial" w:cs="Arial"/>
          <w:b/>
          <w:lang w:val="en-GB"/>
        </w:rPr>
      </w:pPr>
    </w:p>
    <w:p w14:paraId="71690E35" w14:textId="77777777" w:rsidR="00455E62" w:rsidRDefault="00455E62" w:rsidP="00455E62">
      <w:pPr>
        <w:spacing w:line="276" w:lineRule="auto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Correspondence</w:t>
      </w:r>
    </w:p>
    <w:p w14:paraId="6652F94B" w14:textId="77777777" w:rsidR="00455E62" w:rsidRDefault="00455E62" w:rsidP="00455E62">
      <w:pPr>
        <w:spacing w:line="276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Andreas Teufel, M.D., Ph.D.</w:t>
      </w:r>
    </w:p>
    <w:p w14:paraId="18329DC5" w14:textId="77777777" w:rsidR="00455E62" w:rsidRDefault="00455E62" w:rsidP="00455E62">
      <w:pPr>
        <w:spacing w:line="276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Department of Medicine II, Division of Hepatology, </w:t>
      </w:r>
    </w:p>
    <w:p w14:paraId="68DB5B24" w14:textId="77777777" w:rsidR="00455E62" w:rsidRDefault="00455E62" w:rsidP="00455E62">
      <w:pPr>
        <w:spacing w:line="276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Mannheim University Medical Center, </w:t>
      </w:r>
    </w:p>
    <w:p w14:paraId="42446658" w14:textId="77777777" w:rsidR="00455E62" w:rsidRDefault="00455E62" w:rsidP="00455E62">
      <w:pPr>
        <w:spacing w:line="276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University of Heidelberg</w:t>
      </w:r>
    </w:p>
    <w:p w14:paraId="551717E2" w14:textId="77777777" w:rsidR="00455E62" w:rsidRDefault="00455E62" w:rsidP="00455E62">
      <w:pPr>
        <w:spacing w:line="276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Theodor-Kutzer-Ufer 1-3</w:t>
      </w:r>
    </w:p>
    <w:p w14:paraId="71FC11BD" w14:textId="77777777" w:rsidR="00455E62" w:rsidRDefault="00455E62" w:rsidP="00455E62">
      <w:pPr>
        <w:spacing w:line="276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68167 Mannheim</w:t>
      </w:r>
    </w:p>
    <w:p w14:paraId="6E417B4A" w14:textId="77777777" w:rsidR="00455E62" w:rsidRDefault="00455E62" w:rsidP="00455E62">
      <w:pPr>
        <w:spacing w:line="276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Germany</w:t>
      </w:r>
    </w:p>
    <w:p w14:paraId="6123BAFE" w14:textId="77777777" w:rsidR="00455E62" w:rsidRDefault="00455E62" w:rsidP="00455E62">
      <w:pPr>
        <w:spacing w:line="276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Tel: </w:t>
      </w:r>
      <w:r>
        <w:rPr>
          <w:rFonts w:ascii="Arial" w:hAnsi="Arial" w:cs="Arial"/>
          <w:lang w:val="en-GB"/>
        </w:rPr>
        <w:tab/>
        <w:t>+49 621 383 4983</w:t>
      </w:r>
    </w:p>
    <w:p w14:paraId="32C99EE1" w14:textId="77777777" w:rsidR="00455E62" w:rsidRDefault="00455E62" w:rsidP="00455E62">
      <w:pPr>
        <w:spacing w:line="276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Fax: </w:t>
      </w:r>
      <w:r>
        <w:rPr>
          <w:rFonts w:ascii="Arial" w:hAnsi="Arial" w:cs="Arial"/>
          <w:lang w:val="en-US"/>
        </w:rPr>
        <w:tab/>
        <w:t>+49 621 383 1467</w:t>
      </w:r>
    </w:p>
    <w:p w14:paraId="21F1AA2A" w14:textId="7BE0FA32" w:rsidR="007B70AF" w:rsidRDefault="00455E62" w:rsidP="00455E62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lang w:val="en-US"/>
        </w:rPr>
        <w:t>email: andreas.teufel@medma.uni-heidelberg.de</w:t>
      </w:r>
    </w:p>
    <w:p w14:paraId="09F56602" w14:textId="6BFE9D9E" w:rsidR="00A856F9" w:rsidRDefault="00A856F9" w:rsidP="00A856F9">
      <w:pPr>
        <w:rPr>
          <w:rFonts w:ascii="Arial" w:hAnsi="Arial" w:cs="Arial"/>
          <w:lang w:val="en-GB"/>
        </w:rPr>
      </w:pPr>
      <w:r>
        <w:rPr>
          <w:rFonts w:ascii="Arial" w:hAnsi="Arial" w:cs="Arial"/>
          <w:b/>
          <w:lang w:val="en-GB"/>
        </w:rPr>
        <w:lastRenderedPageBreak/>
        <w:t>Suppl</w:t>
      </w:r>
      <w:r w:rsidR="000D2283">
        <w:rPr>
          <w:rFonts w:ascii="Arial" w:hAnsi="Arial" w:cs="Arial"/>
          <w:b/>
          <w:lang w:val="en-GB"/>
        </w:rPr>
        <w:t>.</w:t>
      </w:r>
      <w:r>
        <w:rPr>
          <w:rFonts w:ascii="Arial" w:hAnsi="Arial" w:cs="Arial"/>
          <w:b/>
          <w:lang w:val="en-GB"/>
        </w:rPr>
        <w:t xml:space="preserve"> Table 1</w:t>
      </w:r>
      <w:r w:rsidRPr="0016451C">
        <w:rPr>
          <w:rFonts w:ascii="Arial" w:hAnsi="Arial" w:cs="Arial"/>
          <w:b/>
          <w:lang w:val="en-GB"/>
        </w:rPr>
        <w:t>:</w:t>
      </w:r>
      <w:r w:rsidRPr="0016451C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 xml:space="preserve">Presence of OGD in relation to gender and age  </w:t>
      </w:r>
    </w:p>
    <w:p w14:paraId="265704F3" w14:textId="77777777" w:rsidR="00A856F9" w:rsidRPr="0016451C" w:rsidRDefault="00A856F9" w:rsidP="00A856F9">
      <w:pPr>
        <w:rPr>
          <w:rFonts w:ascii="Arial" w:hAnsi="Arial" w:cs="Arial"/>
          <w:lang w:val="en-GB"/>
        </w:rPr>
      </w:pPr>
    </w:p>
    <w:tbl>
      <w:tblPr>
        <w:tblW w:w="94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6"/>
        <w:gridCol w:w="2300"/>
        <w:gridCol w:w="2256"/>
        <w:gridCol w:w="2058"/>
      </w:tblGrid>
      <w:tr w:rsidR="00A856F9" w:rsidRPr="00F667A0" w14:paraId="6F883925" w14:textId="77777777" w:rsidTr="0046260B">
        <w:trPr>
          <w:trHeight w:val="310"/>
        </w:trPr>
        <w:tc>
          <w:tcPr>
            <w:tcW w:w="28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365B288" w14:textId="77777777" w:rsidR="00A856F9" w:rsidRPr="0016451C" w:rsidRDefault="00A856F9" w:rsidP="0046260B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Outcome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F7F0235" w14:textId="77777777" w:rsidR="00A856F9" w:rsidRPr="0016451C" w:rsidRDefault="00A856F9" w:rsidP="0046260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Male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684719C" w14:textId="77777777" w:rsidR="00A856F9" w:rsidRPr="0016451C" w:rsidRDefault="00A856F9" w:rsidP="0046260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Female</w:t>
            </w:r>
          </w:p>
        </w:tc>
        <w:tc>
          <w:tcPr>
            <w:tcW w:w="20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2075D05" w14:textId="77777777" w:rsidR="00A856F9" w:rsidRPr="00B57A68" w:rsidRDefault="00A856F9" w:rsidP="0046260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p-value Chi</w:t>
            </w:r>
            <w:r w:rsidRPr="007441FA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val="en-GB"/>
              </w:rPr>
              <w:t>2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test</w:t>
            </w:r>
          </w:p>
        </w:tc>
      </w:tr>
      <w:tr w:rsidR="00A856F9" w:rsidRPr="0016451C" w14:paraId="7DAE64F8" w14:textId="77777777" w:rsidTr="0046260B">
        <w:trPr>
          <w:trHeight w:val="297"/>
        </w:trPr>
        <w:tc>
          <w:tcPr>
            <w:tcW w:w="2876" w:type="dxa"/>
            <w:noWrap/>
            <w:vAlign w:val="center"/>
            <w:hideMark/>
          </w:tcPr>
          <w:p w14:paraId="5805205A" w14:textId="77777777" w:rsidR="00A856F9" w:rsidRPr="005265C0" w:rsidRDefault="00A856F9" w:rsidP="0046260B">
            <w:pPr>
              <w:spacing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Gustatory Dysfunction</w:t>
            </w:r>
          </w:p>
        </w:tc>
        <w:tc>
          <w:tcPr>
            <w:tcW w:w="2300" w:type="dxa"/>
            <w:noWrap/>
            <w:vAlign w:val="center"/>
            <w:hideMark/>
          </w:tcPr>
          <w:p w14:paraId="57B6FA6E" w14:textId="77777777" w:rsidR="00A856F9" w:rsidRPr="0016451C" w:rsidRDefault="00A856F9" w:rsidP="0046260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 (20.13%)</w:t>
            </w:r>
          </w:p>
        </w:tc>
        <w:tc>
          <w:tcPr>
            <w:tcW w:w="2256" w:type="dxa"/>
            <w:noWrap/>
            <w:vAlign w:val="center"/>
            <w:hideMark/>
          </w:tcPr>
          <w:p w14:paraId="21B230B8" w14:textId="77777777" w:rsidR="00A856F9" w:rsidRPr="0016451C" w:rsidRDefault="00A856F9" w:rsidP="0046260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118 (29.80%)</w:t>
            </w:r>
          </w:p>
        </w:tc>
        <w:tc>
          <w:tcPr>
            <w:tcW w:w="2058" w:type="dxa"/>
            <w:noWrap/>
            <w:vAlign w:val="center"/>
          </w:tcPr>
          <w:tbl>
            <w:tblPr>
              <w:tblStyle w:val="Tabellenraster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08"/>
            </w:tblGrid>
            <w:tr w:rsidR="00A856F9" w14:paraId="47C65ED2" w14:textId="77777777" w:rsidTr="0046260B">
              <w:tc>
                <w:tcPr>
                  <w:tcW w:w="1908" w:type="dxa"/>
                </w:tcPr>
                <w:p w14:paraId="4C03C5C1" w14:textId="77777777" w:rsidR="00A856F9" w:rsidRDefault="00A856F9" w:rsidP="00A856F9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0.0034</w:t>
                  </w:r>
                </w:p>
              </w:tc>
            </w:tr>
          </w:tbl>
          <w:p w14:paraId="203072BC" w14:textId="77777777" w:rsidR="00A856F9" w:rsidRPr="0016451C" w:rsidRDefault="00A856F9" w:rsidP="00A856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56F9" w:rsidRPr="0016451C" w14:paraId="42A0CAA4" w14:textId="77777777" w:rsidTr="0046260B">
        <w:trPr>
          <w:trHeight w:val="297"/>
        </w:trPr>
        <w:tc>
          <w:tcPr>
            <w:tcW w:w="2876" w:type="dxa"/>
            <w:noWrap/>
            <w:vAlign w:val="center"/>
            <w:hideMark/>
          </w:tcPr>
          <w:p w14:paraId="266473A8" w14:textId="77777777" w:rsidR="00A856F9" w:rsidRPr="0016451C" w:rsidRDefault="00A856F9" w:rsidP="0046260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Olfactory Dysfunction </w:t>
            </w:r>
          </w:p>
        </w:tc>
        <w:tc>
          <w:tcPr>
            <w:tcW w:w="2300" w:type="dxa"/>
            <w:noWrap/>
            <w:vAlign w:val="center"/>
            <w:hideMark/>
          </w:tcPr>
          <w:p w14:paraId="76B5CDB8" w14:textId="77777777" w:rsidR="00A856F9" w:rsidRPr="0016451C" w:rsidRDefault="00A856F9" w:rsidP="0046260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</w:t>
            </w:r>
            <w:r w:rsidRPr="0016451C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15.65</w:t>
            </w:r>
            <w:r w:rsidRPr="0016451C">
              <w:rPr>
                <w:rFonts w:ascii="Arial" w:hAnsi="Arial" w:cs="Arial"/>
                <w:sz w:val="22"/>
                <w:szCs w:val="22"/>
              </w:rPr>
              <w:t>%)</w:t>
            </w:r>
          </w:p>
        </w:tc>
        <w:tc>
          <w:tcPr>
            <w:tcW w:w="2256" w:type="dxa"/>
            <w:noWrap/>
            <w:vAlign w:val="center"/>
            <w:hideMark/>
          </w:tcPr>
          <w:p w14:paraId="37A1F5F1" w14:textId="77777777" w:rsidR="00A856F9" w:rsidRPr="0016451C" w:rsidRDefault="00A856F9" w:rsidP="0046260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91 (22.98%)</w:t>
            </w:r>
          </w:p>
        </w:tc>
        <w:tc>
          <w:tcPr>
            <w:tcW w:w="2058" w:type="dxa"/>
            <w:vAlign w:val="center"/>
          </w:tcPr>
          <w:tbl>
            <w:tblPr>
              <w:tblStyle w:val="Tabellenraster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08"/>
            </w:tblGrid>
            <w:tr w:rsidR="00A856F9" w14:paraId="4CC4D88D" w14:textId="77777777" w:rsidTr="0046260B">
              <w:tc>
                <w:tcPr>
                  <w:tcW w:w="1908" w:type="dxa"/>
                </w:tcPr>
                <w:p w14:paraId="5B65002E" w14:textId="77777777" w:rsidR="00A856F9" w:rsidRDefault="00A856F9" w:rsidP="00A856F9">
                  <w:pPr>
                    <w:jc w:val="center"/>
                    <w:rPr>
                      <w:rFonts w:ascii="Arial" w:hAnsi="Arial" w:cs="Arial"/>
                    </w:rPr>
                  </w:pPr>
                  <w:r w:rsidRPr="00091D96">
                    <w:rPr>
                      <w:rFonts w:ascii="Arial" w:hAnsi="Arial" w:cs="Arial"/>
                    </w:rPr>
                    <w:t>0.0</w:t>
                  </w:r>
                  <w:r>
                    <w:rPr>
                      <w:rFonts w:ascii="Arial" w:hAnsi="Arial" w:cs="Arial"/>
                    </w:rPr>
                    <w:t>150</w:t>
                  </w:r>
                </w:p>
              </w:tc>
            </w:tr>
          </w:tbl>
          <w:p w14:paraId="36B46C05" w14:textId="77777777" w:rsidR="00A856F9" w:rsidRPr="0016451C" w:rsidRDefault="00A856F9" w:rsidP="00A856F9">
            <w:pPr>
              <w:spacing w:after="160" w:line="259" w:lineRule="auto"/>
              <w:jc w:val="center"/>
            </w:pPr>
          </w:p>
        </w:tc>
      </w:tr>
      <w:tr w:rsidR="00A856F9" w:rsidRPr="0016451C" w14:paraId="151040A5" w14:textId="77777777" w:rsidTr="0046260B">
        <w:trPr>
          <w:trHeight w:val="297"/>
        </w:trPr>
        <w:tc>
          <w:tcPr>
            <w:tcW w:w="2876" w:type="dxa"/>
            <w:noWrap/>
            <w:vAlign w:val="center"/>
            <w:hideMark/>
          </w:tcPr>
          <w:p w14:paraId="2D8AD2B7" w14:textId="77777777" w:rsidR="00A856F9" w:rsidRPr="0016451C" w:rsidRDefault="00A856F9" w:rsidP="0046260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OGD together present</w:t>
            </w:r>
          </w:p>
        </w:tc>
        <w:tc>
          <w:tcPr>
            <w:tcW w:w="2300" w:type="dxa"/>
            <w:noWrap/>
            <w:vAlign w:val="center"/>
            <w:hideMark/>
          </w:tcPr>
          <w:p w14:paraId="41C287DA" w14:textId="77777777" w:rsidR="00A856F9" w:rsidRPr="0016451C" w:rsidRDefault="00A856F9" w:rsidP="0046260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75 </w:t>
            </w:r>
            <w:r w:rsidRPr="0016451C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23.96</w:t>
            </w:r>
            <w:r w:rsidRPr="0016451C">
              <w:rPr>
                <w:rFonts w:ascii="Arial" w:hAnsi="Arial" w:cs="Arial"/>
                <w:sz w:val="22"/>
                <w:szCs w:val="22"/>
              </w:rPr>
              <w:t>%)</w:t>
            </w:r>
          </w:p>
        </w:tc>
        <w:tc>
          <w:tcPr>
            <w:tcW w:w="2256" w:type="dxa"/>
            <w:noWrap/>
            <w:vAlign w:val="center"/>
            <w:hideMark/>
          </w:tcPr>
          <w:p w14:paraId="5EE29A13" w14:textId="77777777" w:rsidR="00A856F9" w:rsidRPr="0016451C" w:rsidRDefault="00A856F9" w:rsidP="0046260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131 (33.08%)</w:t>
            </w:r>
          </w:p>
        </w:tc>
        <w:tc>
          <w:tcPr>
            <w:tcW w:w="2058" w:type="dxa"/>
            <w:vAlign w:val="center"/>
          </w:tcPr>
          <w:tbl>
            <w:tblPr>
              <w:tblStyle w:val="Tabellenraster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08"/>
            </w:tblGrid>
            <w:tr w:rsidR="00A856F9" w14:paraId="76A0B649" w14:textId="77777777" w:rsidTr="0046260B">
              <w:tc>
                <w:tcPr>
                  <w:tcW w:w="1908" w:type="dxa"/>
                </w:tcPr>
                <w:p w14:paraId="363DA99D" w14:textId="77777777" w:rsidR="00A856F9" w:rsidRDefault="00A856F9" w:rsidP="00A856F9">
                  <w:pPr>
                    <w:jc w:val="center"/>
                    <w:rPr>
                      <w:rFonts w:ascii="Arial" w:hAnsi="Arial" w:cs="Arial"/>
                    </w:rPr>
                  </w:pPr>
                  <w:r w:rsidRPr="001C2C8D">
                    <w:rPr>
                      <w:rFonts w:ascii="Arial" w:hAnsi="Arial" w:cs="Arial"/>
                    </w:rPr>
                    <w:t>0.00</w:t>
                  </w:r>
                  <w:r>
                    <w:rPr>
                      <w:rFonts w:ascii="Arial" w:hAnsi="Arial" w:cs="Arial"/>
                    </w:rPr>
                    <w:t>79</w:t>
                  </w:r>
                </w:p>
              </w:tc>
            </w:tr>
          </w:tbl>
          <w:p w14:paraId="0E7E0EF3" w14:textId="77777777" w:rsidR="00A856F9" w:rsidRPr="0016451C" w:rsidRDefault="00A856F9" w:rsidP="00A856F9">
            <w:pPr>
              <w:spacing w:after="160" w:line="259" w:lineRule="auto"/>
              <w:jc w:val="center"/>
            </w:pPr>
          </w:p>
        </w:tc>
      </w:tr>
    </w:tbl>
    <w:p w14:paraId="2B8CAE8B" w14:textId="77777777" w:rsidR="00A856F9" w:rsidRDefault="00A856F9" w:rsidP="00A856F9">
      <w:pPr>
        <w:rPr>
          <w:rFonts w:ascii="Arial" w:hAnsi="Arial" w:cs="Arial"/>
          <w:b/>
          <w:lang w:val="en-GB"/>
        </w:rPr>
      </w:pPr>
    </w:p>
    <w:p w14:paraId="4F10D19A" w14:textId="77777777" w:rsidR="00A856F9" w:rsidRDefault="00A856F9" w:rsidP="00A856F9">
      <w:pPr>
        <w:rPr>
          <w:rFonts w:ascii="Arial" w:hAnsi="Arial" w:cs="Arial"/>
          <w:b/>
          <w:lang w:val="en-GB"/>
        </w:rPr>
      </w:pPr>
    </w:p>
    <w:p w14:paraId="5345E93F" w14:textId="77777777" w:rsidR="00A856F9" w:rsidRPr="0016451C" w:rsidRDefault="00A856F9" w:rsidP="00A856F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Presence of OGD in relation to age </w:t>
      </w:r>
    </w:p>
    <w:tbl>
      <w:tblPr>
        <w:tblW w:w="94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6"/>
        <w:gridCol w:w="2300"/>
        <w:gridCol w:w="2256"/>
        <w:gridCol w:w="2058"/>
      </w:tblGrid>
      <w:tr w:rsidR="00A856F9" w:rsidRPr="00F667A0" w14:paraId="14698E08" w14:textId="77777777" w:rsidTr="0046260B">
        <w:trPr>
          <w:trHeight w:val="310"/>
        </w:trPr>
        <w:tc>
          <w:tcPr>
            <w:tcW w:w="28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C11E9BB" w14:textId="77777777" w:rsidR="00A856F9" w:rsidRPr="0016451C" w:rsidRDefault="00A856F9" w:rsidP="0046260B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Outcome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6408E97" w14:textId="77777777" w:rsidR="00A856F9" w:rsidRPr="0016451C" w:rsidRDefault="00A856F9" w:rsidP="0046260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5AB00A9" w14:textId="77777777" w:rsidR="00A856F9" w:rsidRPr="0016451C" w:rsidRDefault="00A856F9" w:rsidP="0046260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Mean Age</w:t>
            </w:r>
          </w:p>
        </w:tc>
        <w:tc>
          <w:tcPr>
            <w:tcW w:w="20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C452A03" w14:textId="77777777" w:rsidR="00A856F9" w:rsidRPr="00B57A68" w:rsidRDefault="00A856F9" w:rsidP="0046260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p-value t-test</w:t>
            </w:r>
          </w:p>
        </w:tc>
      </w:tr>
      <w:tr w:rsidR="00A856F9" w:rsidRPr="0016451C" w14:paraId="2D6AB627" w14:textId="77777777" w:rsidTr="0046260B">
        <w:trPr>
          <w:trHeight w:val="297"/>
        </w:trPr>
        <w:tc>
          <w:tcPr>
            <w:tcW w:w="2876" w:type="dxa"/>
            <w:noWrap/>
            <w:vAlign w:val="center"/>
            <w:hideMark/>
          </w:tcPr>
          <w:p w14:paraId="307A93B0" w14:textId="77777777" w:rsidR="00A856F9" w:rsidRPr="005265C0" w:rsidRDefault="00A856F9" w:rsidP="0046260B">
            <w:pPr>
              <w:spacing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Gustatory Dysfunction</w:t>
            </w:r>
          </w:p>
        </w:tc>
        <w:tc>
          <w:tcPr>
            <w:tcW w:w="2300" w:type="dxa"/>
            <w:noWrap/>
            <w:vAlign w:val="center"/>
            <w:hideMark/>
          </w:tcPr>
          <w:p w14:paraId="6980850D" w14:textId="77777777" w:rsidR="00A856F9" w:rsidRPr="0016451C" w:rsidRDefault="00A856F9" w:rsidP="0046260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6" w:type="dxa"/>
            <w:noWrap/>
            <w:vAlign w:val="center"/>
            <w:hideMark/>
          </w:tcPr>
          <w:p w14:paraId="027D33D2" w14:textId="77777777" w:rsidR="00A856F9" w:rsidRPr="0016451C" w:rsidRDefault="00A856F9" w:rsidP="0046260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39.69 ± 13.65</w:t>
            </w:r>
          </w:p>
        </w:tc>
        <w:tc>
          <w:tcPr>
            <w:tcW w:w="2058" w:type="dxa"/>
            <w:noWrap/>
            <w:vAlign w:val="center"/>
          </w:tcPr>
          <w:tbl>
            <w:tblPr>
              <w:tblStyle w:val="Tabellenraster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08"/>
            </w:tblGrid>
            <w:tr w:rsidR="00A856F9" w14:paraId="7704EC76" w14:textId="77777777" w:rsidTr="0046260B">
              <w:tc>
                <w:tcPr>
                  <w:tcW w:w="1908" w:type="dxa"/>
                </w:tcPr>
                <w:p w14:paraId="1839A894" w14:textId="77777777" w:rsidR="00A856F9" w:rsidRDefault="00A856F9" w:rsidP="0046260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p = 0,1342</w:t>
                  </w:r>
                </w:p>
              </w:tc>
            </w:tr>
          </w:tbl>
          <w:p w14:paraId="12F072A4" w14:textId="77777777" w:rsidR="00A856F9" w:rsidRPr="0016451C" w:rsidRDefault="00A856F9" w:rsidP="00462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56F9" w:rsidRPr="0016451C" w14:paraId="3F6B1BE6" w14:textId="77777777" w:rsidTr="0046260B">
        <w:trPr>
          <w:trHeight w:val="297"/>
        </w:trPr>
        <w:tc>
          <w:tcPr>
            <w:tcW w:w="2876" w:type="dxa"/>
            <w:noWrap/>
            <w:vAlign w:val="center"/>
            <w:hideMark/>
          </w:tcPr>
          <w:p w14:paraId="71DAAEF6" w14:textId="77777777" w:rsidR="00A856F9" w:rsidRPr="0016451C" w:rsidRDefault="00A856F9" w:rsidP="0046260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No Gustatory Dysfunction  </w:t>
            </w:r>
          </w:p>
        </w:tc>
        <w:tc>
          <w:tcPr>
            <w:tcW w:w="2300" w:type="dxa"/>
            <w:noWrap/>
            <w:vAlign w:val="center"/>
            <w:hideMark/>
          </w:tcPr>
          <w:p w14:paraId="6D77076E" w14:textId="77777777" w:rsidR="00A856F9" w:rsidRPr="0016451C" w:rsidRDefault="00A856F9" w:rsidP="0046260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6" w:type="dxa"/>
            <w:noWrap/>
            <w:vAlign w:val="center"/>
            <w:hideMark/>
          </w:tcPr>
          <w:p w14:paraId="0A64EEBD" w14:textId="77777777" w:rsidR="00A856F9" w:rsidRPr="0016451C" w:rsidRDefault="00A856F9" w:rsidP="0046260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41.57 ± 14.94</w:t>
            </w:r>
          </w:p>
        </w:tc>
        <w:tc>
          <w:tcPr>
            <w:tcW w:w="2058" w:type="dxa"/>
            <w:vAlign w:val="center"/>
          </w:tcPr>
          <w:tbl>
            <w:tblPr>
              <w:tblStyle w:val="Tabellenraster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08"/>
            </w:tblGrid>
            <w:tr w:rsidR="00A856F9" w14:paraId="521F365D" w14:textId="77777777" w:rsidTr="0046260B">
              <w:tc>
                <w:tcPr>
                  <w:tcW w:w="1908" w:type="dxa"/>
                </w:tcPr>
                <w:p w14:paraId="5D27922A" w14:textId="77777777" w:rsidR="00A856F9" w:rsidRDefault="00A856F9" w:rsidP="0046260B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12757736" w14:textId="77777777" w:rsidR="00A856F9" w:rsidRPr="0016451C" w:rsidRDefault="00A856F9" w:rsidP="0046260B">
            <w:pPr>
              <w:spacing w:after="160" w:line="259" w:lineRule="auto"/>
              <w:jc w:val="center"/>
            </w:pPr>
          </w:p>
        </w:tc>
      </w:tr>
      <w:tr w:rsidR="00A856F9" w:rsidRPr="0016451C" w14:paraId="34785E00" w14:textId="77777777" w:rsidTr="0046260B">
        <w:trPr>
          <w:trHeight w:val="297"/>
        </w:trPr>
        <w:tc>
          <w:tcPr>
            <w:tcW w:w="2876" w:type="dxa"/>
            <w:noWrap/>
            <w:vAlign w:val="center"/>
            <w:hideMark/>
          </w:tcPr>
          <w:p w14:paraId="0B1A12C3" w14:textId="77777777" w:rsidR="00A856F9" w:rsidRPr="0016451C" w:rsidRDefault="00A856F9" w:rsidP="0046260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0" w:type="dxa"/>
            <w:noWrap/>
            <w:vAlign w:val="center"/>
            <w:hideMark/>
          </w:tcPr>
          <w:p w14:paraId="024E6BE8" w14:textId="77777777" w:rsidR="00A856F9" w:rsidRPr="0016451C" w:rsidRDefault="00A856F9" w:rsidP="0046260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6" w:type="dxa"/>
            <w:noWrap/>
            <w:vAlign w:val="center"/>
            <w:hideMark/>
          </w:tcPr>
          <w:p w14:paraId="158E4514" w14:textId="77777777" w:rsidR="00A856F9" w:rsidRPr="0016451C" w:rsidRDefault="00A856F9" w:rsidP="0046260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8" w:type="dxa"/>
            <w:vAlign w:val="center"/>
          </w:tcPr>
          <w:p w14:paraId="0DFCC0AD" w14:textId="77777777" w:rsidR="00A856F9" w:rsidRPr="0016451C" w:rsidRDefault="00A856F9" w:rsidP="0046260B">
            <w:pPr>
              <w:spacing w:after="160" w:line="259" w:lineRule="auto"/>
              <w:jc w:val="center"/>
            </w:pPr>
          </w:p>
        </w:tc>
      </w:tr>
      <w:tr w:rsidR="00A856F9" w:rsidRPr="0016451C" w14:paraId="2B23C09A" w14:textId="77777777" w:rsidTr="0046260B">
        <w:trPr>
          <w:trHeight w:val="297"/>
        </w:trPr>
        <w:tc>
          <w:tcPr>
            <w:tcW w:w="2876" w:type="dxa"/>
            <w:noWrap/>
            <w:vAlign w:val="center"/>
            <w:hideMark/>
          </w:tcPr>
          <w:p w14:paraId="08BB05D6" w14:textId="77777777" w:rsidR="00A856F9" w:rsidRPr="00212912" w:rsidRDefault="00A856F9" w:rsidP="0046260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Olfactory Dysfunction</w:t>
            </w:r>
          </w:p>
        </w:tc>
        <w:tc>
          <w:tcPr>
            <w:tcW w:w="2300" w:type="dxa"/>
            <w:noWrap/>
            <w:vAlign w:val="center"/>
            <w:hideMark/>
          </w:tcPr>
          <w:p w14:paraId="09DBA26F" w14:textId="77777777" w:rsidR="00A856F9" w:rsidRPr="0016451C" w:rsidRDefault="00A856F9" w:rsidP="0046260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6" w:type="dxa"/>
            <w:noWrap/>
            <w:vAlign w:val="center"/>
            <w:hideMark/>
          </w:tcPr>
          <w:p w14:paraId="49F33EEF" w14:textId="77777777" w:rsidR="00A856F9" w:rsidRPr="0016451C" w:rsidRDefault="00A856F9" w:rsidP="0046260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39.23  ± 13.24</w:t>
            </w:r>
          </w:p>
        </w:tc>
        <w:tc>
          <w:tcPr>
            <w:tcW w:w="2058" w:type="dxa"/>
            <w:vAlign w:val="center"/>
          </w:tcPr>
          <w:tbl>
            <w:tblPr>
              <w:tblStyle w:val="Tabellenraster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08"/>
            </w:tblGrid>
            <w:tr w:rsidR="00A856F9" w14:paraId="1E91FBBF" w14:textId="77777777" w:rsidTr="0046260B">
              <w:tc>
                <w:tcPr>
                  <w:tcW w:w="1908" w:type="dxa"/>
                </w:tcPr>
                <w:p w14:paraId="13C24306" w14:textId="77777777" w:rsidR="00A856F9" w:rsidRDefault="00A856F9" w:rsidP="0046260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p = 0,0929</w:t>
                  </w:r>
                </w:p>
              </w:tc>
            </w:tr>
          </w:tbl>
          <w:p w14:paraId="61739B90" w14:textId="77777777" w:rsidR="00A856F9" w:rsidRPr="0016451C" w:rsidRDefault="00A856F9" w:rsidP="00462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56F9" w:rsidRPr="0016451C" w14:paraId="28D536F6" w14:textId="77777777" w:rsidTr="0046260B">
        <w:trPr>
          <w:trHeight w:val="297"/>
        </w:trPr>
        <w:tc>
          <w:tcPr>
            <w:tcW w:w="2876" w:type="dxa"/>
            <w:noWrap/>
            <w:vAlign w:val="center"/>
            <w:hideMark/>
          </w:tcPr>
          <w:p w14:paraId="15A08CE5" w14:textId="77777777" w:rsidR="00A856F9" w:rsidRPr="0016451C" w:rsidRDefault="00A856F9" w:rsidP="0046260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No Olfactory Dysfunction  </w:t>
            </w:r>
          </w:p>
        </w:tc>
        <w:tc>
          <w:tcPr>
            <w:tcW w:w="2300" w:type="dxa"/>
            <w:noWrap/>
            <w:vAlign w:val="center"/>
            <w:hideMark/>
          </w:tcPr>
          <w:p w14:paraId="4B49E277" w14:textId="77777777" w:rsidR="00A856F9" w:rsidRPr="0016451C" w:rsidRDefault="00A856F9" w:rsidP="0046260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6" w:type="dxa"/>
            <w:noWrap/>
            <w:vAlign w:val="center"/>
            <w:hideMark/>
          </w:tcPr>
          <w:p w14:paraId="6C81CEB0" w14:textId="77777777" w:rsidR="00A856F9" w:rsidRPr="0016451C" w:rsidRDefault="00A856F9" w:rsidP="0046260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41.55  ± 14.94</w:t>
            </w:r>
          </w:p>
        </w:tc>
        <w:tc>
          <w:tcPr>
            <w:tcW w:w="2058" w:type="dxa"/>
            <w:vAlign w:val="center"/>
          </w:tcPr>
          <w:tbl>
            <w:tblPr>
              <w:tblStyle w:val="Tabellenraster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08"/>
            </w:tblGrid>
            <w:tr w:rsidR="00A856F9" w14:paraId="063CBBE3" w14:textId="77777777" w:rsidTr="0046260B">
              <w:tc>
                <w:tcPr>
                  <w:tcW w:w="1908" w:type="dxa"/>
                </w:tcPr>
                <w:p w14:paraId="4AE31F83" w14:textId="77777777" w:rsidR="00A856F9" w:rsidRDefault="00A856F9" w:rsidP="0046260B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63009807" w14:textId="77777777" w:rsidR="00A856F9" w:rsidRPr="0016451C" w:rsidRDefault="00A856F9" w:rsidP="0046260B">
            <w:pPr>
              <w:spacing w:after="160" w:line="259" w:lineRule="auto"/>
              <w:jc w:val="center"/>
            </w:pPr>
          </w:p>
        </w:tc>
      </w:tr>
      <w:tr w:rsidR="00A856F9" w:rsidRPr="0016451C" w14:paraId="60DF7BBC" w14:textId="77777777" w:rsidTr="0046260B">
        <w:trPr>
          <w:gridAfter w:val="1"/>
          <w:wAfter w:w="2058" w:type="dxa"/>
          <w:trHeight w:val="297"/>
        </w:trPr>
        <w:tc>
          <w:tcPr>
            <w:tcW w:w="2876" w:type="dxa"/>
            <w:noWrap/>
            <w:vAlign w:val="center"/>
            <w:hideMark/>
          </w:tcPr>
          <w:p w14:paraId="16AA3CDB" w14:textId="77777777" w:rsidR="00A856F9" w:rsidRPr="0016451C" w:rsidRDefault="00A856F9" w:rsidP="0046260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0" w:type="dxa"/>
            <w:noWrap/>
            <w:vAlign w:val="center"/>
            <w:hideMark/>
          </w:tcPr>
          <w:p w14:paraId="1BED6DF6" w14:textId="77777777" w:rsidR="00A856F9" w:rsidRPr="0016451C" w:rsidRDefault="00A856F9" w:rsidP="0046260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6" w:type="dxa"/>
            <w:noWrap/>
            <w:vAlign w:val="center"/>
            <w:hideMark/>
          </w:tcPr>
          <w:p w14:paraId="7EA02605" w14:textId="77777777" w:rsidR="00A856F9" w:rsidRPr="0016451C" w:rsidRDefault="00A856F9" w:rsidP="0046260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56F9" w:rsidRPr="0016451C" w14:paraId="728CD040" w14:textId="77777777" w:rsidTr="0046260B">
        <w:trPr>
          <w:trHeight w:val="297"/>
        </w:trPr>
        <w:tc>
          <w:tcPr>
            <w:tcW w:w="2876" w:type="dxa"/>
            <w:noWrap/>
            <w:vAlign w:val="center"/>
            <w:hideMark/>
          </w:tcPr>
          <w:p w14:paraId="789AC71E" w14:textId="77777777" w:rsidR="00A856F9" w:rsidRPr="0016451C" w:rsidRDefault="00A856F9" w:rsidP="0046260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OGD together present</w:t>
            </w:r>
          </w:p>
        </w:tc>
        <w:tc>
          <w:tcPr>
            <w:tcW w:w="2300" w:type="dxa"/>
            <w:noWrap/>
            <w:vAlign w:val="center"/>
            <w:hideMark/>
          </w:tcPr>
          <w:p w14:paraId="64D5B259" w14:textId="77777777" w:rsidR="00A856F9" w:rsidRPr="0016451C" w:rsidRDefault="00A856F9" w:rsidP="0046260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6" w:type="dxa"/>
            <w:noWrap/>
            <w:vAlign w:val="center"/>
            <w:hideMark/>
          </w:tcPr>
          <w:p w14:paraId="7527E243" w14:textId="77777777" w:rsidR="00A856F9" w:rsidRPr="0016451C" w:rsidRDefault="00A856F9" w:rsidP="0046260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39.23  ± 13.55</w:t>
            </w:r>
          </w:p>
        </w:tc>
        <w:tc>
          <w:tcPr>
            <w:tcW w:w="2058" w:type="dxa"/>
            <w:vAlign w:val="center"/>
          </w:tcPr>
          <w:tbl>
            <w:tblPr>
              <w:tblStyle w:val="Tabellenraster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08"/>
            </w:tblGrid>
            <w:tr w:rsidR="00A856F9" w14:paraId="66BA01C3" w14:textId="77777777" w:rsidTr="0046260B">
              <w:tc>
                <w:tcPr>
                  <w:tcW w:w="1908" w:type="dxa"/>
                </w:tcPr>
                <w:p w14:paraId="16200DB1" w14:textId="77777777" w:rsidR="00A856F9" w:rsidRDefault="00A856F9" w:rsidP="0046260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p = 0,0296</w:t>
                  </w:r>
                </w:p>
              </w:tc>
            </w:tr>
          </w:tbl>
          <w:p w14:paraId="08E2741A" w14:textId="77777777" w:rsidR="00A856F9" w:rsidRPr="0016451C" w:rsidRDefault="00A856F9" w:rsidP="0046260B">
            <w:pPr>
              <w:spacing w:after="160" w:line="259" w:lineRule="auto"/>
              <w:jc w:val="center"/>
            </w:pPr>
          </w:p>
        </w:tc>
      </w:tr>
      <w:tr w:rsidR="00A856F9" w:rsidRPr="0016451C" w14:paraId="1594C6EE" w14:textId="77777777" w:rsidTr="0046260B">
        <w:trPr>
          <w:trHeight w:val="297"/>
        </w:trPr>
        <w:tc>
          <w:tcPr>
            <w:tcW w:w="2876" w:type="dxa"/>
            <w:noWrap/>
            <w:vAlign w:val="center"/>
            <w:hideMark/>
          </w:tcPr>
          <w:p w14:paraId="1F1E1A0B" w14:textId="77777777" w:rsidR="00A856F9" w:rsidRPr="0016451C" w:rsidRDefault="00A856F9" w:rsidP="0046260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No OGD together present </w:t>
            </w:r>
          </w:p>
        </w:tc>
        <w:tc>
          <w:tcPr>
            <w:tcW w:w="2300" w:type="dxa"/>
            <w:noWrap/>
            <w:vAlign w:val="center"/>
            <w:hideMark/>
          </w:tcPr>
          <w:p w14:paraId="60D9D5F6" w14:textId="77777777" w:rsidR="00A856F9" w:rsidRPr="0016451C" w:rsidRDefault="00A856F9" w:rsidP="0046260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6" w:type="dxa"/>
            <w:noWrap/>
            <w:vAlign w:val="center"/>
            <w:hideMark/>
          </w:tcPr>
          <w:p w14:paraId="1FF22087" w14:textId="77777777" w:rsidR="00A856F9" w:rsidRPr="0016451C" w:rsidRDefault="00A856F9" w:rsidP="0046260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41.85  ± 15.01</w:t>
            </w:r>
          </w:p>
        </w:tc>
        <w:tc>
          <w:tcPr>
            <w:tcW w:w="2058" w:type="dxa"/>
            <w:vAlign w:val="center"/>
          </w:tcPr>
          <w:tbl>
            <w:tblPr>
              <w:tblStyle w:val="Tabellenraster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08"/>
            </w:tblGrid>
            <w:tr w:rsidR="00A856F9" w14:paraId="0FDB995B" w14:textId="77777777" w:rsidTr="0046260B">
              <w:tc>
                <w:tcPr>
                  <w:tcW w:w="1908" w:type="dxa"/>
                </w:tcPr>
                <w:p w14:paraId="26D68C93" w14:textId="77777777" w:rsidR="00A856F9" w:rsidRDefault="00A856F9" w:rsidP="0046260B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7696E324" w14:textId="77777777" w:rsidR="00A856F9" w:rsidRPr="0016451C" w:rsidRDefault="00A856F9" w:rsidP="0046260B">
            <w:pPr>
              <w:spacing w:after="160" w:line="259" w:lineRule="auto"/>
              <w:jc w:val="center"/>
            </w:pPr>
          </w:p>
        </w:tc>
      </w:tr>
    </w:tbl>
    <w:p w14:paraId="07A04CD7" w14:textId="77777777" w:rsidR="00A856F9" w:rsidRDefault="00A856F9" w:rsidP="00A856F9">
      <w:pPr>
        <w:pStyle w:val="EndNoteBibliography"/>
        <w:rPr>
          <w:rFonts w:ascii="Arial" w:hAnsi="Arial" w:cs="Arial"/>
          <w:b/>
          <w:lang w:val="en-US" w:eastAsia="en-US"/>
        </w:rPr>
      </w:pPr>
    </w:p>
    <w:p w14:paraId="2BB0864F" w14:textId="77777777" w:rsidR="00A856F9" w:rsidRDefault="00A856F9" w:rsidP="00A856F9">
      <w:pPr>
        <w:pStyle w:val="EndNoteBibliography"/>
        <w:rPr>
          <w:rFonts w:ascii="Arial" w:hAnsi="Arial" w:cs="Arial"/>
          <w:b/>
          <w:lang w:val="en-US" w:eastAsia="en-US"/>
        </w:rPr>
      </w:pPr>
    </w:p>
    <w:p w14:paraId="2E1D5300" w14:textId="77777777" w:rsidR="00A856F9" w:rsidRPr="0016451C" w:rsidRDefault="00A856F9" w:rsidP="00A856F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Presence of OGD in relation to gender and age </w:t>
      </w:r>
    </w:p>
    <w:tbl>
      <w:tblPr>
        <w:tblW w:w="94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6"/>
        <w:gridCol w:w="2300"/>
        <w:gridCol w:w="2256"/>
        <w:gridCol w:w="2058"/>
      </w:tblGrid>
      <w:tr w:rsidR="00A856F9" w:rsidRPr="00F667A0" w14:paraId="5E41932B" w14:textId="77777777" w:rsidTr="0046260B">
        <w:trPr>
          <w:trHeight w:val="310"/>
        </w:trPr>
        <w:tc>
          <w:tcPr>
            <w:tcW w:w="28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605F9B9" w14:textId="77777777" w:rsidR="00A856F9" w:rsidRPr="0016451C" w:rsidRDefault="00A856F9" w:rsidP="0046260B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Outcome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E49F611" w14:textId="779F8BD6" w:rsidR="00A856F9" w:rsidRPr="0016451C" w:rsidRDefault="00A856F9" w:rsidP="0046260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Gender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671A513" w14:textId="1591EA52" w:rsidR="00A856F9" w:rsidRPr="0016451C" w:rsidRDefault="00A856F9" w:rsidP="0046260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Age</w:t>
            </w:r>
          </w:p>
        </w:tc>
        <w:tc>
          <w:tcPr>
            <w:tcW w:w="20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0D6748A" w14:textId="77777777" w:rsidR="00A856F9" w:rsidRPr="00B57A68" w:rsidRDefault="00A856F9" w:rsidP="0046260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</w:tr>
      <w:tr w:rsidR="00A856F9" w:rsidRPr="00957F73" w14:paraId="5A78847E" w14:textId="77777777" w:rsidTr="0046260B">
        <w:trPr>
          <w:trHeight w:val="297"/>
        </w:trPr>
        <w:tc>
          <w:tcPr>
            <w:tcW w:w="2876" w:type="dxa"/>
            <w:noWrap/>
            <w:vAlign w:val="center"/>
            <w:hideMark/>
          </w:tcPr>
          <w:p w14:paraId="14B7CBF0" w14:textId="77777777" w:rsidR="00A856F9" w:rsidRPr="005265C0" w:rsidRDefault="00A856F9" w:rsidP="0046260B">
            <w:pPr>
              <w:spacing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Gustatory Dysfunction</w:t>
            </w:r>
          </w:p>
        </w:tc>
        <w:tc>
          <w:tcPr>
            <w:tcW w:w="2300" w:type="dxa"/>
            <w:noWrap/>
            <w:vAlign w:val="center"/>
          </w:tcPr>
          <w:p w14:paraId="6A177E91" w14:textId="77777777" w:rsidR="00A856F9" w:rsidRPr="007441FA" w:rsidRDefault="00A856F9" w:rsidP="0046260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p = 0.0047</w:t>
            </w:r>
            <w:r w:rsidRPr="007441FA">
              <w:rPr>
                <w:rFonts w:ascii="Arial" w:hAnsi="Arial" w:cs="Arial"/>
                <w:sz w:val="22"/>
                <w:szCs w:val="22"/>
                <w:lang w:val="en-US"/>
              </w:rPr>
              <w:br/>
              <w:t>OR = 0.50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65</w:t>
            </w:r>
          </w:p>
        </w:tc>
        <w:tc>
          <w:tcPr>
            <w:tcW w:w="2256" w:type="dxa"/>
            <w:noWrap/>
            <w:vAlign w:val="center"/>
          </w:tcPr>
          <w:p w14:paraId="225F6C5A" w14:textId="77777777" w:rsidR="00A856F9" w:rsidRPr="007441FA" w:rsidRDefault="00A856F9" w:rsidP="0046260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p = 0.1578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br/>
              <w:t>OR = 0.991</w:t>
            </w:r>
          </w:p>
        </w:tc>
        <w:tc>
          <w:tcPr>
            <w:tcW w:w="2058" w:type="dxa"/>
            <w:noWrap/>
            <w:vAlign w:val="center"/>
          </w:tcPr>
          <w:p w14:paraId="41CC6CD8" w14:textId="77777777" w:rsidR="00A856F9" w:rsidRPr="007441FA" w:rsidRDefault="00A856F9" w:rsidP="0046260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A856F9" w:rsidRPr="00957F73" w14:paraId="1AA3B553" w14:textId="77777777" w:rsidTr="0046260B">
        <w:trPr>
          <w:trHeight w:val="297"/>
        </w:trPr>
        <w:tc>
          <w:tcPr>
            <w:tcW w:w="2876" w:type="dxa"/>
            <w:noWrap/>
            <w:vAlign w:val="center"/>
            <w:hideMark/>
          </w:tcPr>
          <w:p w14:paraId="5C7FB06F" w14:textId="77777777" w:rsidR="00A856F9" w:rsidRPr="007441FA" w:rsidRDefault="00A856F9" w:rsidP="0046260B">
            <w:pPr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441FA">
              <w:rPr>
                <w:rFonts w:ascii="Arial" w:hAnsi="Arial" w:cs="Arial"/>
                <w:sz w:val="22"/>
                <w:szCs w:val="22"/>
                <w:lang w:val="en-US"/>
              </w:rPr>
              <w:t>Olfactory Dysfunction</w:t>
            </w:r>
          </w:p>
        </w:tc>
        <w:tc>
          <w:tcPr>
            <w:tcW w:w="2300" w:type="dxa"/>
            <w:noWrap/>
            <w:vAlign w:val="center"/>
          </w:tcPr>
          <w:p w14:paraId="29A08A49" w14:textId="77777777" w:rsidR="00A856F9" w:rsidRPr="007441FA" w:rsidRDefault="00A856F9" w:rsidP="0046260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p = 0.0162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br/>
              <w:t>OR = 1.604</w:t>
            </w:r>
          </w:p>
        </w:tc>
        <w:tc>
          <w:tcPr>
            <w:tcW w:w="2256" w:type="dxa"/>
            <w:noWrap/>
            <w:vAlign w:val="center"/>
          </w:tcPr>
          <w:p w14:paraId="0EE5E4F2" w14:textId="77777777" w:rsidR="00A856F9" w:rsidRDefault="00A856F9" w:rsidP="0046260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p = 0.0986</w:t>
            </w:r>
          </w:p>
          <w:p w14:paraId="248CC3E6" w14:textId="77777777" w:rsidR="00A856F9" w:rsidRPr="007441FA" w:rsidRDefault="00A856F9" w:rsidP="0046260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OR = 0.989</w:t>
            </w:r>
          </w:p>
        </w:tc>
        <w:tc>
          <w:tcPr>
            <w:tcW w:w="2058" w:type="dxa"/>
            <w:vAlign w:val="center"/>
          </w:tcPr>
          <w:p w14:paraId="474419EF" w14:textId="77777777" w:rsidR="00A856F9" w:rsidRPr="007441FA" w:rsidRDefault="00A856F9" w:rsidP="0046260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A856F9" w:rsidRPr="00957F73" w14:paraId="30212C60" w14:textId="77777777" w:rsidTr="0046260B">
        <w:trPr>
          <w:trHeight w:val="297"/>
        </w:trPr>
        <w:tc>
          <w:tcPr>
            <w:tcW w:w="2876" w:type="dxa"/>
            <w:noWrap/>
            <w:vAlign w:val="center"/>
            <w:hideMark/>
          </w:tcPr>
          <w:p w14:paraId="15700048" w14:textId="77777777" w:rsidR="00A856F9" w:rsidRPr="007441FA" w:rsidRDefault="00A856F9" w:rsidP="0046260B">
            <w:pPr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441FA">
              <w:rPr>
                <w:rFonts w:ascii="Arial" w:hAnsi="Arial" w:cs="Arial"/>
                <w:sz w:val="22"/>
                <w:szCs w:val="22"/>
                <w:lang w:val="en-US"/>
              </w:rPr>
              <w:t>OGD together present</w:t>
            </w:r>
          </w:p>
        </w:tc>
        <w:tc>
          <w:tcPr>
            <w:tcW w:w="2300" w:type="dxa"/>
            <w:noWrap/>
            <w:vAlign w:val="center"/>
          </w:tcPr>
          <w:p w14:paraId="04C77671" w14:textId="77777777" w:rsidR="00A856F9" w:rsidRPr="007441FA" w:rsidRDefault="00A856F9" w:rsidP="0046260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p = 0.0105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br/>
              <w:t>OR = 1.549</w:t>
            </w:r>
          </w:p>
        </w:tc>
        <w:tc>
          <w:tcPr>
            <w:tcW w:w="2256" w:type="dxa"/>
            <w:noWrap/>
            <w:vAlign w:val="center"/>
          </w:tcPr>
          <w:p w14:paraId="73178DF0" w14:textId="77777777" w:rsidR="00A856F9" w:rsidRPr="007441FA" w:rsidRDefault="00A856F9" w:rsidP="0046260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p = 0.0361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br/>
              <w:t>OR = 0.988</w:t>
            </w:r>
          </w:p>
        </w:tc>
        <w:tc>
          <w:tcPr>
            <w:tcW w:w="2058" w:type="dxa"/>
            <w:vAlign w:val="center"/>
          </w:tcPr>
          <w:p w14:paraId="69AD1590" w14:textId="77777777" w:rsidR="00A856F9" w:rsidRPr="007441FA" w:rsidRDefault="00A856F9" w:rsidP="0046260B">
            <w:pPr>
              <w:spacing w:after="160" w:line="259" w:lineRule="auto"/>
              <w:jc w:val="center"/>
              <w:rPr>
                <w:lang w:val="en-US"/>
              </w:rPr>
            </w:pPr>
          </w:p>
        </w:tc>
      </w:tr>
    </w:tbl>
    <w:p w14:paraId="03B02A68" w14:textId="77777777" w:rsidR="00A856F9" w:rsidRPr="009D52AF" w:rsidRDefault="00A856F9" w:rsidP="00A856F9">
      <w:pPr>
        <w:pStyle w:val="EndNoteBibliography"/>
        <w:rPr>
          <w:rFonts w:ascii="Arial" w:hAnsi="Arial" w:cs="Arial"/>
          <w:b/>
          <w:lang w:val="en-US" w:eastAsia="en-US"/>
        </w:rPr>
      </w:pPr>
    </w:p>
    <w:p w14:paraId="18578EDB" w14:textId="77777777" w:rsidR="00A856F9" w:rsidRPr="009D52AF" w:rsidRDefault="00A856F9" w:rsidP="00A856F9">
      <w:pPr>
        <w:pStyle w:val="EndNoteBibliography"/>
        <w:rPr>
          <w:rFonts w:ascii="Arial" w:hAnsi="Arial" w:cs="Arial"/>
          <w:b/>
          <w:lang w:val="en-US" w:eastAsia="en-US"/>
        </w:rPr>
      </w:pPr>
    </w:p>
    <w:p w14:paraId="49BD8743" w14:textId="77777777" w:rsidR="00231C85" w:rsidRDefault="0091177F"/>
    <w:sectPr w:rsidR="00231C85" w:rsidSect="00A856F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6F9"/>
    <w:rsid w:val="0002197E"/>
    <w:rsid w:val="000430E4"/>
    <w:rsid w:val="000736E8"/>
    <w:rsid w:val="000D2283"/>
    <w:rsid w:val="00105B11"/>
    <w:rsid w:val="00175C53"/>
    <w:rsid w:val="00243671"/>
    <w:rsid w:val="00246997"/>
    <w:rsid w:val="0027529A"/>
    <w:rsid w:val="0027757D"/>
    <w:rsid w:val="002A0125"/>
    <w:rsid w:val="002D11CF"/>
    <w:rsid w:val="002E2121"/>
    <w:rsid w:val="002E6806"/>
    <w:rsid w:val="002F36E2"/>
    <w:rsid w:val="00407AB8"/>
    <w:rsid w:val="00410DEB"/>
    <w:rsid w:val="004118AF"/>
    <w:rsid w:val="00455E62"/>
    <w:rsid w:val="0048483F"/>
    <w:rsid w:val="004A6E36"/>
    <w:rsid w:val="004E4DB4"/>
    <w:rsid w:val="0051008D"/>
    <w:rsid w:val="00607A20"/>
    <w:rsid w:val="006353B9"/>
    <w:rsid w:val="006536D8"/>
    <w:rsid w:val="006D2FA9"/>
    <w:rsid w:val="0076526E"/>
    <w:rsid w:val="00783A85"/>
    <w:rsid w:val="007876BA"/>
    <w:rsid w:val="007B166A"/>
    <w:rsid w:val="007B70AF"/>
    <w:rsid w:val="00817696"/>
    <w:rsid w:val="008A12F4"/>
    <w:rsid w:val="008B0B65"/>
    <w:rsid w:val="008D5BA1"/>
    <w:rsid w:val="0091128F"/>
    <w:rsid w:val="0091177F"/>
    <w:rsid w:val="00A562F8"/>
    <w:rsid w:val="00A678C5"/>
    <w:rsid w:val="00A856F9"/>
    <w:rsid w:val="00A91D68"/>
    <w:rsid w:val="00AE50A6"/>
    <w:rsid w:val="00B20B68"/>
    <w:rsid w:val="00B77F43"/>
    <w:rsid w:val="00B9719D"/>
    <w:rsid w:val="00BF7AA1"/>
    <w:rsid w:val="00C70406"/>
    <w:rsid w:val="00C81EAE"/>
    <w:rsid w:val="00CF164D"/>
    <w:rsid w:val="00D50F01"/>
    <w:rsid w:val="00D5753B"/>
    <w:rsid w:val="00E10FFE"/>
    <w:rsid w:val="00E17144"/>
    <w:rsid w:val="00E534A0"/>
    <w:rsid w:val="00E81C65"/>
    <w:rsid w:val="00E86224"/>
    <w:rsid w:val="00E93AFF"/>
    <w:rsid w:val="00EB3C84"/>
    <w:rsid w:val="00F10BC9"/>
    <w:rsid w:val="00F53DF0"/>
    <w:rsid w:val="00F65A04"/>
    <w:rsid w:val="00FD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6C18655"/>
  <w14:defaultImageDpi w14:val="32767"/>
  <w15:chartTrackingRefBased/>
  <w15:docId w15:val="{A1240C80-0A3F-4F4C-B69A-BE92DC884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A856F9"/>
    <w:rPr>
      <w:rFonts w:ascii="Times New Roman" w:eastAsia="Times New Roman" w:hAnsi="Times New Roman" w:cs="Times New Roman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ndNoteBibliography">
    <w:name w:val="EndNote Bibliography"/>
    <w:basedOn w:val="Standard"/>
    <w:link w:val="EndNoteBibliographyZchn"/>
    <w:rsid w:val="00A856F9"/>
    <w:pPr>
      <w:jc w:val="both"/>
    </w:pPr>
    <w:rPr>
      <w:noProof/>
    </w:rPr>
  </w:style>
  <w:style w:type="character" w:customStyle="1" w:styleId="EndNoteBibliographyZchn">
    <w:name w:val="EndNote Bibliography Zchn"/>
    <w:link w:val="EndNoteBibliography"/>
    <w:rsid w:val="00A856F9"/>
    <w:rPr>
      <w:rFonts w:ascii="Times New Roman" w:eastAsia="Times New Roman" w:hAnsi="Times New Roman" w:cs="Times New Roman"/>
      <w:noProof/>
      <w:lang w:val="de-DE" w:eastAsia="de-DE"/>
    </w:rPr>
  </w:style>
  <w:style w:type="table" w:styleId="Tabellenraster">
    <w:name w:val="Table Grid"/>
    <w:basedOn w:val="NormaleTabelle"/>
    <w:uiPriority w:val="59"/>
    <w:rsid w:val="00A856F9"/>
    <w:rPr>
      <w:sz w:val="22"/>
      <w:szCs w:val="22"/>
      <w:lang w:val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0D228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2281</Characters>
  <Application>Microsoft Office Word</Application>
  <DocSecurity>0</DocSecurity>
  <Lines>19</Lines>
  <Paragraphs>5</Paragraphs>
  <ScaleCrop>false</ScaleCrop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Hunter</dc:creator>
  <cp:keywords/>
  <dc:description/>
  <cp:lastModifiedBy>Alexander Kusnik</cp:lastModifiedBy>
  <cp:revision>5</cp:revision>
  <dcterms:created xsi:type="dcterms:W3CDTF">2021-04-15T19:46:00Z</dcterms:created>
  <dcterms:modified xsi:type="dcterms:W3CDTF">2021-04-22T18:59:00Z</dcterms:modified>
</cp:coreProperties>
</file>