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742FE" w14:textId="3AF96715" w:rsidR="001F65B9" w:rsidRPr="00973E2D" w:rsidRDefault="001F65B9" w:rsidP="001F65B9">
      <w:pPr>
        <w:pStyle w:val="Heading1"/>
        <w:rPr>
          <w:rFonts w:ascii="Arial" w:hAnsi="Arial" w:cs="Arial"/>
        </w:rPr>
      </w:pPr>
      <w:r>
        <w:rPr>
          <w:rFonts w:ascii="Arial" w:hAnsi="Arial" w:cs="Arial"/>
        </w:rPr>
        <w:t xml:space="preserve">Genomic surveillance of antimicrobial resistant bacterial colonisation and infection in intensive care patients: </w:t>
      </w:r>
      <w:r w:rsidR="002A5166">
        <w:rPr>
          <w:rFonts w:ascii="Arial" w:hAnsi="Arial" w:cs="Arial"/>
        </w:rPr>
        <w:t>Additional File 1</w:t>
      </w:r>
    </w:p>
    <w:p w14:paraId="555BFB32" w14:textId="77777777" w:rsidR="00973E2D" w:rsidRPr="00360CF2" w:rsidRDefault="00973E2D" w:rsidP="00973E2D">
      <w:pPr>
        <w:rPr>
          <w:rFonts w:ascii="Arial" w:hAnsi="Arial" w:cs="Arial"/>
        </w:rPr>
      </w:pPr>
    </w:p>
    <w:p w14:paraId="44C092FE" w14:textId="673E9BB9" w:rsidR="00973E2D" w:rsidRPr="00360CF2" w:rsidRDefault="00973E2D" w:rsidP="00973E2D">
      <w:pPr>
        <w:rPr>
          <w:rFonts w:ascii="Arial" w:hAnsi="Arial" w:cs="Arial"/>
          <w:sz w:val="22"/>
          <w:szCs w:val="22"/>
        </w:rPr>
      </w:pPr>
      <w:r w:rsidRPr="00360CF2">
        <w:rPr>
          <w:rFonts w:ascii="Arial" w:hAnsi="Arial" w:cs="Arial"/>
          <w:sz w:val="22"/>
          <w:szCs w:val="22"/>
        </w:rPr>
        <w:t>Kelly L. Wyres*</w:t>
      </w:r>
      <w:r w:rsidRPr="00360CF2">
        <w:rPr>
          <w:rFonts w:ascii="Arial" w:hAnsi="Arial" w:cs="Arial"/>
          <w:sz w:val="22"/>
          <w:szCs w:val="22"/>
          <w:vertAlign w:val="superscript"/>
        </w:rPr>
        <w:t>†1</w:t>
      </w:r>
      <w:r w:rsidRPr="00360CF2">
        <w:rPr>
          <w:rFonts w:ascii="Arial" w:hAnsi="Arial" w:cs="Arial"/>
          <w:sz w:val="22"/>
          <w:szCs w:val="22"/>
        </w:rPr>
        <w:t xml:space="preserve">, Jane </w:t>
      </w:r>
      <w:proofErr w:type="spellStart"/>
      <w:r w:rsidRPr="00360CF2">
        <w:rPr>
          <w:rFonts w:ascii="Arial" w:hAnsi="Arial" w:cs="Arial"/>
          <w:sz w:val="22"/>
          <w:szCs w:val="22"/>
        </w:rPr>
        <w:t>Hawkey</w:t>
      </w:r>
      <w:proofErr w:type="spellEnd"/>
      <w:r w:rsidRPr="00360CF2">
        <w:rPr>
          <w:rFonts w:ascii="Arial" w:hAnsi="Arial" w:cs="Arial"/>
          <w:sz w:val="22"/>
          <w:szCs w:val="22"/>
        </w:rPr>
        <w:t>*</w:t>
      </w:r>
      <w:r w:rsidRPr="00360CF2">
        <w:rPr>
          <w:rFonts w:ascii="Arial" w:hAnsi="Arial" w:cs="Arial"/>
          <w:sz w:val="22"/>
          <w:szCs w:val="22"/>
          <w:vertAlign w:val="superscript"/>
        </w:rPr>
        <w:t>1</w:t>
      </w:r>
      <w:r w:rsidRPr="00360CF2">
        <w:rPr>
          <w:rFonts w:ascii="Arial" w:hAnsi="Arial" w:cs="Arial"/>
          <w:sz w:val="22"/>
          <w:szCs w:val="22"/>
        </w:rPr>
        <w:t xml:space="preserve">, </w:t>
      </w:r>
      <w:proofErr w:type="spellStart"/>
      <w:r w:rsidRPr="00360CF2">
        <w:rPr>
          <w:rFonts w:ascii="Arial" w:hAnsi="Arial" w:cs="Arial"/>
          <w:sz w:val="22"/>
          <w:szCs w:val="22"/>
        </w:rPr>
        <w:t>Mir</w:t>
      </w:r>
      <w:r w:rsidR="002036A3">
        <w:rPr>
          <w:rFonts w:ascii="Arial" w:hAnsi="Arial" w:cs="Arial"/>
          <w:sz w:val="22"/>
          <w:szCs w:val="22"/>
        </w:rPr>
        <w:t>i</w:t>
      </w:r>
      <w:r w:rsidRPr="00360CF2">
        <w:rPr>
          <w:rFonts w:ascii="Arial" w:hAnsi="Arial" w:cs="Arial"/>
          <w:sz w:val="22"/>
          <w:szCs w:val="22"/>
        </w:rPr>
        <w:t>a</w:t>
      </w:r>
      <w:r w:rsidR="002036A3">
        <w:rPr>
          <w:rFonts w:ascii="Arial" w:hAnsi="Arial" w:cs="Arial"/>
          <w:sz w:val="22"/>
          <w:szCs w:val="22"/>
        </w:rPr>
        <w:t>nne</w:t>
      </w:r>
      <w:proofErr w:type="spellEnd"/>
      <w:r w:rsidRPr="00360CF2">
        <w:rPr>
          <w:rFonts w:ascii="Arial" w:hAnsi="Arial" w:cs="Arial"/>
          <w:sz w:val="22"/>
          <w:szCs w:val="22"/>
        </w:rPr>
        <w:t xml:space="preserve"> Mirčeta</w:t>
      </w:r>
      <w:r w:rsidRPr="00360CF2">
        <w:rPr>
          <w:rFonts w:ascii="Arial" w:hAnsi="Arial" w:cs="Arial"/>
          <w:sz w:val="22"/>
          <w:szCs w:val="22"/>
          <w:vertAlign w:val="superscript"/>
        </w:rPr>
        <w:t>2</w:t>
      </w:r>
      <w:r w:rsidRPr="00360CF2">
        <w:rPr>
          <w:rFonts w:ascii="Arial" w:hAnsi="Arial" w:cs="Arial"/>
          <w:sz w:val="22"/>
          <w:szCs w:val="22"/>
        </w:rPr>
        <w:t>, Louise M. Judd</w:t>
      </w:r>
      <w:r w:rsidRPr="00360CF2">
        <w:rPr>
          <w:rFonts w:ascii="Arial" w:hAnsi="Arial" w:cs="Arial"/>
          <w:sz w:val="22"/>
          <w:szCs w:val="22"/>
          <w:vertAlign w:val="superscript"/>
        </w:rPr>
        <w:t>1</w:t>
      </w:r>
      <w:r w:rsidRPr="00360CF2">
        <w:rPr>
          <w:rFonts w:ascii="Arial" w:hAnsi="Arial" w:cs="Arial"/>
          <w:sz w:val="22"/>
          <w:szCs w:val="22"/>
        </w:rPr>
        <w:t>, Ryan R. Wick</w:t>
      </w:r>
      <w:r w:rsidRPr="00360CF2">
        <w:rPr>
          <w:rFonts w:ascii="Arial" w:hAnsi="Arial" w:cs="Arial"/>
          <w:sz w:val="22"/>
          <w:szCs w:val="22"/>
          <w:vertAlign w:val="superscript"/>
        </w:rPr>
        <w:t>1</w:t>
      </w:r>
      <w:r w:rsidRPr="00360CF2">
        <w:rPr>
          <w:rFonts w:ascii="Arial" w:hAnsi="Arial" w:cs="Arial"/>
          <w:sz w:val="22"/>
          <w:szCs w:val="22"/>
        </w:rPr>
        <w:t>, Claire L. Gorrie</w:t>
      </w:r>
      <w:r w:rsidRPr="00360CF2">
        <w:rPr>
          <w:rFonts w:ascii="Arial" w:hAnsi="Arial" w:cs="Arial"/>
          <w:sz w:val="22"/>
          <w:szCs w:val="22"/>
          <w:vertAlign w:val="superscript"/>
        </w:rPr>
        <w:t>3</w:t>
      </w:r>
      <w:r w:rsidRPr="00360CF2">
        <w:rPr>
          <w:rFonts w:ascii="Arial" w:hAnsi="Arial" w:cs="Arial"/>
          <w:sz w:val="22"/>
          <w:szCs w:val="22"/>
        </w:rPr>
        <w:t>, Nigel F. Pratt</w:t>
      </w:r>
      <w:r w:rsidRPr="00360CF2">
        <w:rPr>
          <w:rFonts w:ascii="Arial" w:hAnsi="Arial" w:cs="Arial"/>
          <w:sz w:val="22"/>
          <w:szCs w:val="22"/>
          <w:vertAlign w:val="superscript"/>
        </w:rPr>
        <w:t>4</w:t>
      </w:r>
      <w:r w:rsidRPr="00360CF2">
        <w:rPr>
          <w:rFonts w:ascii="Arial" w:hAnsi="Arial" w:cs="Arial"/>
          <w:sz w:val="22"/>
          <w:szCs w:val="22"/>
        </w:rPr>
        <w:t>, Jill S. Garlick</w:t>
      </w:r>
      <w:r w:rsidRPr="00360CF2">
        <w:rPr>
          <w:rFonts w:ascii="Arial" w:hAnsi="Arial" w:cs="Arial"/>
          <w:sz w:val="22"/>
          <w:szCs w:val="22"/>
          <w:vertAlign w:val="superscript"/>
        </w:rPr>
        <w:t>4</w:t>
      </w:r>
      <w:r w:rsidRPr="00360CF2">
        <w:rPr>
          <w:rFonts w:ascii="Arial" w:hAnsi="Arial" w:cs="Arial"/>
          <w:sz w:val="22"/>
          <w:szCs w:val="22"/>
        </w:rPr>
        <w:t>, Kerri</w:t>
      </w:r>
      <w:r w:rsidR="00753DEC">
        <w:rPr>
          <w:rFonts w:ascii="Arial" w:hAnsi="Arial" w:cs="Arial"/>
          <w:sz w:val="22"/>
          <w:szCs w:val="22"/>
        </w:rPr>
        <w:t>e</w:t>
      </w:r>
      <w:r w:rsidRPr="00360CF2">
        <w:rPr>
          <w:rFonts w:ascii="Arial" w:hAnsi="Arial" w:cs="Arial"/>
          <w:sz w:val="22"/>
          <w:szCs w:val="22"/>
        </w:rPr>
        <w:t xml:space="preserve"> M. Watson</w:t>
      </w:r>
      <w:r w:rsidRPr="00360CF2">
        <w:rPr>
          <w:rFonts w:ascii="Arial" w:hAnsi="Arial" w:cs="Arial"/>
          <w:sz w:val="22"/>
          <w:szCs w:val="22"/>
          <w:vertAlign w:val="superscript"/>
        </w:rPr>
        <w:t>4</w:t>
      </w:r>
      <w:r w:rsidRPr="00360CF2">
        <w:rPr>
          <w:rFonts w:ascii="Arial" w:hAnsi="Arial" w:cs="Arial"/>
          <w:sz w:val="22"/>
          <w:szCs w:val="22"/>
        </w:rPr>
        <w:t>, David V. Pilcher</w:t>
      </w:r>
      <w:r w:rsidRPr="00360CF2">
        <w:rPr>
          <w:rFonts w:ascii="Arial" w:hAnsi="Arial" w:cs="Arial"/>
          <w:sz w:val="22"/>
          <w:szCs w:val="22"/>
          <w:vertAlign w:val="superscript"/>
        </w:rPr>
        <w:t>5,6</w:t>
      </w:r>
      <w:r w:rsidRPr="00360CF2">
        <w:rPr>
          <w:rFonts w:ascii="Arial" w:hAnsi="Arial" w:cs="Arial"/>
          <w:sz w:val="22"/>
          <w:szCs w:val="22"/>
        </w:rPr>
        <w:t>, Steve A. McGloughlin</w:t>
      </w:r>
      <w:r w:rsidRPr="00360CF2">
        <w:rPr>
          <w:rFonts w:ascii="Arial" w:hAnsi="Arial" w:cs="Arial"/>
          <w:sz w:val="22"/>
          <w:szCs w:val="22"/>
          <w:vertAlign w:val="superscript"/>
        </w:rPr>
        <w:t>5,6</w:t>
      </w:r>
      <w:r w:rsidRPr="00360CF2">
        <w:rPr>
          <w:rFonts w:ascii="Arial" w:hAnsi="Arial" w:cs="Arial"/>
          <w:sz w:val="22"/>
          <w:szCs w:val="22"/>
        </w:rPr>
        <w:t>, Iain J. Abbott</w:t>
      </w:r>
      <w:r w:rsidR="002036A3">
        <w:rPr>
          <w:rFonts w:ascii="Arial" w:hAnsi="Arial" w:cs="Arial"/>
          <w:sz w:val="22"/>
          <w:szCs w:val="22"/>
          <w:vertAlign w:val="superscript"/>
        </w:rPr>
        <w:t>1,7</w:t>
      </w:r>
      <w:r w:rsidRPr="00360CF2">
        <w:rPr>
          <w:rFonts w:ascii="Arial" w:hAnsi="Arial" w:cs="Arial"/>
          <w:sz w:val="22"/>
          <w:szCs w:val="22"/>
        </w:rPr>
        <w:t xml:space="preserve">, </w:t>
      </w:r>
      <w:proofErr w:type="spellStart"/>
      <w:r w:rsidR="0032466A">
        <w:rPr>
          <w:rFonts w:ascii="Arial" w:hAnsi="Arial" w:cs="Arial"/>
          <w:sz w:val="22"/>
          <w:szCs w:val="22"/>
        </w:rPr>
        <w:t>Nenad</w:t>
      </w:r>
      <w:proofErr w:type="spellEnd"/>
      <w:r w:rsidR="0032466A">
        <w:rPr>
          <w:rFonts w:ascii="Arial" w:hAnsi="Arial" w:cs="Arial"/>
          <w:sz w:val="22"/>
          <w:szCs w:val="22"/>
        </w:rPr>
        <w:t xml:space="preserve"> </w:t>
      </w:r>
      <w:r w:rsidR="0032466A" w:rsidRPr="002312E2">
        <w:rPr>
          <w:rFonts w:ascii="Arial" w:hAnsi="Arial" w:cs="Arial"/>
          <w:sz w:val="22"/>
          <w:szCs w:val="22"/>
        </w:rPr>
        <w:t>Macesic</w:t>
      </w:r>
      <w:r w:rsidR="0032466A" w:rsidRPr="002312E2">
        <w:rPr>
          <w:rFonts w:ascii="Arial" w:hAnsi="Arial" w:cs="Arial"/>
          <w:sz w:val="22"/>
          <w:szCs w:val="22"/>
          <w:vertAlign w:val="superscript"/>
        </w:rPr>
        <w:t>1</w:t>
      </w:r>
      <w:r w:rsidR="002036A3">
        <w:rPr>
          <w:rFonts w:ascii="Arial" w:hAnsi="Arial" w:cs="Arial"/>
          <w:sz w:val="22"/>
          <w:szCs w:val="22"/>
          <w:vertAlign w:val="superscript"/>
        </w:rPr>
        <w:t>,7</w:t>
      </w:r>
      <w:r w:rsidR="0032466A">
        <w:rPr>
          <w:rFonts w:ascii="Arial" w:hAnsi="Arial" w:cs="Arial"/>
          <w:sz w:val="22"/>
          <w:szCs w:val="22"/>
        </w:rPr>
        <w:t xml:space="preserve">, </w:t>
      </w:r>
      <w:r w:rsidRPr="00360CF2">
        <w:rPr>
          <w:rFonts w:ascii="Arial" w:hAnsi="Arial" w:cs="Arial"/>
          <w:sz w:val="22"/>
          <w:szCs w:val="22"/>
        </w:rPr>
        <w:t>Denis W. Spelman</w:t>
      </w:r>
      <w:r w:rsidRPr="00360CF2">
        <w:rPr>
          <w:rFonts w:ascii="Arial" w:hAnsi="Arial" w:cs="Arial"/>
          <w:sz w:val="22"/>
          <w:szCs w:val="22"/>
          <w:vertAlign w:val="superscript"/>
        </w:rPr>
        <w:t>7</w:t>
      </w:r>
      <w:r w:rsidRPr="00360CF2">
        <w:rPr>
          <w:rFonts w:ascii="Arial" w:hAnsi="Arial" w:cs="Arial"/>
          <w:sz w:val="22"/>
          <w:szCs w:val="22"/>
        </w:rPr>
        <w:t>, Adam W. J. Jenney</w:t>
      </w:r>
      <w:r w:rsidRPr="00360CF2">
        <w:rPr>
          <w:rFonts w:ascii="Arial" w:hAnsi="Arial" w:cs="Arial"/>
          <w:sz w:val="22"/>
          <w:szCs w:val="22"/>
          <w:vertAlign w:val="superscript"/>
        </w:rPr>
        <w:t>7</w:t>
      </w:r>
      <w:r w:rsidRPr="00360CF2">
        <w:rPr>
          <w:rFonts w:ascii="Arial" w:hAnsi="Arial" w:cs="Arial"/>
          <w:sz w:val="22"/>
          <w:szCs w:val="22"/>
        </w:rPr>
        <w:t xml:space="preserve"> and Kathryn E. Holt</w:t>
      </w:r>
      <w:r w:rsidRPr="00360CF2">
        <w:rPr>
          <w:rFonts w:ascii="Arial" w:hAnsi="Arial" w:cs="Arial"/>
          <w:sz w:val="22"/>
          <w:szCs w:val="22"/>
          <w:vertAlign w:val="superscript"/>
        </w:rPr>
        <w:t>1,8</w:t>
      </w:r>
    </w:p>
    <w:p w14:paraId="2AD3EE58" w14:textId="77777777" w:rsidR="00973E2D" w:rsidRPr="00360CF2" w:rsidRDefault="00973E2D" w:rsidP="00973E2D">
      <w:pPr>
        <w:rPr>
          <w:rFonts w:ascii="Arial" w:hAnsi="Arial" w:cs="Arial"/>
          <w:sz w:val="22"/>
          <w:szCs w:val="22"/>
        </w:rPr>
      </w:pPr>
    </w:p>
    <w:p w14:paraId="3E9B9A11"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 xml:space="preserve">1 </w:t>
      </w:r>
      <w:r w:rsidRPr="00360CF2">
        <w:rPr>
          <w:rFonts w:ascii="Arial" w:hAnsi="Arial" w:cs="Arial"/>
          <w:sz w:val="22"/>
          <w:szCs w:val="22"/>
        </w:rPr>
        <w:t>Department of Infectious Diseases, Central Clinical School, Monash University, Victoria, Australia</w:t>
      </w:r>
    </w:p>
    <w:p w14:paraId="72725098"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2</w:t>
      </w:r>
      <w:r w:rsidRPr="00360CF2">
        <w:rPr>
          <w:rFonts w:ascii="Arial" w:hAnsi="Arial" w:cs="Arial"/>
          <w:sz w:val="22"/>
          <w:szCs w:val="22"/>
        </w:rPr>
        <w:t xml:space="preserve"> Microbiology Unit, Alfred Health, Melbourne, Victoria, Australia</w:t>
      </w:r>
    </w:p>
    <w:p w14:paraId="268ACFEE"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3</w:t>
      </w:r>
      <w:r w:rsidRPr="00360CF2">
        <w:rPr>
          <w:rFonts w:ascii="Arial" w:hAnsi="Arial" w:cs="Arial"/>
          <w:sz w:val="22"/>
          <w:szCs w:val="22"/>
        </w:rPr>
        <w:t xml:space="preserve"> Department of Microbiology and Immunology, University of Melbourne, Victoria, Australia</w:t>
      </w:r>
    </w:p>
    <w:p w14:paraId="3657A8EA"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4</w:t>
      </w:r>
      <w:r w:rsidRPr="00360CF2">
        <w:rPr>
          <w:rFonts w:ascii="Arial" w:hAnsi="Arial" w:cs="Arial"/>
          <w:sz w:val="22"/>
          <w:szCs w:val="22"/>
        </w:rPr>
        <w:t xml:space="preserve"> Infectious Diseases Clinical Research Unit, The Alfred Hospital, Melbourne, Victoria, Australia</w:t>
      </w:r>
    </w:p>
    <w:p w14:paraId="5BF7EF79"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5</w:t>
      </w:r>
      <w:r w:rsidRPr="00360CF2">
        <w:rPr>
          <w:rFonts w:ascii="Arial" w:hAnsi="Arial" w:cs="Arial"/>
          <w:sz w:val="22"/>
          <w:szCs w:val="22"/>
        </w:rPr>
        <w:t xml:space="preserve"> Intensive Care Unit, The Alfred Hospital, Melbourne, Victoria, Australia</w:t>
      </w:r>
    </w:p>
    <w:p w14:paraId="51AAE653"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6</w:t>
      </w:r>
      <w:r w:rsidRPr="00360CF2">
        <w:rPr>
          <w:rFonts w:ascii="Arial" w:hAnsi="Arial" w:cs="Arial"/>
          <w:sz w:val="22"/>
          <w:szCs w:val="22"/>
        </w:rPr>
        <w:t xml:space="preserve"> Australian and New Zealand Intensive Care – Research Centre, School of Public Health and Preventive Medicine, Monash University, Victoria, Australia</w:t>
      </w:r>
    </w:p>
    <w:p w14:paraId="2452D12D"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7</w:t>
      </w:r>
      <w:r w:rsidRPr="00360CF2">
        <w:rPr>
          <w:rFonts w:ascii="Arial" w:hAnsi="Arial" w:cs="Arial"/>
          <w:sz w:val="22"/>
          <w:szCs w:val="22"/>
        </w:rPr>
        <w:t xml:space="preserve"> Department of Infectious Diseases, The Alfred Hospital, Melbourne, Victoria, Australia</w:t>
      </w:r>
    </w:p>
    <w:p w14:paraId="182F68B7" w14:textId="77777777" w:rsidR="009E5644" w:rsidRPr="00360CF2" w:rsidRDefault="009E5644" w:rsidP="009E5644">
      <w:pPr>
        <w:rPr>
          <w:rFonts w:ascii="Arial" w:hAnsi="Arial" w:cs="Arial"/>
          <w:sz w:val="22"/>
          <w:szCs w:val="22"/>
        </w:rPr>
      </w:pPr>
      <w:r w:rsidRPr="00360CF2">
        <w:rPr>
          <w:rFonts w:ascii="Arial" w:hAnsi="Arial" w:cs="Arial"/>
          <w:sz w:val="22"/>
          <w:szCs w:val="22"/>
          <w:vertAlign w:val="superscript"/>
        </w:rPr>
        <w:t>8</w:t>
      </w:r>
      <w:r w:rsidRPr="00360CF2">
        <w:rPr>
          <w:rFonts w:ascii="Arial" w:hAnsi="Arial" w:cs="Arial"/>
          <w:sz w:val="22"/>
          <w:szCs w:val="22"/>
        </w:rPr>
        <w:t xml:space="preserve"> London School of Hygiene and Tropical Medicine, London, United Kingdom</w:t>
      </w:r>
    </w:p>
    <w:p w14:paraId="6DD10540" w14:textId="77777777" w:rsidR="009E5644" w:rsidRPr="00360CF2" w:rsidRDefault="009E5644" w:rsidP="009E5644">
      <w:pPr>
        <w:rPr>
          <w:rFonts w:ascii="Arial" w:hAnsi="Arial" w:cs="Arial"/>
          <w:sz w:val="22"/>
          <w:szCs w:val="22"/>
        </w:rPr>
      </w:pPr>
    </w:p>
    <w:p w14:paraId="06C3611D" w14:textId="77777777" w:rsidR="009E5644" w:rsidRDefault="009E5644" w:rsidP="009E5644">
      <w:pPr>
        <w:rPr>
          <w:rFonts w:ascii="Arial" w:hAnsi="Arial" w:cs="Arial"/>
          <w:sz w:val="22"/>
          <w:szCs w:val="22"/>
        </w:rPr>
      </w:pPr>
      <w:r w:rsidRPr="00360CF2">
        <w:rPr>
          <w:rFonts w:ascii="Arial" w:hAnsi="Arial" w:cs="Arial"/>
          <w:sz w:val="22"/>
          <w:szCs w:val="22"/>
        </w:rPr>
        <w:t>* These authors contributed equally to this work.</w:t>
      </w:r>
    </w:p>
    <w:p w14:paraId="10714891" w14:textId="77777777" w:rsidR="009E5644" w:rsidRPr="00360CF2" w:rsidRDefault="009E5644" w:rsidP="009E5644">
      <w:pPr>
        <w:rPr>
          <w:rFonts w:ascii="Arial" w:hAnsi="Arial" w:cs="Arial"/>
          <w:sz w:val="22"/>
          <w:szCs w:val="22"/>
        </w:rPr>
      </w:pPr>
    </w:p>
    <w:p w14:paraId="68792951" w14:textId="77777777" w:rsidR="006F2B3A" w:rsidRPr="006F2B3A" w:rsidRDefault="006F2B3A" w:rsidP="006F2B3A">
      <w:pPr>
        <w:rPr>
          <w:rFonts w:ascii="Arial" w:hAnsi="Arial" w:cs="Arial"/>
          <w:sz w:val="22"/>
          <w:szCs w:val="22"/>
        </w:rPr>
      </w:pPr>
      <w:r w:rsidRPr="006F2B3A">
        <w:rPr>
          <w:rFonts w:ascii="Arial" w:hAnsi="Arial" w:cs="Arial"/>
          <w:sz w:val="22"/>
          <w:szCs w:val="22"/>
        </w:rPr>
        <w:t>Corresponding authors details: Kelly Wyres; Department of Infectious Diseases, Central Clinical School, Monash University, Victoria, Australia; kelly.wyres@monash.edu</w:t>
      </w:r>
    </w:p>
    <w:p w14:paraId="1846DA1A" w14:textId="2278D45E" w:rsidR="00973E2D" w:rsidRPr="006F2B3A" w:rsidRDefault="006F2B3A">
      <w:pPr>
        <w:rPr>
          <w:rFonts w:ascii="Arial" w:hAnsi="Arial" w:cs="Arial"/>
          <w:sz w:val="22"/>
          <w:szCs w:val="22"/>
        </w:rPr>
      </w:pPr>
      <w:r w:rsidRPr="006F2B3A">
        <w:rPr>
          <w:rFonts w:ascii="Arial" w:hAnsi="Arial" w:cs="Arial"/>
          <w:sz w:val="22"/>
          <w:szCs w:val="22"/>
        </w:rPr>
        <w:t>Adam Jenney; Microbiology Unit &amp; Department of Infectious Diseases, The Alfred Hospital, Melbourne, Victoria, Australia; a.jenney@alfred.org.au</w:t>
      </w:r>
      <w:r w:rsidR="00973E2D">
        <w:br w:type="page"/>
      </w:r>
    </w:p>
    <w:p w14:paraId="0711BF30" w14:textId="0BFB43D8" w:rsidR="00973E2D" w:rsidRPr="004D3CB3" w:rsidRDefault="00973E2D" w:rsidP="004D3CB3">
      <w:pPr>
        <w:spacing w:before="360" w:after="120"/>
        <w:rPr>
          <w:rFonts w:ascii="Arial" w:hAnsi="Arial" w:cs="Arial"/>
          <w:sz w:val="32"/>
          <w:szCs w:val="32"/>
        </w:rPr>
      </w:pPr>
      <w:r w:rsidRPr="004D3CB3">
        <w:rPr>
          <w:rFonts w:ascii="Arial" w:hAnsi="Arial" w:cs="Arial"/>
          <w:sz w:val="32"/>
          <w:szCs w:val="32"/>
        </w:rPr>
        <w:lastRenderedPageBreak/>
        <w:t>Supplementary Methods</w:t>
      </w:r>
    </w:p>
    <w:p w14:paraId="59E98D96" w14:textId="77777777" w:rsidR="00616A32" w:rsidRPr="00616A32" w:rsidRDefault="00616A32" w:rsidP="004D3CB3">
      <w:pPr>
        <w:pStyle w:val="Heading4"/>
        <w:spacing w:before="280" w:after="80"/>
        <w:rPr>
          <w:rFonts w:ascii="Arial" w:hAnsi="Arial" w:cs="Arial"/>
          <w:i w:val="0"/>
          <w:iCs w:val="0"/>
          <w:color w:val="808080" w:themeColor="background1" w:themeShade="80"/>
        </w:rPr>
      </w:pPr>
      <w:r w:rsidRPr="00616A32">
        <w:rPr>
          <w:rFonts w:ascii="Arial" w:hAnsi="Arial" w:cs="Arial"/>
          <w:i w:val="0"/>
          <w:iCs w:val="0"/>
          <w:color w:val="808080" w:themeColor="background1" w:themeShade="80"/>
        </w:rPr>
        <w:t>Bacterial culture and sequencing</w:t>
      </w:r>
    </w:p>
    <w:p w14:paraId="23C2CFF6" w14:textId="41BBFC80" w:rsidR="00616A32" w:rsidRPr="00360CF2" w:rsidRDefault="00616A32" w:rsidP="00616A32">
      <w:pPr>
        <w:rPr>
          <w:rFonts w:ascii="Arial" w:hAnsi="Arial" w:cs="Arial"/>
          <w:sz w:val="22"/>
          <w:szCs w:val="22"/>
        </w:rPr>
      </w:pPr>
      <w:r w:rsidRPr="00360CF2">
        <w:rPr>
          <w:rFonts w:ascii="Arial" w:hAnsi="Arial" w:cs="Arial"/>
          <w:sz w:val="22"/>
          <w:szCs w:val="22"/>
        </w:rPr>
        <w:t>Rectal swabs were plated onto</w:t>
      </w:r>
      <w:r>
        <w:rPr>
          <w:rFonts w:ascii="Arial" w:hAnsi="Arial" w:cs="Arial"/>
          <w:sz w:val="22"/>
          <w:szCs w:val="22"/>
        </w:rPr>
        <w:t xml:space="preserve"> ceftazidime agar plates to identify </w:t>
      </w:r>
      <w:r w:rsidR="00181533">
        <w:rPr>
          <w:rFonts w:ascii="Arial" w:hAnsi="Arial" w:cs="Arial"/>
          <w:sz w:val="22"/>
          <w:szCs w:val="22"/>
        </w:rPr>
        <w:t>third-generation cephalosporin-resistant Gram-negative (</w:t>
      </w:r>
      <w:r>
        <w:rPr>
          <w:rFonts w:ascii="Arial" w:hAnsi="Arial" w:cs="Arial"/>
          <w:sz w:val="22"/>
          <w:szCs w:val="22"/>
        </w:rPr>
        <w:t>3GC</w:t>
      </w:r>
      <w:r w:rsidR="00964148">
        <w:rPr>
          <w:rFonts w:ascii="Arial" w:hAnsi="Arial" w:cs="Arial"/>
          <w:sz w:val="22"/>
          <w:szCs w:val="22"/>
        </w:rPr>
        <w:t>R-</w:t>
      </w:r>
      <w:r>
        <w:rPr>
          <w:rFonts w:ascii="Arial" w:hAnsi="Arial" w:cs="Arial"/>
          <w:sz w:val="22"/>
          <w:szCs w:val="22"/>
        </w:rPr>
        <w:t>GN</w:t>
      </w:r>
      <w:r w:rsidR="00181533">
        <w:rPr>
          <w:rFonts w:ascii="Arial" w:hAnsi="Arial" w:cs="Arial"/>
          <w:sz w:val="22"/>
          <w:szCs w:val="22"/>
        </w:rPr>
        <w:t>)</w:t>
      </w:r>
      <w:r>
        <w:rPr>
          <w:rFonts w:ascii="Arial" w:hAnsi="Arial" w:cs="Arial"/>
          <w:sz w:val="22"/>
          <w:szCs w:val="22"/>
        </w:rPr>
        <w:t xml:space="preserve"> organisms and </w:t>
      </w:r>
      <w:proofErr w:type="spellStart"/>
      <w:r w:rsidRPr="00360CF2">
        <w:rPr>
          <w:rFonts w:ascii="Arial" w:hAnsi="Arial" w:cs="Arial"/>
          <w:sz w:val="22"/>
          <w:szCs w:val="22"/>
        </w:rPr>
        <w:t>chromID</w:t>
      </w:r>
      <w:proofErr w:type="spellEnd"/>
      <w:r w:rsidRPr="00360CF2">
        <w:rPr>
          <w:rFonts w:ascii="Arial" w:hAnsi="Arial" w:cs="Arial"/>
          <w:sz w:val="22"/>
          <w:szCs w:val="22"/>
        </w:rPr>
        <w:t xml:space="preserve"> VRE agar </w:t>
      </w:r>
      <w:r>
        <w:rPr>
          <w:rFonts w:ascii="Arial" w:hAnsi="Arial" w:cs="Arial"/>
          <w:sz w:val="22"/>
          <w:szCs w:val="22"/>
        </w:rPr>
        <w:t xml:space="preserve">to identify </w:t>
      </w:r>
      <w:r w:rsidR="00181533">
        <w:rPr>
          <w:rFonts w:ascii="Arial" w:hAnsi="Arial" w:cs="Arial"/>
          <w:sz w:val="22"/>
          <w:szCs w:val="22"/>
        </w:rPr>
        <w:t xml:space="preserve">vancomycin-resistant </w:t>
      </w:r>
      <w:r w:rsidR="0067642C">
        <w:rPr>
          <w:rFonts w:ascii="Arial" w:hAnsi="Arial" w:cs="Arial"/>
          <w:sz w:val="22"/>
          <w:szCs w:val="22"/>
        </w:rPr>
        <w:t>e</w:t>
      </w:r>
      <w:r w:rsidR="00181533" w:rsidRPr="000623E2">
        <w:rPr>
          <w:rFonts w:ascii="Arial" w:hAnsi="Arial" w:cs="Arial"/>
          <w:sz w:val="22"/>
          <w:szCs w:val="22"/>
        </w:rPr>
        <w:t xml:space="preserve">nterococci </w:t>
      </w:r>
      <w:r w:rsidR="00181533">
        <w:rPr>
          <w:rFonts w:ascii="Arial" w:hAnsi="Arial" w:cs="Arial"/>
          <w:sz w:val="22"/>
          <w:szCs w:val="22"/>
        </w:rPr>
        <w:t>(</w:t>
      </w:r>
      <w:r>
        <w:rPr>
          <w:rFonts w:ascii="Arial" w:hAnsi="Arial" w:cs="Arial"/>
          <w:sz w:val="22"/>
          <w:szCs w:val="22"/>
        </w:rPr>
        <w:t>VRE</w:t>
      </w:r>
      <w:r w:rsidR="00181533">
        <w:rPr>
          <w:rFonts w:ascii="Arial" w:hAnsi="Arial" w:cs="Arial"/>
          <w:sz w:val="22"/>
          <w:szCs w:val="22"/>
        </w:rPr>
        <w:t>)</w:t>
      </w:r>
      <w:r>
        <w:rPr>
          <w:rFonts w:ascii="Arial" w:hAnsi="Arial" w:cs="Arial"/>
          <w:sz w:val="22"/>
          <w:szCs w:val="22"/>
        </w:rPr>
        <w:t xml:space="preserve"> </w:t>
      </w:r>
      <w:r w:rsidRPr="00360CF2">
        <w:rPr>
          <w:rFonts w:ascii="Arial" w:hAnsi="Arial" w:cs="Arial"/>
          <w:sz w:val="22"/>
          <w:szCs w:val="22"/>
        </w:rPr>
        <w:t>(</w:t>
      </w:r>
      <w:proofErr w:type="spellStart"/>
      <w:r w:rsidR="000623E2" w:rsidRPr="00360CF2">
        <w:rPr>
          <w:rFonts w:ascii="Arial" w:hAnsi="Arial" w:cs="Arial"/>
          <w:sz w:val="22"/>
          <w:szCs w:val="22"/>
        </w:rPr>
        <w:t>BioM</w:t>
      </w:r>
      <w:r w:rsidR="000623E2">
        <w:rPr>
          <w:rFonts w:ascii="Arial" w:hAnsi="Arial" w:cs="Arial"/>
          <w:sz w:val="22"/>
          <w:szCs w:val="22"/>
        </w:rPr>
        <w:t>é</w:t>
      </w:r>
      <w:r w:rsidR="000623E2" w:rsidRPr="00360CF2">
        <w:rPr>
          <w:rFonts w:ascii="Arial" w:hAnsi="Arial" w:cs="Arial"/>
          <w:sz w:val="22"/>
          <w:szCs w:val="22"/>
        </w:rPr>
        <w:t>rieux</w:t>
      </w:r>
      <w:proofErr w:type="spellEnd"/>
      <w:r w:rsidRPr="00360CF2">
        <w:rPr>
          <w:rFonts w:ascii="Arial" w:hAnsi="Arial" w:cs="Arial"/>
          <w:sz w:val="22"/>
          <w:szCs w:val="22"/>
        </w:rPr>
        <w:t xml:space="preserve">, Marcy </w:t>
      </w:r>
      <w:proofErr w:type="spellStart"/>
      <w:r w:rsidRPr="00360CF2">
        <w:rPr>
          <w:rFonts w:ascii="Arial" w:hAnsi="Arial" w:cs="Arial"/>
          <w:sz w:val="22"/>
          <w:szCs w:val="22"/>
        </w:rPr>
        <w:t>L’Etoile</w:t>
      </w:r>
      <w:proofErr w:type="spellEnd"/>
      <w:r w:rsidRPr="00360CF2">
        <w:rPr>
          <w:rFonts w:ascii="Arial" w:hAnsi="Arial" w:cs="Arial"/>
          <w:sz w:val="22"/>
          <w:szCs w:val="22"/>
        </w:rPr>
        <w:t>, France)</w:t>
      </w:r>
      <w:r>
        <w:rPr>
          <w:rFonts w:ascii="Arial" w:hAnsi="Arial" w:cs="Arial"/>
          <w:sz w:val="22"/>
          <w:szCs w:val="22"/>
        </w:rPr>
        <w:t xml:space="preserve">. Additionally, ciprofloxacin agar plates were used to </w:t>
      </w:r>
      <w:r w:rsidR="00964148">
        <w:rPr>
          <w:rFonts w:ascii="Arial" w:hAnsi="Arial" w:cs="Arial"/>
          <w:sz w:val="22"/>
          <w:szCs w:val="22"/>
        </w:rPr>
        <w:t>determine if the</w:t>
      </w:r>
      <w:r>
        <w:rPr>
          <w:rFonts w:ascii="Arial" w:hAnsi="Arial" w:cs="Arial"/>
          <w:sz w:val="22"/>
          <w:szCs w:val="22"/>
        </w:rPr>
        <w:t xml:space="preserve"> G</w:t>
      </w:r>
      <w:r w:rsidR="00DE7ACB">
        <w:rPr>
          <w:rFonts w:ascii="Arial" w:hAnsi="Arial" w:cs="Arial"/>
          <w:sz w:val="22"/>
          <w:szCs w:val="22"/>
        </w:rPr>
        <w:t>ram-negative</w:t>
      </w:r>
      <w:r>
        <w:rPr>
          <w:rFonts w:ascii="Arial" w:hAnsi="Arial" w:cs="Arial"/>
          <w:sz w:val="22"/>
          <w:szCs w:val="22"/>
        </w:rPr>
        <w:t xml:space="preserve"> organisms </w:t>
      </w:r>
      <w:r w:rsidR="00964148">
        <w:rPr>
          <w:rFonts w:ascii="Arial" w:hAnsi="Arial" w:cs="Arial"/>
          <w:sz w:val="22"/>
          <w:szCs w:val="22"/>
        </w:rPr>
        <w:t xml:space="preserve">were </w:t>
      </w:r>
      <w:r>
        <w:rPr>
          <w:rFonts w:ascii="Arial" w:hAnsi="Arial" w:cs="Arial"/>
          <w:sz w:val="22"/>
          <w:szCs w:val="22"/>
        </w:rPr>
        <w:t>resistant to fluoroquinolones.</w:t>
      </w:r>
      <w:r w:rsidRPr="00360CF2">
        <w:rPr>
          <w:rFonts w:ascii="Arial" w:hAnsi="Arial" w:cs="Arial"/>
          <w:sz w:val="22"/>
          <w:szCs w:val="22"/>
        </w:rPr>
        <w:t xml:space="preserve"> </w:t>
      </w:r>
      <w:r>
        <w:rPr>
          <w:rFonts w:ascii="Arial" w:hAnsi="Arial" w:cs="Arial"/>
          <w:sz w:val="22"/>
          <w:szCs w:val="22"/>
        </w:rPr>
        <w:t>Plates were</w:t>
      </w:r>
      <w:r w:rsidRPr="00360CF2">
        <w:rPr>
          <w:rFonts w:ascii="Arial" w:hAnsi="Arial" w:cs="Arial"/>
          <w:sz w:val="22"/>
          <w:szCs w:val="22"/>
        </w:rPr>
        <w:t xml:space="preserve"> incubated in air at 36</w:t>
      </w:r>
      <w:r w:rsidRPr="00360CF2">
        <w:rPr>
          <w:rFonts w:ascii="Arial" w:hAnsi="Arial" w:cs="Arial"/>
          <w:sz w:val="22"/>
          <w:szCs w:val="22"/>
          <w:vertAlign w:val="superscript"/>
        </w:rPr>
        <w:t>o</w:t>
      </w:r>
      <w:r w:rsidRPr="00360CF2">
        <w:rPr>
          <w:rFonts w:ascii="Arial" w:hAnsi="Arial" w:cs="Arial"/>
          <w:sz w:val="22"/>
          <w:szCs w:val="22"/>
        </w:rPr>
        <w:t>C for 24-48 hours</w:t>
      </w:r>
      <w:r>
        <w:rPr>
          <w:rFonts w:ascii="Arial" w:hAnsi="Arial" w:cs="Arial"/>
          <w:sz w:val="22"/>
          <w:szCs w:val="22"/>
        </w:rPr>
        <w:t xml:space="preserve">. Following species identification, purified cultures were stocked in glycerol and stored at -80°C. </w:t>
      </w:r>
      <w:r w:rsidRPr="00360CF2">
        <w:rPr>
          <w:rFonts w:ascii="Arial" w:hAnsi="Arial" w:cs="Arial"/>
          <w:sz w:val="22"/>
          <w:szCs w:val="22"/>
        </w:rPr>
        <w:t>Clinical isolates were collected and identified via standard diagnostic protocols.</w:t>
      </w:r>
      <w:r w:rsidR="00676390">
        <w:rPr>
          <w:rFonts w:ascii="Arial" w:hAnsi="Arial" w:cs="Arial"/>
          <w:sz w:val="22"/>
          <w:szCs w:val="22"/>
        </w:rPr>
        <w:t xml:space="preserve"> The relevant growth media, conditions and quality control strains are listed in </w:t>
      </w:r>
      <w:r w:rsidR="00676390" w:rsidRPr="006A539C">
        <w:rPr>
          <w:rFonts w:ascii="Arial" w:hAnsi="Arial" w:cs="Arial"/>
          <w:b/>
          <w:bCs/>
          <w:sz w:val="22"/>
          <w:szCs w:val="22"/>
        </w:rPr>
        <w:t>Supplementary Table 5, Additional File 1</w:t>
      </w:r>
      <w:r w:rsidR="00676390">
        <w:rPr>
          <w:rFonts w:ascii="Arial" w:hAnsi="Arial" w:cs="Arial"/>
          <w:sz w:val="22"/>
          <w:szCs w:val="22"/>
        </w:rPr>
        <w:t xml:space="preserve">. </w:t>
      </w:r>
      <w:r w:rsidR="006A539C">
        <w:rPr>
          <w:rFonts w:ascii="Arial" w:hAnsi="Arial" w:cs="Arial"/>
          <w:sz w:val="22"/>
          <w:szCs w:val="22"/>
        </w:rPr>
        <w:t>Biochemical identification tests and q</w:t>
      </w:r>
      <w:r w:rsidR="00676390">
        <w:rPr>
          <w:rFonts w:ascii="Arial" w:hAnsi="Arial" w:cs="Arial"/>
          <w:sz w:val="22"/>
          <w:szCs w:val="22"/>
        </w:rPr>
        <w:t xml:space="preserve">uality control strains are listed in </w:t>
      </w:r>
      <w:r w:rsidR="00676390" w:rsidRPr="006A539C">
        <w:rPr>
          <w:rFonts w:ascii="Arial" w:hAnsi="Arial" w:cs="Arial"/>
          <w:b/>
          <w:bCs/>
          <w:sz w:val="22"/>
          <w:szCs w:val="22"/>
        </w:rPr>
        <w:t>Supplementary Table 6, Additional File 1</w:t>
      </w:r>
      <w:r w:rsidR="00676390">
        <w:rPr>
          <w:rFonts w:ascii="Arial" w:hAnsi="Arial" w:cs="Arial"/>
          <w:sz w:val="22"/>
          <w:szCs w:val="22"/>
        </w:rPr>
        <w:t>.</w:t>
      </w:r>
    </w:p>
    <w:p w14:paraId="03B0C712" w14:textId="77777777" w:rsidR="00616A32" w:rsidRPr="00360CF2" w:rsidRDefault="00616A32" w:rsidP="00616A32">
      <w:pPr>
        <w:rPr>
          <w:rFonts w:ascii="Arial" w:hAnsi="Arial" w:cs="Arial"/>
          <w:sz w:val="22"/>
          <w:szCs w:val="22"/>
        </w:rPr>
      </w:pPr>
    </w:p>
    <w:p w14:paraId="71D00EC2" w14:textId="1866EB14" w:rsidR="00BB497A" w:rsidRDefault="00616A32" w:rsidP="00616A32">
      <w:pPr>
        <w:rPr>
          <w:rFonts w:ascii="Arial" w:hAnsi="Arial" w:cs="Arial"/>
          <w:sz w:val="22"/>
          <w:szCs w:val="22"/>
        </w:rPr>
      </w:pPr>
      <w:r w:rsidRPr="00360CF2">
        <w:rPr>
          <w:rFonts w:ascii="Arial" w:hAnsi="Arial" w:cs="Arial"/>
          <w:sz w:val="22"/>
          <w:szCs w:val="22"/>
        </w:rPr>
        <w:t xml:space="preserve">Genomic DNA was extracted from overnight cultures using a </w:t>
      </w:r>
      <w:proofErr w:type="spellStart"/>
      <w:r w:rsidRPr="00360CF2">
        <w:rPr>
          <w:rFonts w:ascii="Arial" w:hAnsi="Arial" w:cs="Arial"/>
          <w:sz w:val="22"/>
          <w:szCs w:val="22"/>
        </w:rPr>
        <w:t>phenol:chloroform</w:t>
      </w:r>
      <w:proofErr w:type="spellEnd"/>
      <w:r w:rsidRPr="00360CF2">
        <w:rPr>
          <w:rFonts w:ascii="Arial" w:hAnsi="Arial" w:cs="Arial"/>
          <w:sz w:val="22"/>
          <w:szCs w:val="22"/>
        </w:rPr>
        <w:t xml:space="preserve"> protocol and phase lock gel tubes as previously described </w:t>
      </w:r>
      <w:r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{"citationItems":[{"id":"ITEM-1","itemData":{"DOI":"10.1101/096446","author":[{"dropping-particle":"","family":"Gorrie","given":"Claire L.","non-dropping-particle":"","parse-names":false,"suffix":""},{"dropping-particle":"","family":"Wick","given":"RR R","non-dropping-particle":"","parse-names":false,"suffix":""},{"dropping-particle":"","family":"Edwards","given":"DJ J","non-dropping-particle":"","parse-names":false,"suffix":""},{"dropping-particle":"","family":"Strugnell","given":"RA A","non-dropping-particle":"","parse-names":false,"suffix":""},{"dropping-particle":"","family":"Pratt","given":"N","non-dropping-particle":"","parse-names":false,"suffix":""},{"dropping-particle":"","family":"Garlick","given":"J","non-dropping-particle":"","parse-names":false,"suffix":""},{"dropping-particle":"","family":"Watson","given":"K","non-dropping-particle":"","parse-names":false,"suffix":""},{"dropping-particle":"","family":"Pilcher","given":"D","non-dropping-particle":"","parse-names":false,"suffix":""},{"dropping-particle":"","family":"McGloughlin","given":"S","non-dropping-particle":"","parse-names":false,"suffix":""},{"dropping-particle":"","family":"Spelman","given":"DW W","non-dropping-particle":"","parse-names":false,"suffix":""},{"dropping-particle":"","family":"Jenney","given":"AA W J","non-dropping-particle":"","parse-names":false,"suffix":""},{"dropping-particle":"","family":"Holt","given":"KE E","non-dropping-particle":"","parse-names":false,"suffix":""},{"dropping-particle":"","family":"Mirceta","given":"M","non-dropping-particle":"","parse-names":false,"suffix":""},{"dropping-particle":"","family":"Wick","given":"RR R","non-dropping-particle":"","parse-names":false,"suffix":""},{"dropping-particle":"","family":"Edwards","given":"DJ J","non-dropping-particle":"","parse-names":false,"suffix":""},{"dropping-particle":"","family":"Strugnell","given":"RA A","non-dropping-particle":"","parse-names":false,"suffix":""},{"dropping-particle":"","family":"Pratt","given":"N","non-dropping-particle":"","parse-names":false,"suffix":""},{"dropping-particle":"","family":"Garlick","given":"J","non-dropping-particle":"","parse-names":false,"suffix":""},{"dropping-particle":"","family":"Watson","given":"K","non-dropping-particle":"","parse-names":false,"suffix":""},{"dropping-particle":"","family":"Pilcher","given":"D","non-dropping-particle":"","parse-names":false,"suffix":""},{"dropping-particle":"","family":"McGloughlin","given":"S","non-dropping-particle":"","parse-names":false,"suffix":""},{"dropping-particle":"","family":"Spelman","given":"DW W","non-dropping-particle":"","parse-names":false,"suffix":""},{"dropping-particle":"","family":"Jenney","given":"AA W J","non-dropping-particle":"","parse-names":false,"suffix":""},{"dropping-particle":"","family":"Holt","given":"KE E","non-dropping-particle":"","parse-names":false,"suffix":""}],"container-title":"Clin Infect Dis.","id":"ITEM-1","issue":"2","issued":{"date-parts":[["2017"]]},"page":"208-215","title":"Gastrointestinal carriage is a major reservoir of &lt;i&gt;K. pneumoniae&lt;/i&gt; infection in intensive care patients.","type":"article-journal","volume":"65"},"uris":["http://www.mendeley.com/documents/?uuid=7dd9234c-b624-4bbb-a50b-b204935dedd3"]}],"mendeley":{"formattedCitation":"[1]","plainTextFormattedCitation":"[1]","previouslyFormattedCitation":"[1]"},"properties":{"noteIndex":0},"schema":"https://github.com/citation-style-language/schema/raw/master/csl-citation.json"}</w:instrText>
      </w:r>
      <w:r w:rsidRPr="00360CF2">
        <w:rPr>
          <w:rFonts w:ascii="Arial" w:hAnsi="Arial" w:cs="Arial"/>
          <w:sz w:val="22"/>
          <w:szCs w:val="22"/>
        </w:rPr>
        <w:fldChar w:fldCharType="separate"/>
      </w:r>
      <w:r w:rsidR="00E55695" w:rsidRPr="00E55695">
        <w:rPr>
          <w:rFonts w:ascii="Arial" w:hAnsi="Arial" w:cs="Arial"/>
          <w:noProof/>
          <w:sz w:val="22"/>
          <w:szCs w:val="22"/>
        </w:rPr>
        <w:t>[1]</w:t>
      </w:r>
      <w:r w:rsidRPr="00360CF2">
        <w:rPr>
          <w:rFonts w:ascii="Arial" w:hAnsi="Arial" w:cs="Arial"/>
          <w:sz w:val="22"/>
          <w:szCs w:val="22"/>
        </w:rPr>
        <w:fldChar w:fldCharType="end"/>
      </w:r>
      <w:r w:rsidRPr="00360CF2">
        <w:rPr>
          <w:rFonts w:ascii="Arial" w:hAnsi="Arial" w:cs="Arial"/>
          <w:sz w:val="22"/>
          <w:szCs w:val="22"/>
        </w:rPr>
        <w:t xml:space="preserve">. Paired-end sequencing libraries were prepared using the </w:t>
      </w:r>
      <w:proofErr w:type="spellStart"/>
      <w:r w:rsidRPr="00360CF2">
        <w:rPr>
          <w:rFonts w:ascii="Arial" w:hAnsi="Arial" w:cs="Arial"/>
          <w:sz w:val="22"/>
          <w:szCs w:val="22"/>
        </w:rPr>
        <w:t>Nextera</w:t>
      </w:r>
      <w:proofErr w:type="spellEnd"/>
      <w:r w:rsidRPr="00360CF2">
        <w:rPr>
          <w:rFonts w:ascii="Arial" w:hAnsi="Arial" w:cs="Arial"/>
          <w:sz w:val="22"/>
          <w:szCs w:val="22"/>
        </w:rPr>
        <w:t xml:space="preserve"> XT kit (Illumina Inc) and sequenced on either the Illumina </w:t>
      </w:r>
      <w:proofErr w:type="spellStart"/>
      <w:r w:rsidRPr="00360CF2">
        <w:rPr>
          <w:rFonts w:ascii="Arial" w:hAnsi="Arial" w:cs="Arial"/>
          <w:sz w:val="22"/>
          <w:szCs w:val="22"/>
        </w:rPr>
        <w:t>HiSeq</w:t>
      </w:r>
      <w:proofErr w:type="spellEnd"/>
      <w:r w:rsidRPr="00360CF2">
        <w:rPr>
          <w:rFonts w:ascii="Arial" w:hAnsi="Arial" w:cs="Arial"/>
          <w:sz w:val="22"/>
          <w:szCs w:val="22"/>
        </w:rPr>
        <w:t xml:space="preserve"> platform (</w:t>
      </w:r>
      <w:r w:rsidR="00DE7ACB">
        <w:rPr>
          <w:rFonts w:ascii="Arial" w:hAnsi="Arial" w:cs="Arial"/>
          <w:sz w:val="22"/>
          <w:szCs w:val="22"/>
        </w:rPr>
        <w:t>3GCR-GN</w:t>
      </w:r>
      <w:r w:rsidRPr="00360CF2">
        <w:rPr>
          <w:rFonts w:ascii="Arial" w:hAnsi="Arial" w:cs="Arial"/>
          <w:sz w:val="22"/>
          <w:szCs w:val="22"/>
        </w:rPr>
        <w:t xml:space="preserve"> isolates, 125 bp </w:t>
      </w:r>
      <w:r>
        <w:rPr>
          <w:rFonts w:ascii="Arial" w:hAnsi="Arial" w:cs="Arial"/>
          <w:sz w:val="22"/>
          <w:szCs w:val="22"/>
        </w:rPr>
        <w:t xml:space="preserve">paired-end </w:t>
      </w:r>
      <w:r w:rsidRPr="00360CF2">
        <w:rPr>
          <w:rFonts w:ascii="Arial" w:hAnsi="Arial" w:cs="Arial"/>
          <w:sz w:val="22"/>
          <w:szCs w:val="22"/>
        </w:rPr>
        <w:t xml:space="preserve">reads) or the Illumina </w:t>
      </w:r>
      <w:proofErr w:type="spellStart"/>
      <w:r w:rsidRPr="00360CF2">
        <w:rPr>
          <w:rFonts w:ascii="Arial" w:hAnsi="Arial" w:cs="Arial"/>
          <w:sz w:val="22"/>
          <w:szCs w:val="22"/>
        </w:rPr>
        <w:t>MiSeq</w:t>
      </w:r>
      <w:proofErr w:type="spellEnd"/>
      <w:r w:rsidRPr="00360CF2">
        <w:rPr>
          <w:rFonts w:ascii="Arial" w:hAnsi="Arial" w:cs="Arial"/>
          <w:sz w:val="22"/>
          <w:szCs w:val="22"/>
        </w:rPr>
        <w:t xml:space="preserve"> platform (VRE isolates, 300</w:t>
      </w:r>
      <w:r>
        <w:rPr>
          <w:rFonts w:ascii="Arial" w:hAnsi="Arial" w:cs="Arial"/>
          <w:sz w:val="22"/>
          <w:szCs w:val="22"/>
        </w:rPr>
        <w:t xml:space="preserve"> </w:t>
      </w:r>
      <w:r w:rsidRPr="00360CF2">
        <w:rPr>
          <w:rFonts w:ascii="Arial" w:hAnsi="Arial" w:cs="Arial"/>
          <w:sz w:val="22"/>
          <w:szCs w:val="22"/>
        </w:rPr>
        <w:t xml:space="preserve">bp </w:t>
      </w:r>
      <w:r>
        <w:rPr>
          <w:rFonts w:ascii="Arial" w:hAnsi="Arial" w:cs="Arial"/>
          <w:sz w:val="22"/>
          <w:szCs w:val="22"/>
        </w:rPr>
        <w:t xml:space="preserve">paired-end </w:t>
      </w:r>
      <w:r w:rsidRPr="00360CF2">
        <w:rPr>
          <w:rFonts w:ascii="Arial" w:hAnsi="Arial" w:cs="Arial"/>
          <w:sz w:val="22"/>
          <w:szCs w:val="22"/>
        </w:rPr>
        <w:t xml:space="preserve">reads). </w:t>
      </w:r>
      <w:r>
        <w:rPr>
          <w:rFonts w:ascii="Arial" w:hAnsi="Arial" w:cs="Arial"/>
          <w:sz w:val="22"/>
          <w:szCs w:val="22"/>
        </w:rPr>
        <w:t xml:space="preserve">Isolates representing </w:t>
      </w:r>
      <w:r w:rsidR="00BB497A">
        <w:rPr>
          <w:rFonts w:ascii="Arial" w:hAnsi="Arial" w:cs="Arial"/>
          <w:sz w:val="22"/>
          <w:szCs w:val="22"/>
        </w:rPr>
        <w:t>multi-locus sequence types of interest (those identified from ≥2 patients, or for which gut colonising and infecting isolates were identified from the same patient)</w:t>
      </w:r>
      <w:r w:rsidRPr="00360CF2">
        <w:rPr>
          <w:rFonts w:ascii="Arial" w:hAnsi="Arial" w:cs="Arial"/>
          <w:sz w:val="22"/>
          <w:szCs w:val="22"/>
        </w:rPr>
        <w:t xml:space="preserve"> were selected for sequencing on the Oxford Nanopore </w:t>
      </w:r>
      <w:proofErr w:type="spellStart"/>
      <w:r>
        <w:rPr>
          <w:rFonts w:ascii="Arial" w:hAnsi="Arial" w:cs="Arial"/>
          <w:sz w:val="22"/>
          <w:szCs w:val="22"/>
        </w:rPr>
        <w:t>M</w:t>
      </w:r>
      <w:r w:rsidRPr="00360CF2">
        <w:rPr>
          <w:rFonts w:ascii="Arial" w:hAnsi="Arial" w:cs="Arial"/>
          <w:sz w:val="22"/>
          <w:szCs w:val="22"/>
        </w:rPr>
        <w:t>inION</w:t>
      </w:r>
      <w:proofErr w:type="spellEnd"/>
      <w:r w:rsidRPr="00360CF2">
        <w:rPr>
          <w:rFonts w:ascii="Arial" w:hAnsi="Arial" w:cs="Arial"/>
          <w:sz w:val="22"/>
          <w:szCs w:val="22"/>
        </w:rPr>
        <w:t xml:space="preserve"> </w:t>
      </w:r>
      <w:r w:rsidR="00DE7ACB">
        <w:rPr>
          <w:rFonts w:ascii="Arial" w:hAnsi="Arial" w:cs="Arial"/>
          <w:sz w:val="22"/>
          <w:szCs w:val="22"/>
        </w:rPr>
        <w:t>R9.</w:t>
      </w:r>
      <w:r w:rsidR="009E5644">
        <w:rPr>
          <w:rFonts w:ascii="Arial" w:hAnsi="Arial" w:cs="Arial"/>
          <w:sz w:val="22"/>
          <w:szCs w:val="22"/>
        </w:rPr>
        <w:t xml:space="preserve">4.1 </w:t>
      </w:r>
      <w:r w:rsidR="00130894">
        <w:rPr>
          <w:rFonts w:ascii="Arial" w:hAnsi="Arial" w:cs="Arial"/>
          <w:sz w:val="22"/>
          <w:szCs w:val="22"/>
        </w:rPr>
        <w:t>flow cell</w:t>
      </w:r>
      <w:r w:rsidR="00DE7ACB">
        <w:rPr>
          <w:rFonts w:ascii="Arial" w:hAnsi="Arial" w:cs="Arial"/>
          <w:sz w:val="22"/>
          <w:szCs w:val="22"/>
        </w:rPr>
        <w:t xml:space="preserve"> </w:t>
      </w:r>
      <w:r w:rsidR="00BB497A">
        <w:rPr>
          <w:rFonts w:ascii="Arial" w:hAnsi="Arial" w:cs="Arial"/>
          <w:sz w:val="22"/>
          <w:szCs w:val="22"/>
        </w:rPr>
        <w:t>(n = 23 isolates, one for each sequence type of interest</w:t>
      </w:r>
      <w:r w:rsidR="00964148">
        <w:rPr>
          <w:rFonts w:ascii="Arial" w:hAnsi="Arial" w:cs="Arial"/>
          <w:sz w:val="22"/>
          <w:szCs w:val="22"/>
        </w:rPr>
        <w:t xml:space="preserve">, see </w:t>
      </w:r>
      <w:r w:rsidR="002A5166" w:rsidRPr="002A5166">
        <w:rPr>
          <w:rFonts w:ascii="Arial" w:hAnsi="Arial" w:cs="Arial"/>
          <w:b/>
          <w:bCs/>
          <w:sz w:val="22"/>
          <w:szCs w:val="22"/>
        </w:rPr>
        <w:t xml:space="preserve">Supplementary </w:t>
      </w:r>
      <w:r w:rsidR="00964148" w:rsidRPr="00964148">
        <w:rPr>
          <w:rFonts w:ascii="Arial" w:hAnsi="Arial" w:cs="Arial"/>
          <w:b/>
          <w:bCs/>
          <w:sz w:val="22"/>
          <w:szCs w:val="22"/>
        </w:rPr>
        <w:t>Table 1</w:t>
      </w:r>
      <w:r w:rsidR="002A5166">
        <w:rPr>
          <w:rFonts w:ascii="Arial" w:hAnsi="Arial" w:cs="Arial"/>
          <w:b/>
          <w:bCs/>
          <w:sz w:val="22"/>
          <w:szCs w:val="22"/>
        </w:rPr>
        <w:t>, Additional File 2</w:t>
      </w:r>
      <w:r w:rsidR="00BB497A">
        <w:rPr>
          <w:rFonts w:ascii="Arial" w:hAnsi="Arial" w:cs="Arial"/>
          <w:sz w:val="22"/>
          <w:szCs w:val="22"/>
        </w:rPr>
        <w:t>)</w:t>
      </w:r>
      <w:r w:rsidRPr="00360CF2">
        <w:rPr>
          <w:rFonts w:ascii="Arial" w:hAnsi="Arial" w:cs="Arial"/>
          <w:sz w:val="22"/>
          <w:szCs w:val="22"/>
        </w:rPr>
        <w:t xml:space="preserve"> </w:t>
      </w:r>
      <w:r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{"citationItems":[{"id":"ITEM-1","itemData":{"DOI":"10.1101/160614","ISSN":"2057-5858","abstract":"Illumina sequencing platforms have enabled widespread bacterial whole genome sequencing. While Illumina data is appropriate for many analyses, its short read length limits its ability to resolve genomic structure. This has major implications for tracking the spread of mobile genetic elements, including those which carry antimicrobial resistance determinants. Fully resolving a bacterial genome requires long-read sequencing such as those generated by Oxford Nanopore Technologies (ONT) platforms. Here we describe our use of the ONT MinION to sequence 12 isolates of Klebsiella pneumoniae on a single flow cell. We assembled each genome using a combination of ONT reads and previously available Illumina reads, and little to no manual intervention was needed to achieve fully resolved assemblies using the Unicycler hybrid assembler. Assembling only ONT reads with Canu was less effective, resulting in fewer resolved genomes and higher error rates even following error correction with Nanopolish. We demonstrate that multiplexed ONT sequencing is a valuable tool for high-throughput bacterial genome finishing. Specifically, we advocate the use of Illumina sequencing as a first analysis step, followed by ONT reads as needed to resolve genomic structure.","author":[{"dropping-particle":"","family":"Wick","given":"Ryan R.","non-dropping-particle":"","parse-names":false,"suffix":""},{"dropping-particle":"","family":"Judd","given":"Louise M.","non-dropping-particle":"","parse-names":false,"suffix":""},{"dropping-particle":"","family":"Gorrie","given":"Claire L.","non-dropping-particle":"","parse-names":false,"suffix":""},{"dropping-particle":"","family":"Holt","given":"Kathryn E.","non-dropping-particle":"","parse-names":false,"suffix":""}],"container-title":"MGen.","id":"ITEM-1","issued":{"date-parts":[["2017"]]},"title":"Completing bacterial genome assemblies with multiplex MinION sequencing","type":"article-journal","volume":"3"},"uris":["http://www.mendeley.com/documents/?uuid=b570b319-e88e-476c-acc9-5b382c2316b9"]}],"mendeley":{"formattedCitation":"[2]","plainTextFormattedCitation":"[2]","previouslyFormattedCitation":"[2]"},"properties":{"noteIndex":0},"schema":"https://github.com/citation-style-language/schema/raw/master/csl-citation.json"}</w:instrText>
      </w:r>
      <w:r w:rsidRPr="00360CF2">
        <w:rPr>
          <w:rFonts w:ascii="Arial" w:hAnsi="Arial" w:cs="Arial"/>
          <w:sz w:val="22"/>
          <w:szCs w:val="22"/>
        </w:rPr>
        <w:fldChar w:fldCharType="separate"/>
      </w:r>
      <w:r w:rsidR="00E55695" w:rsidRPr="00E55695">
        <w:rPr>
          <w:rFonts w:ascii="Arial" w:hAnsi="Arial" w:cs="Arial"/>
          <w:noProof/>
          <w:sz w:val="22"/>
          <w:szCs w:val="22"/>
        </w:rPr>
        <w:t>[2]</w:t>
      </w:r>
      <w:r w:rsidRPr="00360CF2">
        <w:rPr>
          <w:rFonts w:ascii="Arial" w:hAnsi="Arial" w:cs="Arial"/>
          <w:sz w:val="22"/>
          <w:szCs w:val="22"/>
        </w:rPr>
        <w:fldChar w:fldCharType="end"/>
      </w:r>
      <w:r w:rsidRPr="00360CF2">
        <w:rPr>
          <w:rFonts w:ascii="Arial" w:hAnsi="Arial" w:cs="Arial"/>
          <w:sz w:val="22"/>
          <w:szCs w:val="22"/>
        </w:rPr>
        <w:t>.</w:t>
      </w:r>
    </w:p>
    <w:p w14:paraId="6289A8A2" w14:textId="2F778326" w:rsidR="00BB497A" w:rsidRPr="00BB497A" w:rsidRDefault="00BB497A" w:rsidP="004D3CB3">
      <w:pPr>
        <w:pStyle w:val="Heading4"/>
        <w:spacing w:before="280" w:after="80"/>
        <w:rPr>
          <w:rFonts w:ascii="Arial" w:hAnsi="Arial" w:cs="Arial"/>
          <w:i w:val="0"/>
          <w:iCs w:val="0"/>
          <w:color w:val="808080" w:themeColor="background1" w:themeShade="80"/>
        </w:rPr>
      </w:pPr>
      <w:r>
        <w:rPr>
          <w:rFonts w:ascii="Arial" w:hAnsi="Arial" w:cs="Arial"/>
          <w:i w:val="0"/>
          <w:iCs w:val="0"/>
          <w:color w:val="808080" w:themeColor="background1" w:themeShade="80"/>
        </w:rPr>
        <w:t>Genome assembly and quality control</w:t>
      </w:r>
    </w:p>
    <w:p w14:paraId="1CA59E92" w14:textId="62E50A30" w:rsidR="00BB497A" w:rsidRPr="00360CF2" w:rsidRDefault="00BB497A" w:rsidP="00BB497A">
      <w:pPr>
        <w:rPr>
          <w:rFonts w:ascii="Arial" w:hAnsi="Arial" w:cs="Arial"/>
          <w:sz w:val="22"/>
          <w:szCs w:val="22"/>
        </w:rPr>
      </w:pPr>
      <w:r w:rsidRPr="00360CF2">
        <w:rPr>
          <w:rFonts w:ascii="Arial" w:hAnsi="Arial" w:cs="Arial"/>
          <w:sz w:val="22"/>
          <w:szCs w:val="22"/>
        </w:rPr>
        <w:t xml:space="preserve">Draft genomes were assembled using </w:t>
      </w:r>
      <w:proofErr w:type="spellStart"/>
      <w:r w:rsidRPr="00360CF2">
        <w:rPr>
          <w:rFonts w:ascii="Arial" w:hAnsi="Arial" w:cs="Arial"/>
          <w:sz w:val="22"/>
          <w:szCs w:val="22"/>
        </w:rPr>
        <w:t>SPAdes</w:t>
      </w:r>
      <w:proofErr w:type="spellEnd"/>
      <w:r w:rsidRPr="00360CF2">
        <w:rPr>
          <w:rFonts w:ascii="Arial" w:hAnsi="Arial" w:cs="Arial"/>
          <w:sz w:val="22"/>
          <w:szCs w:val="22"/>
        </w:rPr>
        <w:t xml:space="preserve"> v3.12.0 </w:t>
      </w:r>
      <w:r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{"citationItems":[{"id":"ITEM-1","itemData":{"DOI":"10.1089/cmb.2012.0021","ISSN":"1557-8666","abstract":"The lion's share of bacteria in various environments cannot be cloned in the laboratory and thus cannot be sequenced using existing technologies. A major goal of single-cell genomics is to complement gene-centric metagenomic data with whole-genome assemblies of uncultivated organisms. Assembly of single-cell data is challenging because of highly non-uniform read coverage as well as elevated levels of sequencing errors and chimeric reads. We describe SPAdes, a new assembler for both single-cell and standard (multicell) assembly, and demonstrate that it improves on the recently released E+V-SC assembler (specialized for single-cell data) and on popular assemblers Velvet and SoapDeNovo (for multicell data). SPAdes generates single-cell assemblies, providing information about genomes of uncultivatable bacteria that vastly exceeds what may be obtained via traditional metagenomics studies. SPAdes is available online ( http://bioinf.spbau.ru/spades ). It is distributed as open source software.","author":[{"dropping-particle":"","family":"Bankevich","given":"A","non-dropping-particle":"","parse-names":false,"suffix":""},{"dropping-particle":"","family":"Nurk","given":"S","non-dropping-particle":"","parse-names":false,"suffix":""},{"dropping-particle":"","family":"Antipov","given":"D","non-dropping-particle":"","parse-names":false,"suffix":""},{"dropping-particle":"","family":"Gurevich","given":"A A","non-dropping-particle":"","parse-names":false,"suffix":""},{"dropping-particle":"","family":"Dvorkin","given":"M","non-dropping-particle":"","parse-names":false,"suffix":""},{"dropping-particle":"","family":"Kulikov","given":"A S","non-dropping-particle":"","parse-names":false,"suffix":""},{"dropping-particle":"","family":"Lesin","given":"V M","non-dropping-particle":"","parse-names":false,"suffix":""},{"dropping-particle":"","family":"Nikolenko","given":"S I","non-dropping-particle":"","parse-names":false,"suffix":""},{"dropping-particle":"","family":"Pham","given":"S","non-dropping-particle":"","parse-names":false,"suffix":""},{"dropping-particle":"","family":"Prjibelski","given":"A D","non-dropping-particle":"","parse-names":false,"suffix":""},{"dropping-particle":"V","family":"Pyshkin","given":"A","non-dropping-particle":"","parse-names":false,"suffix":""},{"dropping-particle":"V","family":"Sirotkin","given":"A","non-dropping-particle":"","parse-names":false,"suffix":""},{"dropping-particle":"","family":"Vyahhi","given":"N","non-dropping-particle":"","parse-names":false,"suffix":""},{"dropping-particle":"","family":"Tesler","given":"G","non-dropping-particle":"","parse-names":false,"suffix":""},{"dropping-particle":"","family":"Alekseyev","given":"M A","non-dropping-particle":"","parse-names":false,"suffix":""},{"dropping-particle":"","family":"Pevzner","given":"P A","non-dropping-particle":"","parse-names":false,"suffix":""}],"container-title":"J Comput Biol.","id":"ITEM-1","issue":"5","issued":{"date-parts":[["2012"]]},"language":"eng","page":"455-477","title":"SPAdes: a new genome assembly algorithm and its applications to single-cell sequencing.","type":"article-journal","volume":"19"},"uris":["http://www.mendeley.com/documents/?uuid=efa88064-c847-4bd9-ba5b-c2c1d894bcfa"]}],"mendeley":{"formattedCitation":"[3]","plainTextFormattedCitation":"[3]","previouslyFormattedCitation":"[3]"},"properties":{"noteIndex":0},"schema":"https://github.com/citation-style-language/schema/raw/master/csl-citation.json"}</w:instrText>
      </w:r>
      <w:r w:rsidRPr="00360CF2">
        <w:rPr>
          <w:rFonts w:ascii="Arial" w:hAnsi="Arial" w:cs="Arial"/>
          <w:sz w:val="22"/>
          <w:szCs w:val="22"/>
        </w:rPr>
        <w:fldChar w:fldCharType="separate"/>
      </w:r>
      <w:r w:rsidR="00E55695" w:rsidRPr="00E55695">
        <w:rPr>
          <w:rFonts w:ascii="Arial" w:hAnsi="Arial" w:cs="Arial"/>
          <w:noProof/>
          <w:sz w:val="22"/>
          <w:szCs w:val="22"/>
        </w:rPr>
        <w:t>[3]</w:t>
      </w:r>
      <w:r w:rsidRPr="00360CF2">
        <w:rPr>
          <w:rFonts w:ascii="Arial" w:hAnsi="Arial" w:cs="Arial"/>
          <w:sz w:val="22"/>
          <w:szCs w:val="22"/>
        </w:rPr>
        <w:fldChar w:fldCharType="end"/>
      </w:r>
      <w:r w:rsidRPr="00360CF2">
        <w:rPr>
          <w:rFonts w:ascii="Arial" w:hAnsi="Arial" w:cs="Arial"/>
          <w:sz w:val="22"/>
          <w:szCs w:val="22"/>
        </w:rPr>
        <w:t xml:space="preserve"> optimised in </w:t>
      </w:r>
      <w:proofErr w:type="spellStart"/>
      <w:r w:rsidRPr="00360CF2">
        <w:rPr>
          <w:rFonts w:ascii="Arial" w:hAnsi="Arial" w:cs="Arial"/>
          <w:sz w:val="22"/>
          <w:szCs w:val="22"/>
        </w:rPr>
        <w:t>Unicycler</w:t>
      </w:r>
      <w:proofErr w:type="spellEnd"/>
      <w:r w:rsidRPr="00360CF2">
        <w:rPr>
          <w:rFonts w:ascii="Arial" w:hAnsi="Arial" w:cs="Arial"/>
          <w:sz w:val="22"/>
          <w:szCs w:val="22"/>
        </w:rPr>
        <w:t xml:space="preserve"> v0.4.7 </w:t>
      </w:r>
      <w:r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{"citationItems":[{"id":"ITEM-1","itemData":{"DOI":"10.1101/096412","abstract":"The Illumina DNA sequencing platform generates accurate but short reads, which can be used to produce accurate but fragmented genome assemblies. Pacific Biosciences and Oxford Nanopore Technologies DNA sequencing platforms generate long reads that can produce more complete genome assemblies, but the sequencing is more expensive and error prone. There is significant interest in combining data from these complementary sequencing technologies to generate more accurate \"hybrid\" assemblies. However, few tools exist that truly leverage the benefits of both types of data, namely the accuracy of short reads and the structural resolving power of long reads. Here we present Unicycler, a new tool for assembling bacterial genomes from a combination of short and long reads, which produces assemblies that are accurate, complete and cost-effective. Unicycler builds an initial assembly graph from short reads using the de novo assembler SPAdes and then simplifies the graph using information from short and long reads. Unicycler utilises a novel semi-global aligner, which is used to align long reads to the assembly graph. Tests on both synthetic and real reads show Unicycler can assemble larger contigs with fewer misassemblies than other hybrid assemblers, even when long read depth and accuracy are low. Unicycler is open source (GPLv3) and available at github.com/rrwick/Unicycler.","author":[{"dropping-particle":"","family":"Wick","given":"Ryan R.","non-dropping-particle":"","parse-names":false,"suffix":""},{"dropping-particle":"","family":"Judd","given":"Louise M.","non-dropping-particle":"","parse-names":false,"suffix":""},{"dropping-particle":"","family":"Gorrie","given":"Claire L.","non-dropping-particle":"","parse-names":false,"suffix":""},{"dropping-particle":"","family":"Holt","given":"Kathryn E.","non-dropping-particle":"","parse-names":false,"suffix":""}],"container-title":"PLoS Comp Biol.","id":"ITEM-1","issue":"6","issued":{"date-parts":[["2017"]]},"page":"e1005595","title":"Unicycler: resolving bacterial genome assemblies from short and long sequencing reads.","type":"article-journal","volume":"13"},"uris":["http://www.mendeley.com/documents/?uuid=9ecddd95-689d-453d-854b-a6427a99136a"]}],"mendeley":{"formattedCitation":"[4]","plainTextFormattedCitation":"[4]","previouslyFormattedCitation":"[4]"},"properties":{"noteIndex":0},"schema":"https://github.com/citation-style-language/schema/raw/master/csl-citation.json"}</w:instrText>
      </w:r>
      <w:r w:rsidRPr="00360CF2">
        <w:rPr>
          <w:rFonts w:ascii="Arial" w:hAnsi="Arial" w:cs="Arial"/>
          <w:sz w:val="22"/>
          <w:szCs w:val="22"/>
        </w:rPr>
        <w:fldChar w:fldCharType="separate"/>
      </w:r>
      <w:r w:rsidR="00E55695" w:rsidRPr="00E55695">
        <w:rPr>
          <w:rFonts w:ascii="Arial" w:hAnsi="Arial" w:cs="Arial"/>
          <w:noProof/>
          <w:sz w:val="22"/>
          <w:szCs w:val="22"/>
        </w:rPr>
        <w:t>[4]</w:t>
      </w:r>
      <w:r w:rsidRPr="00360CF2">
        <w:rPr>
          <w:rFonts w:ascii="Arial" w:hAnsi="Arial" w:cs="Arial"/>
          <w:sz w:val="22"/>
          <w:szCs w:val="22"/>
        </w:rPr>
        <w:fldChar w:fldCharType="end"/>
      </w:r>
      <w:r w:rsidRPr="00360CF2">
        <w:rPr>
          <w:rFonts w:ascii="Arial" w:hAnsi="Arial" w:cs="Arial"/>
          <w:sz w:val="22"/>
          <w:szCs w:val="22"/>
        </w:rPr>
        <w:t xml:space="preserve"> (using default parameters</w:t>
      </w:r>
      <w:r>
        <w:rPr>
          <w:rFonts w:ascii="Arial" w:hAnsi="Arial" w:cs="Arial"/>
          <w:sz w:val="22"/>
          <w:szCs w:val="22"/>
        </w:rPr>
        <w:t>,</w:t>
      </w:r>
      <w:r w:rsidRPr="00360CF2">
        <w:rPr>
          <w:rFonts w:ascii="Arial" w:hAnsi="Arial" w:cs="Arial"/>
          <w:sz w:val="22"/>
          <w:szCs w:val="22"/>
        </w:rPr>
        <w:t xml:space="preserve"> and separately using the “--</w:t>
      </w:r>
      <w:proofErr w:type="spellStart"/>
      <w:r w:rsidRPr="00360CF2">
        <w:rPr>
          <w:rFonts w:ascii="Arial" w:hAnsi="Arial" w:cs="Arial"/>
          <w:sz w:val="22"/>
          <w:szCs w:val="22"/>
        </w:rPr>
        <w:t>depth_filter</w:t>
      </w:r>
      <w:proofErr w:type="spellEnd"/>
      <w:r w:rsidRPr="00360CF2">
        <w:rPr>
          <w:rFonts w:ascii="Arial" w:hAnsi="Arial" w:cs="Arial"/>
          <w:sz w:val="22"/>
          <w:szCs w:val="22"/>
        </w:rPr>
        <w:t xml:space="preserve"> 0.0” to allow for assessment of contamination). Illumina data were subjected to quality control to exclude low quality genomes if any of the following thresholds were met</w:t>
      </w:r>
      <w:r>
        <w:rPr>
          <w:rFonts w:ascii="Arial" w:hAnsi="Arial" w:cs="Arial"/>
          <w:sz w:val="22"/>
          <w:szCs w:val="22"/>
        </w:rPr>
        <w:t>:</w:t>
      </w:r>
      <w:r w:rsidRPr="00360CF2">
        <w:rPr>
          <w:rFonts w:ascii="Arial" w:hAnsi="Arial" w:cs="Arial"/>
          <w:sz w:val="22"/>
          <w:szCs w:val="22"/>
        </w:rPr>
        <w:t xml:space="preserve"> 1) estimated depth &lt;20x; 2) total assembly length (from default parameters) &gt;9</w:t>
      </w:r>
      <w:r>
        <w:rPr>
          <w:rFonts w:ascii="Arial" w:hAnsi="Arial" w:cs="Arial"/>
          <w:sz w:val="22"/>
          <w:szCs w:val="22"/>
        </w:rPr>
        <w:t xml:space="preserve"> </w:t>
      </w:r>
      <w:proofErr w:type="spellStart"/>
      <w:r w:rsidRPr="00360CF2">
        <w:rPr>
          <w:rFonts w:ascii="Arial" w:hAnsi="Arial" w:cs="Arial"/>
          <w:sz w:val="22"/>
          <w:szCs w:val="22"/>
        </w:rPr>
        <w:t>Mbp</w:t>
      </w:r>
      <w:proofErr w:type="spellEnd"/>
      <w:r w:rsidRPr="00360CF2">
        <w:rPr>
          <w:rFonts w:ascii="Arial" w:hAnsi="Arial" w:cs="Arial"/>
          <w:sz w:val="22"/>
          <w:szCs w:val="22"/>
        </w:rPr>
        <w:t xml:space="preserve"> or 3.5</w:t>
      </w:r>
      <w:r>
        <w:rPr>
          <w:rFonts w:ascii="Arial" w:hAnsi="Arial" w:cs="Arial"/>
          <w:sz w:val="22"/>
          <w:szCs w:val="22"/>
        </w:rPr>
        <w:t xml:space="preserve"> </w:t>
      </w:r>
      <w:proofErr w:type="spellStart"/>
      <w:r w:rsidRPr="00360CF2">
        <w:rPr>
          <w:rFonts w:ascii="Arial" w:hAnsi="Arial" w:cs="Arial"/>
          <w:sz w:val="22"/>
          <w:szCs w:val="22"/>
        </w:rPr>
        <w:t>Mbp</w:t>
      </w:r>
      <w:proofErr w:type="spellEnd"/>
      <w:r w:rsidRPr="00360CF2">
        <w:rPr>
          <w:rFonts w:ascii="Arial" w:hAnsi="Arial" w:cs="Arial"/>
          <w:sz w:val="22"/>
          <w:szCs w:val="22"/>
        </w:rPr>
        <w:t xml:space="preserve"> for </w:t>
      </w:r>
      <w:r w:rsidR="00315BAA">
        <w:rPr>
          <w:rFonts w:ascii="Arial" w:hAnsi="Arial" w:cs="Arial"/>
          <w:sz w:val="22"/>
          <w:szCs w:val="22"/>
        </w:rPr>
        <w:t>3GCR-</w:t>
      </w:r>
      <w:r w:rsidRPr="00360CF2">
        <w:rPr>
          <w:rFonts w:ascii="Arial" w:hAnsi="Arial" w:cs="Arial"/>
          <w:sz w:val="22"/>
          <w:szCs w:val="22"/>
        </w:rPr>
        <w:t>GN and VRE, respectively; 3) total assembly length (from default parameters) &gt;6.5</w:t>
      </w:r>
      <w:r>
        <w:rPr>
          <w:rFonts w:ascii="Arial" w:hAnsi="Arial" w:cs="Arial"/>
          <w:sz w:val="22"/>
          <w:szCs w:val="22"/>
        </w:rPr>
        <w:t xml:space="preserve"> </w:t>
      </w:r>
      <w:proofErr w:type="spellStart"/>
      <w:r w:rsidRPr="00360CF2">
        <w:rPr>
          <w:rFonts w:ascii="Arial" w:hAnsi="Arial" w:cs="Arial"/>
          <w:sz w:val="22"/>
          <w:szCs w:val="22"/>
        </w:rPr>
        <w:t>Mbp</w:t>
      </w:r>
      <w:proofErr w:type="spellEnd"/>
      <w:r w:rsidRPr="00360CF2">
        <w:rPr>
          <w:rFonts w:ascii="Arial" w:hAnsi="Arial" w:cs="Arial"/>
          <w:sz w:val="22"/>
          <w:szCs w:val="22"/>
        </w:rPr>
        <w:t xml:space="preserve"> or 3</w:t>
      </w:r>
      <w:r>
        <w:rPr>
          <w:rFonts w:ascii="Arial" w:hAnsi="Arial" w:cs="Arial"/>
          <w:sz w:val="22"/>
          <w:szCs w:val="22"/>
        </w:rPr>
        <w:t xml:space="preserve"> </w:t>
      </w:r>
      <w:proofErr w:type="spellStart"/>
      <w:r w:rsidRPr="00360CF2">
        <w:rPr>
          <w:rFonts w:ascii="Arial" w:hAnsi="Arial" w:cs="Arial"/>
          <w:sz w:val="22"/>
          <w:szCs w:val="22"/>
        </w:rPr>
        <w:t>Mbp</w:t>
      </w:r>
      <w:proofErr w:type="spellEnd"/>
      <w:r w:rsidRPr="00360CF2">
        <w:rPr>
          <w:rFonts w:ascii="Arial" w:hAnsi="Arial" w:cs="Arial"/>
          <w:sz w:val="22"/>
          <w:szCs w:val="22"/>
        </w:rPr>
        <w:t xml:space="preserve"> and total contig count &gt;500 for </w:t>
      </w:r>
      <w:r w:rsidR="00315BAA">
        <w:rPr>
          <w:rFonts w:ascii="Arial" w:hAnsi="Arial" w:cs="Arial"/>
          <w:sz w:val="22"/>
          <w:szCs w:val="22"/>
        </w:rPr>
        <w:t>3GCR-</w:t>
      </w:r>
      <w:r w:rsidRPr="00360CF2">
        <w:rPr>
          <w:rFonts w:ascii="Arial" w:hAnsi="Arial" w:cs="Arial"/>
          <w:sz w:val="22"/>
          <w:szCs w:val="22"/>
        </w:rPr>
        <w:t>GN and VRE</w:t>
      </w:r>
      <w:r w:rsidR="00DB6E7D">
        <w:rPr>
          <w:rFonts w:ascii="Arial" w:hAnsi="Arial" w:cs="Arial"/>
          <w:sz w:val="22"/>
          <w:szCs w:val="22"/>
        </w:rPr>
        <w:t>,</w:t>
      </w:r>
      <w:r w:rsidRPr="00360CF2">
        <w:rPr>
          <w:rFonts w:ascii="Arial" w:hAnsi="Arial" w:cs="Arial"/>
          <w:sz w:val="22"/>
          <w:szCs w:val="22"/>
        </w:rPr>
        <w:t xml:space="preserve"> respectively; 4) total number of assembly graph dead-ends &gt;10 or &gt;110 for </w:t>
      </w:r>
      <w:r w:rsidR="00315BAA">
        <w:rPr>
          <w:rFonts w:ascii="Arial" w:hAnsi="Arial" w:cs="Arial"/>
          <w:sz w:val="22"/>
          <w:szCs w:val="22"/>
        </w:rPr>
        <w:t>3GCR-</w:t>
      </w:r>
      <w:r w:rsidRPr="00360CF2">
        <w:rPr>
          <w:rFonts w:ascii="Arial" w:hAnsi="Arial" w:cs="Arial"/>
          <w:sz w:val="22"/>
          <w:szCs w:val="22"/>
        </w:rPr>
        <w:t>GN and VRE</w:t>
      </w:r>
      <w:r w:rsidR="00DB6E7D">
        <w:rPr>
          <w:rFonts w:ascii="Arial" w:hAnsi="Arial" w:cs="Arial"/>
          <w:sz w:val="22"/>
          <w:szCs w:val="22"/>
        </w:rPr>
        <w:t>,</w:t>
      </w:r>
      <w:r w:rsidRPr="00360CF2">
        <w:rPr>
          <w:rFonts w:ascii="Arial" w:hAnsi="Arial" w:cs="Arial"/>
          <w:sz w:val="22"/>
          <w:szCs w:val="22"/>
        </w:rPr>
        <w:t xml:space="preserve"> respectively and combined length of contaminant contigs &gt;0.5% genome length; </w:t>
      </w:r>
      <w:r w:rsidR="00E34C36">
        <w:rPr>
          <w:rFonts w:ascii="Arial" w:hAnsi="Arial" w:cs="Arial"/>
          <w:sz w:val="22"/>
          <w:szCs w:val="22"/>
        </w:rPr>
        <w:t>5</w:t>
      </w:r>
      <w:r w:rsidRPr="00360CF2">
        <w:rPr>
          <w:rFonts w:ascii="Arial" w:hAnsi="Arial" w:cs="Arial"/>
          <w:sz w:val="22"/>
          <w:szCs w:val="22"/>
        </w:rPr>
        <w:t xml:space="preserve">) combined length of contaminant contigs &gt;0.5% genome length and contaminants identified as the same species as the dominating organism using Kraken </w:t>
      </w:r>
      <w:r w:rsidR="006109B3" w:rsidRPr="00360CF2">
        <w:rPr>
          <w:rFonts w:ascii="Arial" w:hAnsi="Arial" w:cs="Arial"/>
          <w:sz w:val="22"/>
          <w:szCs w:val="22"/>
        </w:rPr>
        <w:t>v</w:t>
      </w:r>
      <w:r w:rsidR="006109B3">
        <w:rPr>
          <w:rFonts w:ascii="Arial" w:hAnsi="Arial" w:cs="Arial"/>
          <w:sz w:val="22"/>
          <w:szCs w:val="22"/>
        </w:rPr>
        <w:t>1.0</w:t>
      </w:r>
      <w:r w:rsidR="006109B3" w:rsidRPr="00360CF2">
        <w:rPr>
          <w:rFonts w:ascii="Arial" w:hAnsi="Arial" w:cs="Arial"/>
          <w:sz w:val="22"/>
          <w:szCs w:val="22"/>
        </w:rPr>
        <w:t xml:space="preserve"> </w:t>
      </w:r>
      <w:r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{"citationItems":[{"id":"ITEM-1","itemData":{"DOI":"10.1186/gb-2014-15-3-r46","ISBN":"1465-6914 (Electronic)\\r1465-6906 (Linking)","ISSN":"1474760X","PMID":"24580807","abstract":"Kraken is an ultrafast and highly accurate program for assigning taxonomic labels to metagenomic DNA sequences. Previous programs designed for this task have been relatively slow and computationally expensive, forcing researchers to use faster abundance estimation programs, which only classify small subsets of metagenomic data. Using exact alignment of k-mers, Kraken achieves classification accuracy comparable to the fastest BLAST program. In its fastest mode, Kraken classifies 100 base pair reads at a rate of over 4.1 million reads per minute, 909 times faster than Megablast and 11 times faster than the abundance estimation program MetaPhlAn. Kraken is available at http://ccb.jhu.edu/software/kraken/.","author":[{"dropping-particle":"","family":"Wood","given":"Derrick E.","non-dropping-particle":"","parse-names":false,"suffix":""},{"dropping-particle":"","family":"Salzberg","given":"Steven L.","non-dropping-particle":"","parse-names":false,"suffix":""}],"container-title":"Genome Biol.","id":"ITEM-1","issue":"3","issued":{"date-parts":[["2014"]]},"page":"R46","title":"Kraken: Ultrafast metagenomic sequence classification using exact alignments.","type":"article-journal","volume":"15"},"uris":["http://www.mendeley.com/documents/?uuid=4c80568e-6bc9-4ed8-87ae-b09c75f132d4"]}],"mendeley":{"formattedCitation":"[5]","plainTextFormattedCitation":"[5]","previouslyFormattedCitation":"[5]"},"properties":{"noteIndex":0},"schema":"https://github.com/citation-style-language/schema/raw/master/csl-citation.json"}</w:instrText>
      </w:r>
      <w:r w:rsidRPr="00360CF2">
        <w:rPr>
          <w:rFonts w:ascii="Arial" w:hAnsi="Arial" w:cs="Arial"/>
          <w:sz w:val="22"/>
          <w:szCs w:val="22"/>
        </w:rPr>
        <w:fldChar w:fldCharType="separate"/>
      </w:r>
      <w:r w:rsidR="00E55695" w:rsidRPr="00E55695">
        <w:rPr>
          <w:rFonts w:ascii="Arial" w:hAnsi="Arial" w:cs="Arial"/>
          <w:noProof/>
          <w:sz w:val="22"/>
          <w:szCs w:val="22"/>
        </w:rPr>
        <w:t>[5]</w:t>
      </w:r>
      <w:r w:rsidRPr="00360CF2">
        <w:rPr>
          <w:rFonts w:ascii="Arial" w:hAnsi="Arial" w:cs="Arial"/>
          <w:sz w:val="22"/>
          <w:szCs w:val="22"/>
        </w:rPr>
        <w:fldChar w:fldCharType="end"/>
      </w:r>
      <w:r w:rsidRPr="00360CF2">
        <w:rPr>
          <w:rFonts w:ascii="Arial" w:hAnsi="Arial" w:cs="Arial"/>
          <w:sz w:val="22"/>
          <w:szCs w:val="22"/>
        </w:rPr>
        <w:t xml:space="preserve"> (in such a case the contaminants were considered likely to impact downstream mapping and variant-calling analyses, whereas contaminants originating from a different species were unlikely to map to the reference </w:t>
      </w:r>
      <w:r w:rsidR="00315BAA">
        <w:rPr>
          <w:rFonts w:ascii="Arial" w:hAnsi="Arial" w:cs="Arial"/>
          <w:sz w:val="22"/>
          <w:szCs w:val="22"/>
        </w:rPr>
        <w:t>chromosome</w:t>
      </w:r>
      <w:r w:rsidRPr="00360CF2">
        <w:rPr>
          <w:rFonts w:ascii="Arial" w:hAnsi="Arial" w:cs="Arial"/>
          <w:sz w:val="22"/>
          <w:szCs w:val="22"/>
        </w:rPr>
        <w:t>). Contaminant contigs were identified from the “--</w:t>
      </w:r>
      <w:proofErr w:type="spellStart"/>
      <w:r w:rsidRPr="00360CF2">
        <w:rPr>
          <w:rFonts w:ascii="Arial" w:hAnsi="Arial" w:cs="Arial"/>
          <w:sz w:val="22"/>
          <w:szCs w:val="22"/>
        </w:rPr>
        <w:t>depth_filter</w:t>
      </w:r>
      <w:proofErr w:type="spellEnd"/>
      <w:r w:rsidRPr="00360CF2">
        <w:rPr>
          <w:rFonts w:ascii="Arial" w:hAnsi="Arial" w:cs="Arial"/>
          <w:sz w:val="22"/>
          <w:szCs w:val="22"/>
        </w:rPr>
        <w:t xml:space="preserve"> 0.0” assembly </w:t>
      </w:r>
      <w:r>
        <w:rPr>
          <w:rFonts w:ascii="Arial" w:hAnsi="Arial" w:cs="Arial"/>
          <w:sz w:val="22"/>
          <w:szCs w:val="22"/>
        </w:rPr>
        <w:t>(</w:t>
      </w:r>
      <w:r w:rsidRPr="00360CF2">
        <w:rPr>
          <w:rFonts w:ascii="Arial" w:hAnsi="Arial" w:cs="Arial"/>
          <w:sz w:val="22"/>
          <w:szCs w:val="22"/>
        </w:rPr>
        <w:t>defined as mean contig depth &lt;0.25x chromosomal depth</w:t>
      </w:r>
      <w:r>
        <w:rPr>
          <w:rFonts w:ascii="Arial" w:hAnsi="Arial" w:cs="Arial"/>
          <w:sz w:val="22"/>
          <w:szCs w:val="22"/>
        </w:rPr>
        <w:t>) and</w:t>
      </w:r>
      <w:r w:rsidRPr="00360CF2">
        <w:rPr>
          <w:rFonts w:ascii="Arial" w:hAnsi="Arial" w:cs="Arial"/>
          <w:sz w:val="22"/>
          <w:szCs w:val="22"/>
        </w:rPr>
        <w:t xml:space="preserve"> these were filtered out of the default</w:t>
      </w:r>
      <w:r>
        <w:rPr>
          <w:rFonts w:ascii="Arial" w:hAnsi="Arial" w:cs="Arial"/>
          <w:sz w:val="22"/>
          <w:szCs w:val="22"/>
        </w:rPr>
        <w:t>-</w:t>
      </w:r>
      <w:r w:rsidRPr="00360CF2">
        <w:rPr>
          <w:rFonts w:ascii="Arial" w:hAnsi="Arial" w:cs="Arial"/>
          <w:sz w:val="22"/>
          <w:szCs w:val="22"/>
        </w:rPr>
        <w:t xml:space="preserve">parameter assemblies that were used for downstream analyses. </w:t>
      </w:r>
    </w:p>
    <w:p w14:paraId="18C0F62C" w14:textId="77777777" w:rsidR="00BB497A" w:rsidRPr="00360CF2" w:rsidRDefault="00BB497A" w:rsidP="00BB497A">
      <w:pPr>
        <w:rPr>
          <w:rFonts w:ascii="Arial" w:hAnsi="Arial" w:cs="Arial"/>
          <w:sz w:val="22"/>
          <w:szCs w:val="22"/>
        </w:rPr>
      </w:pPr>
    </w:p>
    <w:p w14:paraId="3844B5DD" w14:textId="0F565B14" w:rsidR="00861A45" w:rsidRPr="00753DEC" w:rsidRDefault="00BB497A" w:rsidP="00861A45">
      <w:pPr>
        <w:rPr>
          <w:rFonts w:ascii="Arial" w:hAnsi="Arial" w:cs="Arial"/>
          <w:sz w:val="22"/>
          <w:szCs w:val="22"/>
        </w:rPr>
      </w:pPr>
      <w:r>
        <w:rPr>
          <w:rFonts w:ascii="Arial" w:hAnsi="Arial" w:cs="Arial"/>
          <w:sz w:val="22"/>
          <w:szCs w:val="22"/>
        </w:rPr>
        <w:t>For 23 isolates subjected to additional long-read</w:t>
      </w:r>
      <w:r w:rsidR="00DB6E7D">
        <w:rPr>
          <w:rFonts w:ascii="Arial" w:hAnsi="Arial" w:cs="Arial"/>
          <w:sz w:val="22"/>
          <w:szCs w:val="22"/>
        </w:rPr>
        <w:t xml:space="preserve"> sequencing</w:t>
      </w:r>
      <w:r>
        <w:rPr>
          <w:rFonts w:ascii="Arial" w:hAnsi="Arial" w:cs="Arial"/>
          <w:sz w:val="22"/>
          <w:szCs w:val="22"/>
        </w:rPr>
        <w:t>, c</w:t>
      </w:r>
      <w:r w:rsidRPr="00360CF2">
        <w:rPr>
          <w:rFonts w:ascii="Arial" w:hAnsi="Arial" w:cs="Arial"/>
          <w:sz w:val="22"/>
          <w:szCs w:val="22"/>
        </w:rPr>
        <w:t>ompleted genome</w:t>
      </w:r>
      <w:r>
        <w:rPr>
          <w:rFonts w:ascii="Arial" w:hAnsi="Arial" w:cs="Arial"/>
          <w:sz w:val="22"/>
          <w:szCs w:val="22"/>
        </w:rPr>
        <w:t xml:space="preserve"> assemblie</w:t>
      </w:r>
      <w:r w:rsidRPr="00360CF2">
        <w:rPr>
          <w:rFonts w:ascii="Arial" w:hAnsi="Arial" w:cs="Arial"/>
          <w:sz w:val="22"/>
          <w:szCs w:val="22"/>
        </w:rPr>
        <w:t xml:space="preserve">s were generated </w:t>
      </w:r>
      <w:r>
        <w:rPr>
          <w:rFonts w:ascii="Arial" w:hAnsi="Arial" w:cs="Arial"/>
          <w:sz w:val="22"/>
          <w:szCs w:val="22"/>
        </w:rPr>
        <w:t xml:space="preserve">using </w:t>
      </w:r>
      <w:proofErr w:type="spellStart"/>
      <w:r w:rsidRPr="00360CF2">
        <w:rPr>
          <w:rFonts w:ascii="Arial" w:hAnsi="Arial" w:cs="Arial"/>
          <w:sz w:val="22"/>
          <w:szCs w:val="22"/>
        </w:rPr>
        <w:t>Unicycler</w:t>
      </w:r>
      <w:proofErr w:type="spellEnd"/>
      <w:r w:rsidRPr="00360CF2">
        <w:rPr>
          <w:rFonts w:ascii="Arial" w:hAnsi="Arial" w:cs="Arial"/>
          <w:sz w:val="22"/>
          <w:szCs w:val="22"/>
        </w:rPr>
        <w:t xml:space="preserve"> v0.4.7 </w:t>
      </w:r>
      <w:r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{"citationItems":[{"id":"ITEM-1","itemData":{"DOI":"10.1101/096412","abstract":"The Illumina DNA sequencing platform generates accurate but short reads, which can be used to produce accurate but fragmented genome assemblies. Pacific Biosciences and Oxford Nanopore Technologies DNA sequencing platforms generate long reads that can produce more complete genome assemblies, but the sequencing is more expensive and error prone. There is significant interest in combining data from these complementary sequencing technologies to generate more accurate \"hybrid\" assemblies. However, few tools exist that truly leverage the benefits of both types of data, namely the accuracy of short reads and the structural resolving power of long reads. Here we present Unicycler, a new tool for assembling bacterial genomes from a combination of short and long reads, which produces assemblies that are accurate, complete and cost-effective. Unicycler builds an initial assembly graph from short reads using the de novo assembler SPAdes and then simplifies the graph using information from short and long reads. Unicycler utilises a novel semi-global aligner, which is used to align long reads to the assembly graph. Tests on both synthetic and real reads show Unicycler can assemble larger contigs with fewer misassemblies than other hybrid assemblers, even when long read depth and accuracy are low. Unicycler is open source (GPLv3) and available at github.com/rrwick/Unicycler.","author":[{"dropping-particle":"","family":"Wick","given":"Ryan R.","non-dropping-particle":"","parse-names":false,"suffix":""},{"dropping-particle":"","family":"Judd","given":"Louise M.","non-dropping-particle":"","parse-names":false,"suffix":""},{"dropping-particle":"","family":"Gorrie","given":"Claire L.","non-dropping-particle":"","parse-names":false,"suffix":""},{"dropping-particle":"","family":"Holt","given":"Kathryn E.","non-dropping-particle":"","parse-names":false,"suffix":""}],"container-title":"PLoS Comp Biol.","id":"ITEM-1","issue":"6","issued":{"date-parts":[["2017"]]},"page":"e1005595","title":"Unicycler: resolving bacterial genome assemblies from short and long sequencing reads.","type":"article-journal","volume":"13"},"uris":["http://www.mendeley.com/documents/?uuid=9ecddd95-689d-453d-854b-a6427a99136a"]}],"mendeley":{"formattedCitation":"[4]","plainTextFormattedCitation":"[4]","previouslyFormattedCitation":"[4]"},"properties":{"noteIndex":0},"schema":"https://github.com/citation-style-language/schema/raw/master/csl-citation.json"}</w:instrText>
      </w:r>
      <w:r w:rsidRPr="00360CF2">
        <w:rPr>
          <w:rFonts w:ascii="Arial" w:hAnsi="Arial" w:cs="Arial"/>
          <w:sz w:val="22"/>
          <w:szCs w:val="22"/>
        </w:rPr>
        <w:fldChar w:fldCharType="separate"/>
      </w:r>
      <w:r w:rsidR="00E55695" w:rsidRPr="00E55695">
        <w:rPr>
          <w:rFonts w:ascii="Arial" w:hAnsi="Arial" w:cs="Arial"/>
          <w:noProof/>
          <w:sz w:val="22"/>
          <w:szCs w:val="22"/>
        </w:rPr>
        <w:t>[4]</w:t>
      </w:r>
      <w:r w:rsidRPr="00360CF2">
        <w:rPr>
          <w:rFonts w:ascii="Arial" w:hAnsi="Arial" w:cs="Arial"/>
          <w:sz w:val="22"/>
          <w:szCs w:val="22"/>
        </w:rPr>
        <w:fldChar w:fldCharType="end"/>
      </w:r>
      <w:r w:rsidRPr="00360CF2">
        <w:rPr>
          <w:rFonts w:ascii="Arial" w:hAnsi="Arial" w:cs="Arial"/>
          <w:sz w:val="22"/>
          <w:szCs w:val="22"/>
        </w:rPr>
        <w:t xml:space="preserve">. </w:t>
      </w:r>
      <w:r>
        <w:rPr>
          <w:rFonts w:ascii="Arial" w:hAnsi="Arial" w:cs="Arial"/>
          <w:sz w:val="22"/>
          <w:szCs w:val="22"/>
        </w:rPr>
        <w:t>T</w:t>
      </w:r>
      <w:r w:rsidRPr="00360CF2">
        <w:rPr>
          <w:rFonts w:ascii="Arial" w:hAnsi="Arial" w:cs="Arial"/>
          <w:sz w:val="22"/>
          <w:szCs w:val="22"/>
        </w:rPr>
        <w:t xml:space="preserve">wo VRE assemblies failed to </w:t>
      </w:r>
      <w:r>
        <w:rPr>
          <w:rFonts w:ascii="Arial" w:hAnsi="Arial" w:cs="Arial"/>
          <w:sz w:val="22"/>
          <w:szCs w:val="22"/>
        </w:rPr>
        <w:t>resolve the chromosome into circular replicons</w:t>
      </w:r>
      <w:r w:rsidRPr="00360CF2">
        <w:rPr>
          <w:rFonts w:ascii="Arial" w:hAnsi="Arial" w:cs="Arial"/>
          <w:sz w:val="22"/>
          <w:szCs w:val="22"/>
        </w:rPr>
        <w:t xml:space="preserve"> via this method</w:t>
      </w:r>
      <w:r>
        <w:rPr>
          <w:rFonts w:ascii="Arial" w:hAnsi="Arial" w:cs="Arial"/>
          <w:sz w:val="22"/>
          <w:szCs w:val="22"/>
        </w:rPr>
        <w:t>,</w:t>
      </w:r>
      <w:r w:rsidRPr="00360CF2">
        <w:rPr>
          <w:rFonts w:ascii="Arial" w:hAnsi="Arial" w:cs="Arial"/>
          <w:sz w:val="22"/>
          <w:szCs w:val="22"/>
        </w:rPr>
        <w:t xml:space="preserve"> and were assembled independently using </w:t>
      </w:r>
      <w:proofErr w:type="spellStart"/>
      <w:r w:rsidRPr="00360CF2">
        <w:rPr>
          <w:rFonts w:ascii="Arial" w:hAnsi="Arial" w:cs="Arial"/>
          <w:sz w:val="22"/>
          <w:szCs w:val="22"/>
        </w:rPr>
        <w:t>Flye</w:t>
      </w:r>
      <w:proofErr w:type="spellEnd"/>
      <w:r w:rsidRPr="00360CF2">
        <w:rPr>
          <w:rFonts w:ascii="Arial" w:hAnsi="Arial" w:cs="Arial"/>
          <w:sz w:val="22"/>
          <w:szCs w:val="22"/>
        </w:rPr>
        <w:t xml:space="preserve"> v2.6 </w:t>
      </w:r>
      <w:r w:rsidR="00E55695">
        <w:rPr>
          <w:rFonts w:ascii="Arial" w:hAnsi="Arial" w:cs="Arial"/>
          <w:sz w:val="22"/>
          <w:szCs w:val="22"/>
        </w:rPr>
        <w:fldChar w:fldCharType="begin" w:fldLock="1"/>
      </w:r>
      <w:r w:rsidR="00E55695">
        <w:rPr>
          <w:rFonts w:ascii="Arial" w:hAnsi="Arial" w:cs="Arial"/>
          <w:sz w:val="22"/>
          <w:szCs w:val="22"/>
        </w:rPr>
        <w:instrText>ADDIN CSL_CITATION {"citationItems":[{"id":"ITEM-1","itemData":{"DOI":"10.1038/s41587-019-0072-8","ISSN":"15461696","abstract":"Accurate genome assembly is hampered by repetitive regions. Although long single molecule sequencing reads are better able to resolve genomic repeats than short-read data, most long-read assembly algorithms do not provide the repeat characterization necessary for producing optimal assemblies. Here, we present Flye, a long-read assembly algorithm that generates arbitrary paths in an unknown repeat graph, called disjointigs, and constructs an accurate repeat graph from these error-riddled disjointigs. We benchmark Flye against five state-of-the-art assemblers and show that it generates better or comparable assemblies, while being an order of magnitude faster. Flye nearly doubled the contiguity of the human genome assembly (as measured by the NGA50 assembly quality metric) compared with existing assemblers.","author":[{"dropping-particle":"","family":"Kolmogorov","given":"Mikhail","non-dropping-particle":"","parse-names":false,"suffix":""},{"dropping-particle":"","family":"Yuan","given":"Jeffrey","non-dropping-particle":"","parse-names":false,"suffix":""},{"dropping-particle":"","family":"Lin","given":"Yu","non-dropping-particle":"","parse-names":false,"suffix":""},{"dropping-particle":"","family":"Pevzner","given":"Pavel A.","non-dropping-particle":"","parse-names":false,"suffix":""}],"container-title":"Nature Biotechnology","id":"ITEM-1","issue":"5","issued":{"date-parts":[["2019"]]},"page":"540-546","title":"Assembly of long, error-prone reads using repeat graphs.","type":"article-journal","volume":"37"},"uris":["http://www.mendeley.com/documents/?uuid=b3cbd43f-9761-4c2e-8794-7c1b1dcab8e4"]}],"mendeley":{"formattedCitation":"[6]","plainTextFormattedCitation":"[6]","previouslyFormattedCitation":"[6]"},"properties":{"noteIndex":0},"schema":"https://github.com/citation-style-language/schema/raw/master/csl-citation.json"}</w:instrText>
      </w:r>
      <w:r w:rsidR="00E55695">
        <w:rPr>
          <w:rFonts w:ascii="Arial" w:hAnsi="Arial" w:cs="Arial"/>
          <w:sz w:val="22"/>
          <w:szCs w:val="22"/>
        </w:rPr>
        <w:fldChar w:fldCharType="separate"/>
      </w:r>
      <w:r w:rsidR="00E55695" w:rsidRPr="00E55695">
        <w:rPr>
          <w:rFonts w:ascii="Arial" w:hAnsi="Arial" w:cs="Arial"/>
          <w:noProof/>
          <w:sz w:val="22"/>
          <w:szCs w:val="22"/>
        </w:rPr>
        <w:t>[6]</w:t>
      </w:r>
      <w:r w:rsidR="00E55695">
        <w:rPr>
          <w:rFonts w:ascii="Arial" w:hAnsi="Arial" w:cs="Arial"/>
          <w:sz w:val="22"/>
          <w:szCs w:val="22"/>
        </w:rPr>
        <w:fldChar w:fldCharType="end"/>
      </w:r>
      <w:r>
        <w:rPr>
          <w:rFonts w:ascii="Arial" w:hAnsi="Arial" w:cs="Arial"/>
          <w:sz w:val="22"/>
          <w:szCs w:val="22"/>
        </w:rPr>
        <w:t xml:space="preserve"> </w:t>
      </w:r>
      <w:r w:rsidRPr="00360CF2">
        <w:rPr>
          <w:rFonts w:ascii="Arial" w:hAnsi="Arial" w:cs="Arial"/>
          <w:sz w:val="22"/>
          <w:szCs w:val="22"/>
        </w:rPr>
        <w:t>to perform long</w:t>
      </w:r>
      <w:r>
        <w:rPr>
          <w:rFonts w:ascii="Arial" w:hAnsi="Arial" w:cs="Arial"/>
          <w:sz w:val="22"/>
          <w:szCs w:val="22"/>
        </w:rPr>
        <w:t>-</w:t>
      </w:r>
      <w:r w:rsidRPr="00360CF2">
        <w:rPr>
          <w:rFonts w:ascii="Arial" w:hAnsi="Arial" w:cs="Arial"/>
          <w:sz w:val="22"/>
          <w:szCs w:val="22"/>
        </w:rPr>
        <w:t>read</w:t>
      </w:r>
      <w:r>
        <w:rPr>
          <w:rFonts w:ascii="Arial" w:hAnsi="Arial" w:cs="Arial"/>
          <w:sz w:val="22"/>
          <w:szCs w:val="22"/>
        </w:rPr>
        <w:t>-</w:t>
      </w:r>
      <w:r w:rsidRPr="00360CF2">
        <w:rPr>
          <w:rFonts w:ascii="Arial" w:hAnsi="Arial" w:cs="Arial"/>
          <w:sz w:val="22"/>
          <w:szCs w:val="22"/>
        </w:rPr>
        <w:t>only assemblies that were</w:t>
      </w:r>
      <w:r>
        <w:rPr>
          <w:rFonts w:ascii="Arial" w:hAnsi="Arial" w:cs="Arial"/>
          <w:sz w:val="22"/>
          <w:szCs w:val="22"/>
        </w:rPr>
        <w:t xml:space="preserve"> </w:t>
      </w:r>
      <w:r w:rsidRPr="00360CF2">
        <w:rPr>
          <w:rFonts w:ascii="Arial" w:hAnsi="Arial" w:cs="Arial"/>
          <w:sz w:val="22"/>
          <w:szCs w:val="22"/>
        </w:rPr>
        <w:t xml:space="preserve">polished </w:t>
      </w:r>
      <w:r w:rsidR="00186D16">
        <w:rPr>
          <w:rFonts w:ascii="Arial" w:hAnsi="Arial" w:cs="Arial"/>
          <w:sz w:val="22"/>
          <w:szCs w:val="22"/>
        </w:rPr>
        <w:t xml:space="preserve">first </w:t>
      </w:r>
      <w:r w:rsidRPr="00360CF2">
        <w:rPr>
          <w:rFonts w:ascii="Arial" w:hAnsi="Arial" w:cs="Arial"/>
          <w:sz w:val="22"/>
          <w:szCs w:val="22"/>
        </w:rPr>
        <w:t xml:space="preserve">with the </w:t>
      </w:r>
      <w:r w:rsidR="00186D16">
        <w:rPr>
          <w:rFonts w:ascii="Arial" w:hAnsi="Arial" w:cs="Arial"/>
          <w:sz w:val="22"/>
          <w:szCs w:val="22"/>
        </w:rPr>
        <w:t>Nanopore reads using Medaka (</w:t>
      </w:r>
      <w:r w:rsidR="00186D16" w:rsidRPr="00186D16">
        <w:rPr>
          <w:rFonts w:ascii="Arial" w:hAnsi="Arial" w:cs="Arial"/>
          <w:sz w:val="22"/>
          <w:szCs w:val="22"/>
        </w:rPr>
        <w:t>https://github.com/nanoporetech/medaka</w:t>
      </w:r>
      <w:r w:rsidR="00186D16">
        <w:rPr>
          <w:rFonts w:ascii="Arial" w:hAnsi="Arial" w:cs="Arial"/>
          <w:sz w:val="22"/>
          <w:szCs w:val="22"/>
        </w:rPr>
        <w:t xml:space="preserve">), then with the </w:t>
      </w:r>
      <w:r w:rsidRPr="00360CF2">
        <w:rPr>
          <w:rFonts w:ascii="Arial" w:hAnsi="Arial" w:cs="Arial"/>
          <w:sz w:val="22"/>
          <w:szCs w:val="22"/>
        </w:rPr>
        <w:t>I</w:t>
      </w:r>
      <w:r>
        <w:rPr>
          <w:rFonts w:ascii="Arial" w:hAnsi="Arial" w:cs="Arial"/>
          <w:sz w:val="22"/>
          <w:szCs w:val="22"/>
        </w:rPr>
        <w:t>l</w:t>
      </w:r>
      <w:r w:rsidRPr="00360CF2">
        <w:rPr>
          <w:rFonts w:ascii="Arial" w:hAnsi="Arial" w:cs="Arial"/>
          <w:sz w:val="22"/>
          <w:szCs w:val="22"/>
        </w:rPr>
        <w:t xml:space="preserve">lumina reads using Pilon v1.22 </w:t>
      </w:r>
      <w:r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{"citationItems":[{"id":"ITEM-1","itemData":{"DOI":"10.1371/journal.pone.0112963","ISSN":"19326203","abstract":"Advances in modern sequencing technologies allow us to generate sufficient data to analyze hundreds of bacterial genomes from a single machine in a single day. This potential for sequencing massive numbers of genomes calls for fully automated methods to produce high-quality assemblies and variant calls. We introduce Pilon, a fully automated, all-in-one tool for correcting draft assemblies and calling sequence variants of multiple sizes, including very large insertions and deletions. Pilon works with many types of sequence data, but is particularly strong when supplied with paired end data from two Illumina libraries with small e.g., 180 bp and large e.g., 3-5 Kb inserts. Pilon significantly improves draft genome assemblies by correcting bases, fixing mis-assemblies and filling gaps. For both haploid and diploid genomes, Pilon produces more contiguous genomes with fewer errors, enabling identification of more biologically relevant genes. Furthermore, Pilon identifies small variants with high accuracy as compared to state-of-the-art tools and is unique in its ability to accurately identify large sequence variants including duplications and resolve large insertions. Pilon is being used to improve the assemblies of thousands of new genomes and to identify variants from thousands of clinically relevant bacterial strains. Pilon is freely available as open source software.","author":[{"dropping-particle":"","family":"Walker","given":"Bruce J.","non-dropping-particle":"","parse-names":false,"suffix":""},{"dropping-particle":"","family":"Abeel","given":"Thomas","non-dropping-particle":"","parse-names":false,"suffix":""},{"dropping-particle":"","family":"Shea","given":"Terrance","non-dropping-particle":"","parse-names":false,"suffix":""},{"dropping-particle":"","family":"Priest","given":"Margaret","non-dropping-particle":"","parse-names":false,"suffix":""},{"dropping-particle":"","family":"Abouelliel","given":"Amr","non-dropping-particle":"","parse-names":false,"suffix":""},{"dropping-particle":"","family":"Sakthikumar","given":"Sharadha","non-dropping-particle":"","parse-names":false,"suffix":""},{"dropping-particle":"","family":"Cuomo","given":"Christina A.","non-dropping-particle":"","parse-names":false,"suffix":""},{"dropping-particle":"","family":"Zeng","given":"Qiandong","non-dropping-particle":"","parse-names":false,"suffix":""},{"dropping-particle":"","family":"Wortman","given":"Jennifer","non-dropping-particle":"","parse-names":false,"suffix":""},{"dropping-particle":"","family":"Young","given":"Sarah K.","non-dropping-particle":"","parse-names":false,"suffix":""},{"dropping-particle":"","family":"Earl","given":"Ashlee M.","non-dropping-particle":"","parse-names":false,"suffix":""}],"container-title":"PLoS ONE","id":"ITEM-1","issue":"11","issued":{"date-parts":[["2014"]]},"page":"e112963","title":"Pilon: An integrated tool for comprehensive microbial variant detection and genome assembly improvement.","type":"article-journal","volume":"9"},"uris":["http://www.mendeley.com/documents/?uuid=b37667db-1170-423e-a935-449b3886151c"]}],"mendeley":{"formattedCitation":"[7]","plainTextFormattedCitation":"[7]","previouslyFormattedCitation":"[7]"},"properties":{"noteIndex":0},"schema":"https://github.com/citation-style-language/schema/raw/master/csl-citation.json"}</w:instrText>
      </w:r>
      <w:r w:rsidRPr="00360CF2">
        <w:rPr>
          <w:rFonts w:ascii="Arial" w:hAnsi="Arial" w:cs="Arial"/>
          <w:sz w:val="22"/>
          <w:szCs w:val="22"/>
        </w:rPr>
        <w:fldChar w:fldCharType="separate"/>
      </w:r>
      <w:r w:rsidR="00E55695" w:rsidRPr="00E55695">
        <w:rPr>
          <w:rFonts w:ascii="Arial" w:hAnsi="Arial" w:cs="Arial"/>
          <w:noProof/>
          <w:sz w:val="22"/>
          <w:szCs w:val="22"/>
        </w:rPr>
        <w:t>[7]</w:t>
      </w:r>
      <w:r w:rsidRPr="00360CF2">
        <w:rPr>
          <w:rFonts w:ascii="Arial" w:hAnsi="Arial" w:cs="Arial"/>
          <w:sz w:val="22"/>
          <w:szCs w:val="22"/>
        </w:rPr>
        <w:fldChar w:fldCharType="end"/>
      </w:r>
      <w:r w:rsidRPr="00360CF2">
        <w:rPr>
          <w:rFonts w:ascii="Arial" w:hAnsi="Arial" w:cs="Arial"/>
          <w:sz w:val="22"/>
          <w:szCs w:val="22"/>
        </w:rPr>
        <w:t>.</w:t>
      </w:r>
      <w:r w:rsidR="00753DEC">
        <w:rPr>
          <w:rFonts w:ascii="Arial" w:hAnsi="Arial" w:cs="Arial"/>
          <w:sz w:val="22"/>
          <w:szCs w:val="22"/>
        </w:rPr>
        <w:t xml:space="preserve"> Genome assemblies have been deposited in </w:t>
      </w:r>
      <w:proofErr w:type="spellStart"/>
      <w:r w:rsidR="00753DEC">
        <w:rPr>
          <w:rFonts w:ascii="Arial" w:hAnsi="Arial" w:cs="Arial"/>
          <w:sz w:val="22"/>
          <w:szCs w:val="22"/>
        </w:rPr>
        <w:t>Genbank</w:t>
      </w:r>
      <w:proofErr w:type="spellEnd"/>
      <w:r w:rsidR="00753DEC">
        <w:rPr>
          <w:rFonts w:ascii="Arial" w:hAnsi="Arial" w:cs="Arial"/>
          <w:sz w:val="22"/>
          <w:szCs w:val="22"/>
        </w:rPr>
        <w:t xml:space="preserve"> (accession numbers listed in </w:t>
      </w:r>
      <w:r w:rsidR="002A5166" w:rsidRPr="002A5166">
        <w:rPr>
          <w:rFonts w:ascii="Arial" w:hAnsi="Arial" w:cs="Arial"/>
          <w:b/>
          <w:bCs/>
          <w:sz w:val="22"/>
          <w:szCs w:val="22"/>
        </w:rPr>
        <w:t xml:space="preserve">Supplementary </w:t>
      </w:r>
      <w:r w:rsidR="002A5166" w:rsidRPr="00964148">
        <w:rPr>
          <w:rFonts w:ascii="Arial" w:hAnsi="Arial" w:cs="Arial"/>
          <w:b/>
          <w:bCs/>
          <w:sz w:val="22"/>
          <w:szCs w:val="22"/>
        </w:rPr>
        <w:t>Table 1</w:t>
      </w:r>
      <w:r w:rsidR="002A5166">
        <w:rPr>
          <w:rFonts w:ascii="Arial" w:hAnsi="Arial" w:cs="Arial"/>
          <w:b/>
          <w:bCs/>
          <w:sz w:val="22"/>
          <w:szCs w:val="22"/>
        </w:rPr>
        <w:t>, Additional File 2</w:t>
      </w:r>
      <w:r w:rsidR="00753DEC" w:rsidRPr="00753DEC">
        <w:rPr>
          <w:rFonts w:ascii="Arial" w:hAnsi="Arial" w:cs="Arial"/>
          <w:sz w:val="22"/>
          <w:szCs w:val="22"/>
        </w:rPr>
        <w:t xml:space="preserve">) and are available via </w:t>
      </w:r>
      <w:proofErr w:type="spellStart"/>
      <w:r w:rsidR="00753DEC" w:rsidRPr="00753DEC">
        <w:rPr>
          <w:rFonts w:ascii="Arial" w:hAnsi="Arial" w:cs="Arial"/>
          <w:sz w:val="22"/>
          <w:szCs w:val="22"/>
        </w:rPr>
        <w:t>Figshare</w:t>
      </w:r>
      <w:proofErr w:type="spellEnd"/>
      <w:r w:rsidR="00753DEC">
        <w:rPr>
          <w:rFonts w:ascii="Arial" w:hAnsi="Arial" w:cs="Arial"/>
          <w:sz w:val="22"/>
          <w:szCs w:val="22"/>
        </w:rPr>
        <w:t xml:space="preserve"> at </w:t>
      </w:r>
      <w:r w:rsidR="00753DEC" w:rsidRPr="00753DEC">
        <w:rPr>
          <w:rFonts w:ascii="Arial" w:hAnsi="Arial" w:cs="Arial"/>
          <w:sz w:val="22"/>
          <w:szCs w:val="22"/>
        </w:rPr>
        <w:t>https://doi.org/10.26180/c.5194736</w:t>
      </w:r>
      <w:r w:rsidR="00753DEC">
        <w:rPr>
          <w:rFonts w:ascii="Arial" w:hAnsi="Arial" w:cs="Arial"/>
          <w:sz w:val="22"/>
          <w:szCs w:val="22"/>
        </w:rPr>
        <w:t>.</w:t>
      </w:r>
    </w:p>
    <w:p w14:paraId="1D4D2C96" w14:textId="77777777" w:rsidR="00D02BF6" w:rsidRDefault="00D02BF6" w:rsidP="00964148">
      <w:pPr>
        <w:spacing w:before="280" w:after="80"/>
        <w:rPr>
          <w:rFonts w:ascii="Arial" w:hAnsi="Arial" w:cs="Arial"/>
          <w:color w:val="808080" w:themeColor="background1" w:themeShade="80"/>
        </w:rPr>
      </w:pPr>
    </w:p>
    <w:p w14:paraId="7B562F4F" w14:textId="681F8C10" w:rsidR="00861A45" w:rsidRPr="00964148" w:rsidRDefault="00861A45" w:rsidP="00964148">
      <w:pPr>
        <w:spacing w:before="280" w:after="80"/>
        <w:rPr>
          <w:rFonts w:ascii="Arial" w:hAnsi="Arial" w:cs="Arial"/>
          <w:i/>
          <w:color w:val="808080" w:themeColor="background1" w:themeShade="80"/>
        </w:rPr>
      </w:pPr>
      <w:r w:rsidRPr="00964148">
        <w:rPr>
          <w:rFonts w:ascii="Arial" w:hAnsi="Arial" w:cs="Arial"/>
          <w:color w:val="808080" w:themeColor="background1" w:themeShade="80"/>
        </w:rPr>
        <w:lastRenderedPageBreak/>
        <w:t>Antimicrobial resistance profiles</w:t>
      </w:r>
    </w:p>
    <w:p w14:paraId="55F42099" w14:textId="667D6A1D" w:rsidR="00861A45" w:rsidRPr="00360CF2" w:rsidRDefault="00315BAA" w:rsidP="00616A32">
      <w:pPr>
        <w:rPr>
          <w:rFonts w:ascii="Arial" w:hAnsi="Arial" w:cs="Arial"/>
          <w:sz w:val="22"/>
          <w:szCs w:val="22"/>
        </w:rPr>
      </w:pPr>
      <w:r>
        <w:rPr>
          <w:rFonts w:ascii="Arial" w:hAnsi="Arial" w:cs="Arial"/>
          <w:iCs/>
          <w:sz w:val="22"/>
          <w:szCs w:val="22"/>
        </w:rPr>
        <w:t>Antimicrobial resistance (</w:t>
      </w:r>
      <w:r w:rsidR="00861A45">
        <w:rPr>
          <w:rFonts w:ascii="Arial" w:hAnsi="Arial" w:cs="Arial"/>
          <w:iCs/>
          <w:sz w:val="22"/>
          <w:szCs w:val="22"/>
        </w:rPr>
        <w:t>AMR</w:t>
      </w:r>
      <w:r>
        <w:rPr>
          <w:rFonts w:ascii="Arial" w:hAnsi="Arial" w:cs="Arial"/>
          <w:iCs/>
          <w:sz w:val="22"/>
          <w:szCs w:val="22"/>
        </w:rPr>
        <w:t>)</w:t>
      </w:r>
      <w:r w:rsidR="00861A45">
        <w:rPr>
          <w:rFonts w:ascii="Arial" w:hAnsi="Arial" w:cs="Arial"/>
          <w:iCs/>
          <w:sz w:val="22"/>
          <w:szCs w:val="22"/>
        </w:rPr>
        <w:t xml:space="preserve"> genes were identified from genome assemblies using </w:t>
      </w:r>
      <w:proofErr w:type="spellStart"/>
      <w:r w:rsidR="00861A45" w:rsidRPr="00CF6723">
        <w:rPr>
          <w:rFonts w:ascii="Arial" w:hAnsi="Arial" w:cs="Arial"/>
          <w:iCs/>
          <w:sz w:val="22"/>
          <w:szCs w:val="22"/>
        </w:rPr>
        <w:t>Kleborate</w:t>
      </w:r>
      <w:proofErr w:type="spellEnd"/>
      <w:r w:rsidR="00861A45" w:rsidRPr="009C588B">
        <w:rPr>
          <w:rFonts w:ascii="Arial" w:hAnsi="Arial" w:cs="Arial"/>
          <w:i/>
          <w:sz w:val="22"/>
          <w:szCs w:val="22"/>
        </w:rPr>
        <w:t xml:space="preserve"> </w:t>
      </w:r>
      <w:r w:rsidR="00861A45" w:rsidRPr="00360CF2">
        <w:rPr>
          <w:rFonts w:ascii="Arial" w:hAnsi="Arial" w:cs="Arial"/>
          <w:sz w:val="22"/>
          <w:szCs w:val="22"/>
        </w:rPr>
        <w:t>(</w:t>
      </w:r>
      <w:proofErr w:type="spellStart"/>
      <w:r w:rsidR="00861A45" w:rsidRPr="00360CF2">
        <w:rPr>
          <w:rFonts w:ascii="Arial" w:hAnsi="Arial" w:cs="Arial"/>
          <w:sz w:val="22"/>
          <w:szCs w:val="22"/>
        </w:rPr>
        <w:t>github</w:t>
      </w:r>
      <w:proofErr w:type="spellEnd"/>
      <w:r w:rsidR="00861A45" w:rsidRPr="00360CF2">
        <w:rPr>
          <w:rFonts w:ascii="Arial" w:hAnsi="Arial" w:cs="Arial"/>
          <w:sz w:val="22"/>
          <w:szCs w:val="22"/>
        </w:rPr>
        <w:t>/</w:t>
      </w:r>
      <w:proofErr w:type="spellStart"/>
      <w:r w:rsidR="00861A45" w:rsidRPr="00360CF2">
        <w:rPr>
          <w:rFonts w:ascii="Arial" w:hAnsi="Arial" w:cs="Arial"/>
          <w:sz w:val="22"/>
          <w:szCs w:val="22"/>
        </w:rPr>
        <w:t>katholt</w:t>
      </w:r>
      <w:proofErr w:type="spellEnd"/>
      <w:r w:rsidR="00861A45" w:rsidRPr="00360CF2">
        <w:rPr>
          <w:rFonts w:ascii="Arial" w:hAnsi="Arial" w:cs="Arial"/>
          <w:sz w:val="22"/>
          <w:szCs w:val="22"/>
        </w:rPr>
        <w:t>/</w:t>
      </w:r>
      <w:proofErr w:type="spellStart"/>
      <w:r w:rsidR="00861A45" w:rsidRPr="00360CF2">
        <w:rPr>
          <w:rFonts w:ascii="Arial" w:hAnsi="Arial" w:cs="Arial"/>
          <w:sz w:val="22"/>
          <w:szCs w:val="22"/>
        </w:rPr>
        <w:t>kleborate</w:t>
      </w:r>
      <w:proofErr w:type="spellEnd"/>
      <w:r w:rsidR="00861A45" w:rsidRPr="00360CF2">
        <w:rPr>
          <w:rFonts w:ascii="Arial" w:hAnsi="Arial" w:cs="Arial"/>
          <w:sz w:val="22"/>
          <w:szCs w:val="22"/>
        </w:rPr>
        <w:t xml:space="preserve">) </w:t>
      </w:r>
      <w:r w:rsidR="00CF6723">
        <w:rPr>
          <w:rFonts w:ascii="Arial" w:hAnsi="Arial" w:cs="Arial"/>
          <w:sz w:val="22"/>
          <w:szCs w:val="22"/>
        </w:rPr>
        <w:t xml:space="preserve">which employs </w:t>
      </w:r>
      <w:r w:rsidR="00861A45">
        <w:rPr>
          <w:rFonts w:ascii="Arial" w:hAnsi="Arial" w:cs="Arial"/>
          <w:sz w:val="22"/>
          <w:szCs w:val="22"/>
        </w:rPr>
        <w:t xml:space="preserve">a curated version of the CARD AMR gene database </w:t>
      </w:r>
      <w:r w:rsidR="00E55695">
        <w:rPr>
          <w:rFonts w:ascii="Arial" w:hAnsi="Arial" w:cs="Arial"/>
          <w:sz w:val="22"/>
          <w:szCs w:val="22"/>
        </w:rPr>
        <w:t xml:space="preserve">v3.0.8 </w:t>
      </w:r>
      <w:r w:rsidR="00E55695">
        <w:rPr>
          <w:rFonts w:ascii="Arial" w:hAnsi="Arial" w:cs="Arial"/>
          <w:sz w:val="22"/>
          <w:szCs w:val="22"/>
        </w:rPr>
        <w:fldChar w:fldCharType="begin" w:fldLock="1"/>
      </w:r>
      <w:r w:rsidR="00E55695">
        <w:rPr>
          <w:rFonts w:ascii="Arial" w:hAnsi="Arial" w:cs="Arial"/>
          <w:sz w:val="22"/>
          <w:szCs w:val="22"/>
        </w:rPr>
        <w:instrText>ADDIN CSL_CITATION {"citationItems":[{"id":"ITEM-1","itemData":{"DOI":"10.1093/nar/gkz935","ISSN":"13624962","PMID":"31665441","abstract":"The Comprehensive Antibiotic Resistance Database (CARD; https://card.mcmaster.ca) is a curated resource providing reference DNA and protein sequences, detection models and bioinformatics tools on the molecular basis of bacterial antimicrobial resistance (AMR). CARD focuses on providing high-quality reference data and molecular sequences within a controlled vocabulary, the Antibiotic Resistance Ontology (ARO), designed by the CARD biocuration team to integrate with software development efforts for resistome analysis and prediction, such as CARD's Resistance Gene Identifier (RGI) software. Since 2017, CARD has expanded through extensive curation of reference sequences, revision of the ontological structure, curation of over 500 new AMR detection models, development of a new classification paradigm and expansion of analytical tools. Most notably, a new Resistomes &amp; Variants module provides analysis and statistical summary of in silico predicted resistance variants from 82 pathogens and over 100 000 genomes. By adding these resistance variants to CARD, we are able to summarize predicted resistance using the information included in CARD, identify trends in AMR mobility and determine previously undescribed and novel resistance variants. Here, we describe updates and recent expansions to CARD and its biocuration process, including new resources for community biocuration of AMR molecular reference data.","author":[{"dropping-particle":"","family":"Alcock","given":"Brian P.","non-dropping-particle":"","parse-names":false,"suffix":""},{"dropping-particle":"","family":"Raphenya","given":"Amogelang R.","non-dropping-particle":"","parse-names":false,"suffix":""},{"dropping-particle":"","family":"Lau","given":"Tammy T.Y.","non-dropping-particle":"","parse-names":false,"suffix":""},{"dropping-particle":"","family":"Tsang","given":"Kara K.","non-dropping-particle":"","parse-names":false,"suffix":""},{"dropping-particle":"","family":"Bouchard","given":"Mégane","non-dropping-particle":"","parse-names":false,"suffix":""},{"dropping-particle":"","family":"Edalatmand","given":"Arman","non-dropping-particle":"","parse-names":false,"suffix":""},{"dropping-particle":"","family":"Huynh","given":"William","non-dropping-particle":"","parse-names":false,"suffix":""},{"dropping-particle":"V.","family":"Nguyen","given":"Anna Lisa","non-dropping-particle":"","parse-names":false,"suffix":""},{"dropping-particle":"","family":"Cheng","given":"Annie A.","non-dropping-particle":"","parse-names":false,"suffix":""},{"dropping-particle":"","family":"Liu","given":"Sihan","non-dropping-particle":"","parse-names":false,"suffix":""},{"dropping-particle":"","family":"Min","given":"Sally Y.","non-dropping-particle":"","parse-names":false,"suffix":""},{"dropping-particle":"","family":"Miroshnichenko","given":"Anatoly","non-dropping-particle":"","parse-names":false,"suffix":""},{"dropping-particle":"","family":"Tran","given":"Hiu Ki","non-dropping-particle":"","parse-names":false,"suffix":""},{"dropping-particle":"","family":"Werfalli","given":"Rafik E.","non-dropping-particle":"","parse-names":false,"suffix":""},{"dropping-particle":"","family":"Nasir","given":"Jalees A.","non-dropping-particle":"","parse-names":false,"suffix":""},{"dropping-particle":"","family":"Oloni","given":"Martins","non-dropping-particle":"","parse-names":false,"suffix":""},{"dropping-particle":"","family":"Speicher","given":"David J.","non-dropping-particle":"","parse-names":false,"suffix":""},{"dropping-particle":"","family":"Florescu","given":"Alexandra","non-dropping-particle":"","parse-names":false,"suffix":""},{"dropping-particle":"","family":"Singh","given":"Bhavya","non-dropping-particle":"","parse-names":false,"suffix":""},{"dropping-particle":"","family":"Faltyn","given":"Mateusz","non-dropping-particle":"","parse-names":false,"suffix":""},{"dropping-particle":"","family":"Hernandez-Koutoucheva","given":"Anastasia","non-dropping-particle":"","parse-names":false,"suffix":""},{"dropping-particle":"","family":"Sharma","given":"Arjun N.","non-dropping-particle":"","parse-names":false,"suffix":""},{"dropping-particle":"","family":"Bordeleau","given":"Emily","non-dropping-particle":"","parse-names":false,"suffix":""},{"dropping-particle":"","family":"Pawlowski","given":"Andrew C.","non-dropping-particle":"","parse-names":false,"suffix":""},{"dropping-particle":"","family":"Zubyk","given":"Haley L.","non-dropping-particle":"","parse-names":false,"suffix":""},{"dropping-particle":"","family":"Dooley","given":"Damion","non-dropping-particle":"","parse-names":false,"suffix":""},{"dropping-particle":"","family":"Griffiths","given":"Emma","non-dropping-particle":"","parse-names":false,"suffix":""},{"dropping-particle":"","family":"Maguire","given":"Finlay","non-dropping-particle":"","parse-names":false,"suffix":""},{"dropping-particle":"","family":"Winsor","given":"Geoff L.","non-dropping-particle":"","parse-names":false,"suffix":""},{"dropping-particle":"","family":"Beiko","given":"Robert G.","non-dropping-particle":"","parse-names":false,"suffix":""},{"dropping-particle":"","family":"Brinkman","given":"Fiona S.L.","non-dropping-particle":"","parse-names":false,"suffix":""},{"dropping-particle":"","family":"Hsiao","given":"William W.L.","non-dropping-particle":"","parse-names":false,"suffix":""},{"dropping-particle":"V.","family":"Domselaar","given":"Gary","non-dropping-particle":"","parse-names":false,"suffix":""},{"dropping-particle":"","family":"McArthur","given":"Andrew G.","non-dropping-particle":"","parse-names":false,"suffix":""}],"container-title":"Nucleic Acids Research","id":"ITEM-1","issue":"D1","issued":{"date-parts":[["2020"]]},"page":"D517-D525","title":"CARD 2020: Antibiotic resistome surveillance with the comprehensive antibiotic resistance database.","type":"article-journal","volume":"48"},"uris":["http://www.mendeley.com/documents/?uuid=d8da1905-da55-4503-9f1c-d7e28b356151"]}],"mendeley":{"formattedCitation":"[8]","plainTextFormattedCitation":"[8]","previouslyFormattedCitation":"[8]"},"properties":{"noteIndex":0},"schema":"https://github.com/citation-style-language/schema/raw/master/csl-citation.json"}</w:instrText>
      </w:r>
      <w:r w:rsidR="00E55695">
        <w:rPr>
          <w:rFonts w:ascii="Arial" w:hAnsi="Arial" w:cs="Arial"/>
          <w:sz w:val="22"/>
          <w:szCs w:val="22"/>
        </w:rPr>
        <w:fldChar w:fldCharType="separate"/>
      </w:r>
      <w:r w:rsidR="00E55695" w:rsidRPr="00E55695">
        <w:rPr>
          <w:rFonts w:ascii="Arial" w:hAnsi="Arial" w:cs="Arial"/>
          <w:noProof/>
          <w:sz w:val="22"/>
          <w:szCs w:val="22"/>
        </w:rPr>
        <w:t>[8]</w:t>
      </w:r>
      <w:r w:rsidR="00E55695">
        <w:rPr>
          <w:rFonts w:ascii="Arial" w:hAnsi="Arial" w:cs="Arial"/>
          <w:sz w:val="22"/>
          <w:szCs w:val="22"/>
        </w:rPr>
        <w:fldChar w:fldCharType="end"/>
      </w:r>
      <w:r w:rsidR="00861A45">
        <w:rPr>
          <w:rFonts w:ascii="Arial" w:hAnsi="Arial" w:cs="Arial"/>
          <w:sz w:val="22"/>
          <w:szCs w:val="22"/>
        </w:rPr>
        <w:t xml:space="preserve">. </w:t>
      </w:r>
      <w:r w:rsidR="00FE150E">
        <w:rPr>
          <w:rFonts w:ascii="Arial" w:hAnsi="Arial" w:cs="Arial"/>
          <w:sz w:val="22"/>
          <w:szCs w:val="22"/>
        </w:rPr>
        <w:t>T</w:t>
      </w:r>
      <w:r w:rsidR="00861A45">
        <w:rPr>
          <w:rFonts w:ascii="Arial" w:hAnsi="Arial" w:cs="Arial"/>
          <w:sz w:val="22"/>
          <w:szCs w:val="22"/>
        </w:rPr>
        <w:t xml:space="preserve">hese data were </w:t>
      </w:r>
      <w:r w:rsidR="00431461">
        <w:rPr>
          <w:rFonts w:ascii="Arial" w:hAnsi="Arial" w:cs="Arial"/>
          <w:sz w:val="22"/>
          <w:szCs w:val="22"/>
        </w:rPr>
        <w:t xml:space="preserve">manually interpreted in a species-specific manner (i.e. to distinguish intrinsic from acquired genes) and </w:t>
      </w:r>
      <w:r w:rsidR="00861A45">
        <w:rPr>
          <w:rFonts w:ascii="Arial" w:hAnsi="Arial" w:cs="Arial"/>
          <w:sz w:val="22"/>
          <w:szCs w:val="22"/>
        </w:rPr>
        <w:t xml:space="preserve">combined with phenotype data </w:t>
      </w:r>
      <w:r w:rsidR="00FE150E">
        <w:rPr>
          <w:rFonts w:ascii="Arial" w:hAnsi="Arial" w:cs="Arial"/>
          <w:sz w:val="22"/>
          <w:szCs w:val="22"/>
        </w:rPr>
        <w:t xml:space="preserve">based on the </w:t>
      </w:r>
      <w:r w:rsidR="009E5644">
        <w:rPr>
          <w:rFonts w:ascii="Arial" w:hAnsi="Arial" w:cs="Arial"/>
          <w:sz w:val="22"/>
          <w:szCs w:val="22"/>
        </w:rPr>
        <w:t>ceftazidime</w:t>
      </w:r>
      <w:r w:rsidR="00FE150E">
        <w:rPr>
          <w:rFonts w:ascii="Arial" w:hAnsi="Arial" w:cs="Arial"/>
          <w:sz w:val="22"/>
          <w:szCs w:val="22"/>
        </w:rPr>
        <w:t xml:space="preserve"> and ciprofloxacin plate growth (</w:t>
      </w:r>
      <w:r w:rsidR="00DB6E7D">
        <w:rPr>
          <w:rFonts w:ascii="Arial" w:hAnsi="Arial" w:cs="Arial"/>
          <w:sz w:val="22"/>
          <w:szCs w:val="22"/>
        </w:rPr>
        <w:t>3GCR-</w:t>
      </w:r>
      <w:r w:rsidR="00FE150E">
        <w:rPr>
          <w:rFonts w:ascii="Arial" w:hAnsi="Arial" w:cs="Arial"/>
          <w:sz w:val="22"/>
          <w:szCs w:val="22"/>
        </w:rPr>
        <w:t xml:space="preserve">GN only) or </w:t>
      </w:r>
      <w:proofErr w:type="spellStart"/>
      <w:r w:rsidR="00FE150E" w:rsidRPr="00360CF2">
        <w:rPr>
          <w:rFonts w:ascii="Arial" w:hAnsi="Arial" w:cs="Arial"/>
          <w:sz w:val="22"/>
          <w:szCs w:val="22"/>
        </w:rPr>
        <w:t>chromID</w:t>
      </w:r>
      <w:proofErr w:type="spellEnd"/>
      <w:r w:rsidR="00FE150E" w:rsidRPr="00360CF2">
        <w:rPr>
          <w:rFonts w:ascii="Arial" w:hAnsi="Arial" w:cs="Arial"/>
          <w:sz w:val="22"/>
          <w:szCs w:val="22"/>
        </w:rPr>
        <w:t xml:space="preserve"> VRE </w:t>
      </w:r>
      <w:r w:rsidR="00FE150E">
        <w:rPr>
          <w:rFonts w:ascii="Arial" w:hAnsi="Arial" w:cs="Arial"/>
          <w:sz w:val="22"/>
          <w:szCs w:val="22"/>
        </w:rPr>
        <w:t xml:space="preserve">plate growth (VRE only) </w:t>
      </w:r>
      <w:r w:rsidR="00861A45">
        <w:rPr>
          <w:rFonts w:ascii="Arial" w:hAnsi="Arial" w:cs="Arial"/>
          <w:sz w:val="22"/>
          <w:szCs w:val="22"/>
        </w:rPr>
        <w:t xml:space="preserve">to calculate the </w:t>
      </w:r>
      <w:r w:rsidR="00861A45" w:rsidRPr="00360CF2">
        <w:rPr>
          <w:rFonts w:ascii="Arial" w:hAnsi="Arial" w:cs="Arial"/>
          <w:sz w:val="22"/>
          <w:szCs w:val="22"/>
        </w:rPr>
        <w:t xml:space="preserve">predicted number of acquired </w:t>
      </w:r>
      <w:r w:rsidR="00861A45">
        <w:rPr>
          <w:rFonts w:ascii="Arial" w:hAnsi="Arial" w:cs="Arial"/>
          <w:sz w:val="22"/>
          <w:szCs w:val="22"/>
        </w:rPr>
        <w:t>AMR</w:t>
      </w:r>
      <w:r w:rsidR="00861A45" w:rsidRPr="00360CF2">
        <w:rPr>
          <w:rFonts w:ascii="Arial" w:hAnsi="Arial" w:cs="Arial"/>
          <w:sz w:val="22"/>
          <w:szCs w:val="22"/>
        </w:rPr>
        <w:t xml:space="preserve"> classes per isolate</w:t>
      </w:r>
      <w:r w:rsidR="00861A45">
        <w:rPr>
          <w:rFonts w:ascii="Arial" w:hAnsi="Arial" w:cs="Arial"/>
          <w:sz w:val="22"/>
          <w:szCs w:val="22"/>
        </w:rPr>
        <w:t>,</w:t>
      </w:r>
      <w:r w:rsidR="00861A45" w:rsidRPr="00360CF2">
        <w:rPr>
          <w:rFonts w:ascii="Arial" w:hAnsi="Arial" w:cs="Arial"/>
          <w:sz w:val="22"/>
          <w:szCs w:val="22"/>
        </w:rPr>
        <w:t xml:space="preserve"> defined on a species-specific basis as described in </w:t>
      </w:r>
      <w:r w:rsidR="00861A45" w:rsidRPr="00360CF2">
        <w:rPr>
          <w:rFonts w:ascii="Arial" w:hAnsi="Arial" w:cs="Arial"/>
          <w:sz w:val="22"/>
          <w:szCs w:val="22"/>
        </w:rPr>
        <w:fldChar w:fldCharType="begin" w:fldLock="1"/>
      </w:r>
      <w:r w:rsidR="00E55695">
        <w:rPr>
          <w:rFonts w:ascii="Arial" w:hAnsi="Arial" w:cs="Arial"/>
          <w:sz w:val="22"/>
          <w:szCs w:val="22"/>
        </w:rPr>
        <w:instrText>ADDIN CSL_CITATION {"citationItems":[{"id":"ITEM-1","itemData":{"DOI":"10.1111/j.1469-0691.2011.03570.x","ISSN":"1198-743X","author":[{"dropping-particle":"","family":"Magiorakos","given":"A","non-dropping-particle":"","parse-names":false,"suffix":""},{"dropping-particle":"","family":"Srinivasan","given":"A","non-dropping-particle":"","parse-names":false,"suffix":""},{"dropping-particle":"","family":"Carey","given":"R B","non-dropping-particle":"","parse-names":false,"suffix":""},{"dropping-particle":"","family":"Carmeli","given":"Y","non-dropping-particle":"","parse-names":false,"suffix":""},{"dropping-particle":"","family":"Falagas","given":"M E","non-dropping-particle":"","parse-names":false,"suffix":""},{"dropping-particle":"","family":"Giske","given":"C G","non-dropping-particle":"","parse-names":false,"suffix":""},{"dropping-particle":"","family":"Harbarth","given":"S","non-dropping-particle":"","parse-names":false,"suffix":""},{"dropping-particle":"","family":"Hindler","given":"J F","non-dropping-particle":"","parse-names":false,"suffix":""},{"dropping-particle":"","family":"Kahlmeter","given":"G","non-dropping-particle":"","parse-names":false,"suffix":""},{"dropping-particle":"","family":"Olsson-Liljequist","given":"B","non-dropping-particle":"","parse-names":false,"suffix":""},{"dropping-particle":"","family":"Paterson","given":"D L","non-dropping-particle":"","parse-names":false,"suffix":""},{"dropping-particle":"","family":"Rice","given":"L B","non-dropping-particle":"","parse-names":false,"suffix":""},{"dropping-particle":"","family":"Stelling","given":"J","non-dropping-particle":"","parse-names":false,"suffix":""},{"dropping-particle":"","family":"Struelens","given":"M J","non-dropping-particle":"","parse-names":false,"suffix":""},{"dropping-particle":"","family":"Vatopoulos","given":"A","non-dropping-particle":"","parse-names":false,"suffix":""},{"dropping-particle":"","family":"Weber","given":"J T","non-dropping-particle":"","parse-names":false,"suffix":""},{"dropping-particle":"","family":"Monnet","given":"D L","non-dropping-particle":"","parse-names":false,"suffix":""}],"container-title":"Clinical Microbiology and Infection","id":"ITEM-1","issued":{"date-parts":[["2012"]]},"page":"268-281","publisher":"European Society of Clinical Infectious Diseases","title":"Multidrug-resistant, extensively drug-resistant and pandrug-resistant bacteria: an international expert proposal for interim standard definitions for acquired resistance.","type":"article-journal","volume":"18"},"uris":["http://www.mendeley.com/documents/?uuid=61db4a64-5374-4d5d-be9c-237cd7e7b01f"]}],"mendeley":{"formattedCitation":"[9]","plainTextFormattedCitation":"[9]","previouslyFormattedCitation":"[9]"},"properties":{"noteIndex":0},"schema":"https://github.com/citation-style-language/schema/raw/master/csl-citation.json"}</w:instrText>
      </w:r>
      <w:r w:rsidR="00861A45" w:rsidRPr="00360CF2">
        <w:rPr>
          <w:rFonts w:ascii="Arial" w:hAnsi="Arial" w:cs="Arial"/>
          <w:sz w:val="22"/>
          <w:szCs w:val="22"/>
        </w:rPr>
        <w:fldChar w:fldCharType="separate"/>
      </w:r>
      <w:r w:rsidR="00E55695" w:rsidRPr="00E55695">
        <w:rPr>
          <w:rFonts w:ascii="Arial" w:hAnsi="Arial" w:cs="Arial"/>
          <w:noProof/>
          <w:sz w:val="22"/>
          <w:szCs w:val="22"/>
        </w:rPr>
        <w:t>[9]</w:t>
      </w:r>
      <w:r w:rsidR="00861A45" w:rsidRPr="00360CF2">
        <w:rPr>
          <w:rFonts w:ascii="Arial" w:hAnsi="Arial" w:cs="Arial"/>
          <w:sz w:val="22"/>
          <w:szCs w:val="22"/>
        </w:rPr>
        <w:fldChar w:fldCharType="end"/>
      </w:r>
      <w:r w:rsidR="00861A45" w:rsidRPr="00360CF2">
        <w:rPr>
          <w:rFonts w:ascii="Arial" w:hAnsi="Arial" w:cs="Arial"/>
          <w:sz w:val="22"/>
          <w:szCs w:val="22"/>
        </w:rPr>
        <w:t xml:space="preserve"> (acquired resistances could not be determined for six isolates for which species definitions were unavailable, see </w:t>
      </w:r>
      <w:r w:rsidR="00861A45" w:rsidRPr="00360CF2">
        <w:rPr>
          <w:rFonts w:ascii="Arial" w:hAnsi="Arial" w:cs="Arial"/>
          <w:b/>
          <w:bCs/>
          <w:sz w:val="22"/>
          <w:szCs w:val="22"/>
        </w:rPr>
        <w:t>Table S1</w:t>
      </w:r>
      <w:r w:rsidR="00861A45" w:rsidRPr="00360CF2">
        <w:rPr>
          <w:rFonts w:ascii="Arial" w:hAnsi="Arial" w:cs="Arial"/>
          <w:sz w:val="22"/>
          <w:szCs w:val="22"/>
        </w:rPr>
        <w:t xml:space="preserve">). </w:t>
      </w:r>
      <w:r w:rsidR="00B74C85">
        <w:rPr>
          <w:rFonts w:ascii="Arial" w:hAnsi="Arial" w:cs="Arial"/>
          <w:sz w:val="22"/>
          <w:szCs w:val="22"/>
        </w:rPr>
        <w:t>H</w:t>
      </w:r>
      <w:r w:rsidR="00E5184C">
        <w:rPr>
          <w:rFonts w:ascii="Arial" w:hAnsi="Arial" w:cs="Arial"/>
          <w:sz w:val="22"/>
          <w:szCs w:val="22"/>
        </w:rPr>
        <w:t>igh-level resistances for gentamicin</w:t>
      </w:r>
      <w:r w:rsidR="00B74C85">
        <w:rPr>
          <w:rFonts w:ascii="Arial" w:hAnsi="Arial" w:cs="Arial"/>
          <w:sz w:val="22"/>
          <w:szCs w:val="22"/>
        </w:rPr>
        <w:t xml:space="preserve">, </w:t>
      </w:r>
      <w:r w:rsidR="00E5184C">
        <w:rPr>
          <w:rFonts w:ascii="Arial" w:hAnsi="Arial" w:cs="Arial"/>
          <w:sz w:val="22"/>
          <w:szCs w:val="22"/>
        </w:rPr>
        <w:t xml:space="preserve">streptomycin </w:t>
      </w:r>
      <w:r w:rsidR="00B74C85">
        <w:rPr>
          <w:rFonts w:ascii="Arial" w:hAnsi="Arial" w:cs="Arial"/>
          <w:sz w:val="22"/>
          <w:szCs w:val="22"/>
        </w:rPr>
        <w:t xml:space="preserve">and streptogramins </w:t>
      </w:r>
      <w:r w:rsidR="00E5184C">
        <w:rPr>
          <w:rFonts w:ascii="Arial" w:hAnsi="Arial" w:cs="Arial"/>
          <w:sz w:val="22"/>
          <w:szCs w:val="22"/>
        </w:rPr>
        <w:t xml:space="preserve">were predicted for </w:t>
      </w:r>
      <w:r w:rsidR="00E5184C" w:rsidRPr="00E5184C">
        <w:rPr>
          <w:rFonts w:ascii="Arial" w:hAnsi="Arial" w:cs="Arial"/>
          <w:i/>
          <w:iCs/>
          <w:sz w:val="22"/>
          <w:szCs w:val="22"/>
        </w:rPr>
        <w:t>E. faecium</w:t>
      </w:r>
      <w:r w:rsidR="00E5184C">
        <w:rPr>
          <w:rFonts w:ascii="Arial" w:hAnsi="Arial" w:cs="Arial"/>
          <w:sz w:val="22"/>
          <w:szCs w:val="22"/>
        </w:rPr>
        <w:t xml:space="preserve"> genomes on the basis of the relevant acquired genes described in </w:t>
      </w:r>
      <w:r w:rsidR="00E5184C">
        <w:rPr>
          <w:rFonts w:ascii="Arial" w:hAnsi="Arial" w:cs="Arial"/>
          <w:sz w:val="22"/>
          <w:szCs w:val="22"/>
        </w:rPr>
        <w:fldChar w:fldCharType="begin" w:fldLock="1"/>
      </w:r>
      <w:r w:rsidR="00E5184C">
        <w:rPr>
          <w:rFonts w:ascii="Arial" w:hAnsi="Arial" w:cs="Arial"/>
          <w:sz w:val="22"/>
          <w:szCs w:val="22"/>
        </w:rPr>
        <w:instrText>ADDIN CSL_CITATION {"citationItems":[{"id":"ITEM-1","itemData":{"DOI":"10.4161/viru.21282","ISSN":"21505608","PMID":"23076243","abstract":"Enterococci have the potential for resistance to virtually all clinically useful antibiotics. Their emergence as important nosocomial pathogens has coincided with increased expression of antimicrobial resistance by members of the genus. The mechanisms underlying antibiotic resistance in enterococci may be intrinsic to the species or acquired through mutation of intrinsic genes or horizontal exchange of genetic material encoding resistance determinants. This paper reviews the antibiotic resistance mechanisms in Enterococcus faecium and Enterococcus faecalis and discusses treatment options. © 2012 Landes Bioscience.","author":[{"dropping-particle":"","family":"Hollenbeck","given":"Brian L.","non-dropping-particle":"","parse-names":false,"suffix":""},{"dropping-particle":"","family":"Rice","given":"Louis B.","non-dropping-particle":"","parse-names":false,"suffix":""}],"container-title":"Virulence","id":"ITEM-1","issue":"5","issued":{"date-parts":[["2012"]]},"page":"421-569","title":"Intrinsic and acquired resistance mechanisms in enterococcus.","type":"article-journal","volume":"3"},"uris":["http://www.mendeley.com/documents/?uuid=aca23fc8-5d2b-4d10-b578-6720e19fa2b1"]}],"mendeley":{"formattedCitation":"[10]","plainTextFormattedCitation":"[10]"},"properties":{"noteIndex":0},"schema":"https://github.com/citation-style-language/schema/raw/master/csl-citation.json"}</w:instrText>
      </w:r>
      <w:r w:rsidR="00E5184C">
        <w:rPr>
          <w:rFonts w:ascii="Arial" w:hAnsi="Arial" w:cs="Arial"/>
          <w:sz w:val="22"/>
          <w:szCs w:val="22"/>
        </w:rPr>
        <w:fldChar w:fldCharType="separate"/>
      </w:r>
      <w:r w:rsidR="00E5184C" w:rsidRPr="00E5184C">
        <w:rPr>
          <w:rFonts w:ascii="Arial" w:hAnsi="Arial" w:cs="Arial"/>
          <w:noProof/>
          <w:sz w:val="22"/>
          <w:szCs w:val="22"/>
        </w:rPr>
        <w:t>[10]</w:t>
      </w:r>
      <w:r w:rsidR="00E5184C">
        <w:rPr>
          <w:rFonts w:ascii="Arial" w:hAnsi="Arial" w:cs="Arial"/>
          <w:sz w:val="22"/>
          <w:szCs w:val="22"/>
        </w:rPr>
        <w:fldChar w:fldCharType="end"/>
      </w:r>
      <w:r w:rsidR="00E5184C">
        <w:rPr>
          <w:rFonts w:ascii="Arial" w:hAnsi="Arial" w:cs="Arial"/>
          <w:sz w:val="22"/>
          <w:szCs w:val="22"/>
        </w:rPr>
        <w:t>.</w:t>
      </w:r>
    </w:p>
    <w:p w14:paraId="0A16BF06" w14:textId="421B13E6" w:rsidR="004777AF" w:rsidRDefault="004777AF" w:rsidP="004D3CB3">
      <w:pPr>
        <w:spacing w:before="360" w:after="120"/>
        <w:rPr>
          <w:rFonts w:ascii="Arial" w:hAnsi="Arial" w:cs="Arial"/>
          <w:color w:val="000000" w:themeColor="text1"/>
          <w:sz w:val="32"/>
          <w:szCs w:val="32"/>
        </w:rPr>
      </w:pPr>
      <w:r>
        <w:rPr>
          <w:rFonts w:ascii="Arial" w:hAnsi="Arial" w:cs="Arial"/>
          <w:color w:val="000000" w:themeColor="text1"/>
          <w:sz w:val="32"/>
          <w:szCs w:val="32"/>
        </w:rPr>
        <w:t>Supplementary Results</w:t>
      </w:r>
    </w:p>
    <w:p w14:paraId="11A12B36" w14:textId="564180B7" w:rsidR="00FA3ABF" w:rsidRPr="00FA3ABF" w:rsidRDefault="00FA3ABF" w:rsidP="00FA3ABF">
      <w:pPr>
        <w:spacing w:before="280" w:after="80"/>
        <w:rPr>
          <w:rFonts w:ascii="Arial" w:hAnsi="Arial" w:cs="Arial"/>
          <w:color w:val="808080" w:themeColor="background1" w:themeShade="80"/>
        </w:rPr>
      </w:pPr>
      <w:r w:rsidRPr="00FA3ABF">
        <w:rPr>
          <w:rFonts w:ascii="Arial" w:hAnsi="Arial" w:cs="Arial"/>
          <w:color w:val="808080" w:themeColor="background1" w:themeShade="80"/>
        </w:rPr>
        <w:t>Comparison of colonis</w:t>
      </w:r>
      <w:r w:rsidR="007150B8">
        <w:rPr>
          <w:rFonts w:ascii="Arial" w:hAnsi="Arial" w:cs="Arial"/>
          <w:color w:val="808080" w:themeColor="background1" w:themeShade="80"/>
        </w:rPr>
        <w:t>ing</w:t>
      </w:r>
      <w:r w:rsidRPr="00FA3ABF">
        <w:rPr>
          <w:rFonts w:ascii="Arial" w:hAnsi="Arial" w:cs="Arial"/>
          <w:color w:val="808080" w:themeColor="background1" w:themeShade="80"/>
        </w:rPr>
        <w:t xml:space="preserve"> and infecti</w:t>
      </w:r>
      <w:r w:rsidR="007150B8">
        <w:rPr>
          <w:rFonts w:ascii="Arial" w:hAnsi="Arial" w:cs="Arial"/>
          <w:color w:val="808080" w:themeColor="background1" w:themeShade="80"/>
        </w:rPr>
        <w:t>ng</w:t>
      </w:r>
      <w:r w:rsidRPr="00FA3ABF">
        <w:rPr>
          <w:rFonts w:ascii="Arial" w:hAnsi="Arial" w:cs="Arial"/>
          <w:color w:val="808080" w:themeColor="background1" w:themeShade="80"/>
        </w:rPr>
        <w:t xml:space="preserve"> isolates from the same patient</w:t>
      </w:r>
    </w:p>
    <w:p w14:paraId="147E36A4" w14:textId="7CA2AC41" w:rsidR="004777AF" w:rsidRPr="00721CF0" w:rsidRDefault="004777AF" w:rsidP="004777AF">
      <w:pPr>
        <w:rPr>
          <w:rFonts w:ascii="Calibri" w:hAnsi="Calibri" w:cs="Calibri"/>
          <w:color w:val="000000"/>
        </w:rPr>
      </w:pPr>
      <w:r w:rsidRPr="00360CF2">
        <w:rPr>
          <w:rFonts w:ascii="Arial" w:hAnsi="Arial" w:cs="Arial"/>
          <w:sz w:val="22"/>
          <w:szCs w:val="22"/>
        </w:rPr>
        <w:t xml:space="preserve">We </w:t>
      </w:r>
      <w:r w:rsidR="00B6632C">
        <w:rPr>
          <w:rFonts w:ascii="Arial" w:hAnsi="Arial" w:cs="Arial"/>
          <w:sz w:val="22"/>
          <w:szCs w:val="22"/>
        </w:rPr>
        <w:t>identified patients who had infection and c</w:t>
      </w:r>
      <w:r w:rsidR="007452BB">
        <w:rPr>
          <w:rFonts w:ascii="Arial" w:hAnsi="Arial" w:cs="Arial"/>
          <w:sz w:val="22"/>
          <w:szCs w:val="22"/>
        </w:rPr>
        <w:t xml:space="preserve">olonisation </w:t>
      </w:r>
      <w:r w:rsidR="00B6632C">
        <w:rPr>
          <w:rFonts w:ascii="Arial" w:hAnsi="Arial" w:cs="Arial"/>
          <w:sz w:val="22"/>
          <w:szCs w:val="22"/>
        </w:rPr>
        <w:t xml:space="preserve">episodes caused by the same species and </w:t>
      </w:r>
      <w:r w:rsidR="00181533">
        <w:rPr>
          <w:rFonts w:ascii="Arial" w:hAnsi="Arial" w:cs="Arial"/>
          <w:sz w:val="22"/>
          <w:szCs w:val="22"/>
        </w:rPr>
        <w:t>sequence type (</w:t>
      </w:r>
      <w:r w:rsidR="00B6632C">
        <w:rPr>
          <w:rFonts w:ascii="Arial" w:hAnsi="Arial" w:cs="Arial"/>
          <w:sz w:val="22"/>
          <w:szCs w:val="22"/>
        </w:rPr>
        <w:t>ST</w:t>
      </w:r>
      <w:r w:rsidR="00181533">
        <w:rPr>
          <w:rFonts w:ascii="Arial" w:hAnsi="Arial" w:cs="Arial"/>
          <w:sz w:val="22"/>
          <w:szCs w:val="22"/>
        </w:rPr>
        <w:t>)</w:t>
      </w:r>
      <w:r w:rsidR="00B6632C">
        <w:rPr>
          <w:rFonts w:ascii="Arial" w:hAnsi="Arial" w:cs="Arial"/>
          <w:sz w:val="22"/>
          <w:szCs w:val="22"/>
        </w:rPr>
        <w:t>.</w:t>
      </w:r>
      <w:r w:rsidRPr="00360CF2">
        <w:rPr>
          <w:rFonts w:ascii="Arial" w:hAnsi="Arial" w:cs="Arial"/>
          <w:sz w:val="22"/>
          <w:szCs w:val="22"/>
        </w:rPr>
        <w:t xml:space="preserve"> </w:t>
      </w:r>
      <w:r w:rsidR="00B6632C">
        <w:rPr>
          <w:rFonts w:ascii="Arial" w:hAnsi="Arial" w:cs="Arial"/>
          <w:sz w:val="22"/>
          <w:szCs w:val="22"/>
        </w:rPr>
        <w:t xml:space="preserve">Overall, four </w:t>
      </w:r>
      <w:r w:rsidRPr="00360CF2">
        <w:rPr>
          <w:rFonts w:ascii="Arial" w:hAnsi="Arial" w:cs="Arial"/>
          <w:sz w:val="22"/>
          <w:szCs w:val="22"/>
        </w:rPr>
        <w:t xml:space="preserve">of </w:t>
      </w:r>
      <w:r w:rsidR="00315BAA">
        <w:rPr>
          <w:rFonts w:ascii="Arial" w:hAnsi="Arial" w:cs="Arial"/>
          <w:sz w:val="22"/>
          <w:szCs w:val="22"/>
        </w:rPr>
        <w:t>36</w:t>
      </w:r>
      <w:r w:rsidRPr="00360CF2">
        <w:rPr>
          <w:rFonts w:ascii="Arial" w:hAnsi="Arial" w:cs="Arial"/>
          <w:sz w:val="22"/>
          <w:szCs w:val="22"/>
        </w:rPr>
        <w:t xml:space="preserve"> patients colonised by </w:t>
      </w:r>
      <w:r w:rsidRPr="00360CF2">
        <w:rPr>
          <w:rFonts w:ascii="Arial" w:hAnsi="Arial" w:cs="Arial"/>
          <w:i/>
          <w:sz w:val="22"/>
          <w:szCs w:val="22"/>
        </w:rPr>
        <w:t>E. coli</w:t>
      </w:r>
      <w:r w:rsidRPr="00360CF2">
        <w:rPr>
          <w:rFonts w:ascii="Arial" w:hAnsi="Arial" w:cs="Arial"/>
          <w:sz w:val="22"/>
          <w:szCs w:val="22"/>
        </w:rPr>
        <w:t xml:space="preserve"> (1</w:t>
      </w:r>
      <w:r w:rsidR="00315BAA">
        <w:rPr>
          <w:rFonts w:ascii="Arial" w:hAnsi="Arial" w:cs="Arial"/>
          <w:sz w:val="22"/>
          <w:szCs w:val="22"/>
        </w:rPr>
        <w:t>1</w:t>
      </w:r>
      <w:r w:rsidRPr="00360CF2">
        <w:rPr>
          <w:rFonts w:ascii="Arial" w:hAnsi="Arial" w:cs="Arial"/>
          <w:sz w:val="22"/>
          <w:szCs w:val="22"/>
        </w:rPr>
        <w:t>.</w:t>
      </w:r>
      <w:r w:rsidR="00315BAA">
        <w:rPr>
          <w:rFonts w:ascii="Arial" w:hAnsi="Arial" w:cs="Arial"/>
          <w:sz w:val="22"/>
          <w:szCs w:val="22"/>
        </w:rPr>
        <w:t>1</w:t>
      </w:r>
      <w:r w:rsidRPr="00360CF2">
        <w:rPr>
          <w:rFonts w:ascii="Arial" w:hAnsi="Arial" w:cs="Arial"/>
          <w:sz w:val="22"/>
          <w:szCs w:val="22"/>
        </w:rPr>
        <w:t>%) also had an</w:t>
      </w:r>
      <w:r w:rsidRPr="00360CF2">
        <w:rPr>
          <w:rFonts w:ascii="Arial" w:hAnsi="Arial" w:cs="Arial"/>
          <w:i/>
          <w:sz w:val="22"/>
          <w:szCs w:val="22"/>
        </w:rPr>
        <w:t xml:space="preserve"> E. coli</w:t>
      </w:r>
      <w:r w:rsidRPr="00360CF2">
        <w:rPr>
          <w:rFonts w:ascii="Arial" w:hAnsi="Arial" w:cs="Arial"/>
          <w:sz w:val="22"/>
          <w:szCs w:val="22"/>
        </w:rPr>
        <w:t xml:space="preserve"> infection </w:t>
      </w:r>
      <w:r w:rsidR="00B6632C">
        <w:rPr>
          <w:rFonts w:ascii="Arial" w:hAnsi="Arial" w:cs="Arial"/>
          <w:sz w:val="22"/>
          <w:szCs w:val="22"/>
        </w:rPr>
        <w:t>but</w:t>
      </w:r>
      <w:r w:rsidRPr="00360CF2">
        <w:rPr>
          <w:rFonts w:ascii="Arial" w:hAnsi="Arial" w:cs="Arial"/>
          <w:sz w:val="22"/>
          <w:szCs w:val="22"/>
        </w:rPr>
        <w:t xml:space="preserve"> only one of these was caused by an isolate sharing the same ST as the colonising strain (2.</w:t>
      </w:r>
      <w:r w:rsidR="00315BAA">
        <w:rPr>
          <w:rFonts w:ascii="Arial" w:hAnsi="Arial" w:cs="Arial"/>
          <w:sz w:val="22"/>
          <w:szCs w:val="22"/>
        </w:rPr>
        <w:t>7</w:t>
      </w:r>
      <w:r w:rsidRPr="00360CF2">
        <w:rPr>
          <w:rFonts w:ascii="Arial" w:hAnsi="Arial" w:cs="Arial"/>
          <w:sz w:val="22"/>
          <w:szCs w:val="22"/>
        </w:rPr>
        <w:t xml:space="preserve">%). Similarly, </w:t>
      </w:r>
      <w:r w:rsidR="00315BAA">
        <w:rPr>
          <w:rFonts w:ascii="Arial" w:hAnsi="Arial" w:cs="Arial"/>
          <w:sz w:val="22"/>
          <w:szCs w:val="22"/>
        </w:rPr>
        <w:t>one</w:t>
      </w:r>
      <w:r w:rsidRPr="00360CF2">
        <w:rPr>
          <w:rFonts w:ascii="Arial" w:hAnsi="Arial" w:cs="Arial"/>
          <w:sz w:val="22"/>
          <w:szCs w:val="22"/>
        </w:rPr>
        <w:t xml:space="preserve"> of 33 patients colonised by VRE had a VRE infection </w:t>
      </w:r>
      <w:r w:rsidR="00315BAA">
        <w:rPr>
          <w:rFonts w:ascii="Arial" w:hAnsi="Arial" w:cs="Arial"/>
          <w:sz w:val="22"/>
          <w:szCs w:val="22"/>
        </w:rPr>
        <w:t xml:space="preserve">and this was caused </w:t>
      </w:r>
      <w:r w:rsidRPr="00360CF2">
        <w:rPr>
          <w:rFonts w:ascii="Arial" w:hAnsi="Arial" w:cs="Arial"/>
          <w:sz w:val="22"/>
          <w:szCs w:val="22"/>
        </w:rPr>
        <w:t xml:space="preserve">by an isolate of the same ST (3.0%). In contrast, three of four patients colonised by </w:t>
      </w:r>
      <w:r w:rsidRPr="00360CF2">
        <w:rPr>
          <w:rFonts w:ascii="Arial" w:hAnsi="Arial" w:cs="Arial"/>
          <w:i/>
          <w:sz w:val="22"/>
          <w:szCs w:val="22"/>
        </w:rPr>
        <w:t>K. pneumoniae</w:t>
      </w:r>
      <w:r w:rsidRPr="00360CF2">
        <w:rPr>
          <w:rFonts w:ascii="Arial" w:hAnsi="Arial" w:cs="Arial"/>
          <w:sz w:val="22"/>
          <w:szCs w:val="22"/>
        </w:rPr>
        <w:t xml:space="preserve"> (75.0%) and two of three patients colonised by </w:t>
      </w:r>
      <w:r w:rsidRPr="00360CF2">
        <w:rPr>
          <w:rFonts w:ascii="Arial" w:hAnsi="Arial" w:cs="Arial"/>
          <w:i/>
          <w:sz w:val="22"/>
          <w:szCs w:val="22"/>
        </w:rPr>
        <w:t xml:space="preserve">P. aeruginosa </w:t>
      </w:r>
      <w:r w:rsidRPr="00360CF2">
        <w:rPr>
          <w:rFonts w:ascii="Arial" w:hAnsi="Arial" w:cs="Arial"/>
          <w:sz w:val="22"/>
          <w:szCs w:val="22"/>
        </w:rPr>
        <w:t xml:space="preserve">(66.6%) also had infections caused by isolates sharing the same ST as the colonising strain. </w:t>
      </w:r>
    </w:p>
    <w:p w14:paraId="4902E2CE" w14:textId="77777777" w:rsidR="004777AF" w:rsidRPr="00360CF2" w:rsidRDefault="004777AF" w:rsidP="004777AF">
      <w:pPr>
        <w:rPr>
          <w:rFonts w:ascii="Arial" w:hAnsi="Arial" w:cs="Arial"/>
          <w:sz w:val="22"/>
          <w:szCs w:val="22"/>
        </w:rPr>
      </w:pPr>
    </w:p>
    <w:p w14:paraId="0EC3DFA4" w14:textId="78B2203F" w:rsidR="004777AF" w:rsidRDefault="004777AF" w:rsidP="004777AF">
      <w:pPr>
        <w:rPr>
          <w:rFonts w:ascii="Arial" w:hAnsi="Arial" w:cs="Arial"/>
          <w:sz w:val="22"/>
          <w:szCs w:val="22"/>
        </w:rPr>
      </w:pPr>
      <w:r w:rsidRPr="00360CF2">
        <w:rPr>
          <w:rFonts w:ascii="Arial" w:hAnsi="Arial" w:cs="Arial"/>
          <w:sz w:val="22"/>
          <w:szCs w:val="22"/>
        </w:rPr>
        <w:t xml:space="preserve">The groups of matching </w:t>
      </w:r>
      <w:r w:rsidR="007452BB" w:rsidRPr="00360CF2">
        <w:rPr>
          <w:rFonts w:ascii="Arial" w:hAnsi="Arial" w:cs="Arial"/>
          <w:sz w:val="22"/>
          <w:szCs w:val="22"/>
        </w:rPr>
        <w:t>c</w:t>
      </w:r>
      <w:r w:rsidR="007452BB">
        <w:rPr>
          <w:rFonts w:ascii="Arial" w:hAnsi="Arial" w:cs="Arial"/>
          <w:sz w:val="22"/>
          <w:szCs w:val="22"/>
        </w:rPr>
        <w:t xml:space="preserve">olonisation </w:t>
      </w:r>
      <w:r w:rsidRPr="00360CF2">
        <w:rPr>
          <w:rFonts w:ascii="Arial" w:hAnsi="Arial" w:cs="Arial"/>
          <w:sz w:val="22"/>
          <w:szCs w:val="22"/>
        </w:rPr>
        <w:t xml:space="preserve">and infection isolates comprised </w:t>
      </w:r>
      <w:r w:rsidRPr="00360CF2">
        <w:rPr>
          <w:rFonts w:ascii="Arial" w:hAnsi="Arial" w:cs="Arial"/>
          <w:i/>
          <w:sz w:val="22"/>
          <w:szCs w:val="22"/>
        </w:rPr>
        <w:t xml:space="preserve">E. coli </w:t>
      </w:r>
      <w:r w:rsidRPr="00360CF2">
        <w:rPr>
          <w:rFonts w:ascii="Arial" w:hAnsi="Arial" w:cs="Arial"/>
          <w:sz w:val="22"/>
          <w:szCs w:val="22"/>
        </w:rPr>
        <w:t xml:space="preserve">ST393, </w:t>
      </w:r>
      <w:r w:rsidRPr="00360CF2">
        <w:rPr>
          <w:rFonts w:ascii="Arial" w:hAnsi="Arial" w:cs="Arial"/>
          <w:i/>
          <w:sz w:val="22"/>
          <w:szCs w:val="22"/>
        </w:rPr>
        <w:t>K. pneumoniae</w:t>
      </w:r>
      <w:r w:rsidRPr="00360CF2">
        <w:rPr>
          <w:rFonts w:ascii="Arial" w:hAnsi="Arial" w:cs="Arial"/>
          <w:sz w:val="22"/>
          <w:szCs w:val="22"/>
        </w:rPr>
        <w:t xml:space="preserve"> ST323 (two patients), </w:t>
      </w:r>
      <w:r w:rsidRPr="00360CF2">
        <w:rPr>
          <w:rFonts w:ascii="Arial" w:hAnsi="Arial" w:cs="Arial"/>
          <w:i/>
          <w:sz w:val="22"/>
          <w:szCs w:val="22"/>
        </w:rPr>
        <w:t>K. pneumoniae</w:t>
      </w:r>
      <w:r w:rsidRPr="00360CF2">
        <w:rPr>
          <w:rFonts w:ascii="Arial" w:hAnsi="Arial" w:cs="Arial"/>
          <w:sz w:val="22"/>
          <w:szCs w:val="22"/>
        </w:rPr>
        <w:t xml:space="preserve"> ST231, </w:t>
      </w:r>
      <w:r w:rsidRPr="00360CF2">
        <w:rPr>
          <w:rFonts w:ascii="Arial" w:hAnsi="Arial" w:cs="Arial"/>
          <w:i/>
          <w:sz w:val="22"/>
          <w:szCs w:val="22"/>
        </w:rPr>
        <w:t>P. aeruginosa</w:t>
      </w:r>
      <w:r w:rsidRPr="00360CF2">
        <w:rPr>
          <w:rFonts w:ascii="Arial" w:hAnsi="Arial" w:cs="Arial"/>
          <w:sz w:val="22"/>
          <w:szCs w:val="22"/>
        </w:rPr>
        <w:t xml:space="preserve"> ST357, </w:t>
      </w:r>
      <w:r w:rsidRPr="00360CF2">
        <w:rPr>
          <w:rFonts w:ascii="Arial" w:hAnsi="Arial" w:cs="Arial"/>
          <w:i/>
          <w:sz w:val="22"/>
          <w:szCs w:val="22"/>
        </w:rPr>
        <w:t xml:space="preserve">P. aeruginosa </w:t>
      </w:r>
      <w:r w:rsidRPr="00360CF2">
        <w:rPr>
          <w:rFonts w:ascii="Arial" w:hAnsi="Arial" w:cs="Arial"/>
          <w:sz w:val="22"/>
          <w:szCs w:val="22"/>
        </w:rPr>
        <w:t xml:space="preserve">ST471 and VRE ST17. We generated high quality completed reference genomes for one representative isolate of each of these STs (see </w:t>
      </w:r>
      <w:r w:rsidR="002A5166" w:rsidRPr="002A5166">
        <w:rPr>
          <w:rFonts w:ascii="Arial" w:hAnsi="Arial" w:cs="Arial"/>
          <w:b/>
          <w:bCs/>
          <w:sz w:val="22"/>
          <w:szCs w:val="22"/>
        </w:rPr>
        <w:t xml:space="preserve">Supplementary </w:t>
      </w:r>
      <w:r w:rsidR="002A5166" w:rsidRPr="00964148">
        <w:rPr>
          <w:rFonts w:ascii="Arial" w:hAnsi="Arial" w:cs="Arial"/>
          <w:b/>
          <w:bCs/>
          <w:sz w:val="22"/>
          <w:szCs w:val="22"/>
        </w:rPr>
        <w:t>Table 1</w:t>
      </w:r>
      <w:r w:rsidR="002A5166">
        <w:rPr>
          <w:rFonts w:ascii="Arial" w:hAnsi="Arial" w:cs="Arial"/>
          <w:b/>
          <w:bCs/>
          <w:sz w:val="22"/>
          <w:szCs w:val="22"/>
        </w:rPr>
        <w:t>, Additional File 2</w:t>
      </w:r>
      <w:r w:rsidRPr="00360CF2">
        <w:rPr>
          <w:rFonts w:ascii="Arial" w:hAnsi="Arial" w:cs="Arial"/>
          <w:sz w:val="22"/>
          <w:szCs w:val="22"/>
        </w:rPr>
        <w:t xml:space="preserve">). We then compared all available isolates from each of the case patients to their respective ST reference genomes, which confirmed that the </w:t>
      </w:r>
      <w:r w:rsidRPr="00360CF2">
        <w:rPr>
          <w:rFonts w:ascii="Arial" w:hAnsi="Arial" w:cs="Arial"/>
          <w:i/>
          <w:sz w:val="22"/>
          <w:szCs w:val="22"/>
        </w:rPr>
        <w:t xml:space="preserve">E. coli, </w:t>
      </w:r>
      <w:r w:rsidRPr="00360CF2">
        <w:rPr>
          <w:rFonts w:ascii="Arial" w:hAnsi="Arial" w:cs="Arial"/>
          <w:sz w:val="22"/>
          <w:szCs w:val="22"/>
        </w:rPr>
        <w:t xml:space="preserve">the </w:t>
      </w:r>
      <w:r w:rsidRPr="00360CF2">
        <w:rPr>
          <w:rFonts w:ascii="Arial" w:hAnsi="Arial" w:cs="Arial"/>
          <w:i/>
          <w:sz w:val="22"/>
          <w:szCs w:val="22"/>
        </w:rPr>
        <w:t xml:space="preserve">P. aeruginosa </w:t>
      </w:r>
      <w:r w:rsidRPr="00360CF2">
        <w:rPr>
          <w:rFonts w:ascii="Arial" w:hAnsi="Arial" w:cs="Arial"/>
          <w:sz w:val="22"/>
          <w:szCs w:val="22"/>
        </w:rPr>
        <w:t xml:space="preserve">ST357 and the three </w:t>
      </w:r>
      <w:r w:rsidRPr="00360CF2">
        <w:rPr>
          <w:rFonts w:ascii="Arial" w:hAnsi="Arial" w:cs="Arial"/>
          <w:i/>
          <w:sz w:val="22"/>
          <w:szCs w:val="22"/>
        </w:rPr>
        <w:t xml:space="preserve">K. pneumoniae </w:t>
      </w:r>
      <w:r w:rsidRPr="00360CF2">
        <w:rPr>
          <w:rFonts w:ascii="Arial" w:hAnsi="Arial" w:cs="Arial"/>
          <w:sz w:val="22"/>
          <w:szCs w:val="22"/>
        </w:rPr>
        <w:t>infections were caused by strains that were very closely related to those isolated from rectal carriage in the same patient</w:t>
      </w:r>
      <w:r w:rsidR="00B6632C">
        <w:rPr>
          <w:rFonts w:ascii="Arial" w:hAnsi="Arial" w:cs="Arial"/>
          <w:sz w:val="22"/>
          <w:szCs w:val="22"/>
        </w:rPr>
        <w:t xml:space="preserve"> (</w:t>
      </w:r>
      <w:r w:rsidR="006E6B7E">
        <w:rPr>
          <w:rFonts w:ascii="Arial" w:hAnsi="Arial" w:cs="Arial"/>
          <w:sz w:val="22"/>
          <w:szCs w:val="22"/>
        </w:rPr>
        <w:t>0</w:t>
      </w:r>
      <w:r w:rsidR="0079063A">
        <w:rPr>
          <w:rFonts w:ascii="Arial" w:hAnsi="Arial" w:cs="Arial"/>
          <w:sz w:val="22"/>
          <w:szCs w:val="22"/>
        </w:rPr>
        <w:t>, 0 and 0-7</w:t>
      </w:r>
      <w:r w:rsidR="00B6632C">
        <w:rPr>
          <w:rFonts w:ascii="Arial" w:hAnsi="Arial" w:cs="Arial"/>
          <w:sz w:val="22"/>
          <w:szCs w:val="22"/>
        </w:rPr>
        <w:t xml:space="preserve"> </w:t>
      </w:r>
      <w:r w:rsidR="0079063A">
        <w:rPr>
          <w:rFonts w:ascii="Arial" w:hAnsi="Arial" w:cs="Arial"/>
          <w:sz w:val="22"/>
          <w:szCs w:val="22"/>
        </w:rPr>
        <w:t xml:space="preserve">chromosomal </w:t>
      </w:r>
      <w:r w:rsidR="00B6632C">
        <w:rPr>
          <w:rFonts w:ascii="Arial" w:hAnsi="Arial" w:cs="Arial"/>
          <w:sz w:val="22"/>
          <w:szCs w:val="22"/>
        </w:rPr>
        <w:t xml:space="preserve">SNVs </w:t>
      </w:r>
      <w:r w:rsidR="0079063A">
        <w:rPr>
          <w:rFonts w:ascii="Arial" w:hAnsi="Arial" w:cs="Arial"/>
          <w:sz w:val="22"/>
          <w:szCs w:val="22"/>
        </w:rPr>
        <w:t>between pairs of infection and carriage isolates, respectively</w:t>
      </w:r>
      <w:r w:rsidR="00B6632C">
        <w:rPr>
          <w:rFonts w:ascii="Arial" w:hAnsi="Arial" w:cs="Arial"/>
          <w:sz w:val="22"/>
          <w:szCs w:val="22"/>
        </w:rPr>
        <w:t>)</w:t>
      </w:r>
      <w:r w:rsidRPr="00360CF2">
        <w:rPr>
          <w:rFonts w:ascii="Arial" w:hAnsi="Arial" w:cs="Arial"/>
          <w:sz w:val="22"/>
          <w:szCs w:val="22"/>
        </w:rPr>
        <w:t xml:space="preserve">. </w:t>
      </w:r>
      <w:r w:rsidR="00B6632C">
        <w:rPr>
          <w:rFonts w:ascii="Arial" w:hAnsi="Arial" w:cs="Arial"/>
          <w:sz w:val="22"/>
          <w:szCs w:val="22"/>
        </w:rPr>
        <w:t xml:space="preserve">These included the two </w:t>
      </w:r>
      <w:r w:rsidR="00B6632C" w:rsidRPr="00B6632C">
        <w:rPr>
          <w:rFonts w:ascii="Arial" w:hAnsi="Arial" w:cs="Arial"/>
          <w:i/>
          <w:iCs/>
          <w:sz w:val="22"/>
          <w:szCs w:val="22"/>
        </w:rPr>
        <w:t>K. pneumoniae</w:t>
      </w:r>
      <w:r w:rsidR="00B6632C">
        <w:rPr>
          <w:rFonts w:ascii="Arial" w:hAnsi="Arial" w:cs="Arial"/>
          <w:sz w:val="22"/>
          <w:szCs w:val="22"/>
        </w:rPr>
        <w:t xml:space="preserve"> infections (one ST231 and one ST323) and the </w:t>
      </w:r>
      <w:r w:rsidR="00B6632C" w:rsidRPr="00B6632C">
        <w:rPr>
          <w:rFonts w:ascii="Arial" w:hAnsi="Arial" w:cs="Arial"/>
          <w:i/>
          <w:iCs/>
          <w:sz w:val="22"/>
          <w:szCs w:val="22"/>
        </w:rPr>
        <w:t>P. aeruginosa</w:t>
      </w:r>
      <w:r w:rsidR="00B6632C">
        <w:rPr>
          <w:rFonts w:ascii="Arial" w:hAnsi="Arial" w:cs="Arial"/>
          <w:sz w:val="22"/>
          <w:szCs w:val="22"/>
        </w:rPr>
        <w:t xml:space="preserve"> infection </w:t>
      </w:r>
      <w:r w:rsidR="007150B8">
        <w:rPr>
          <w:rFonts w:ascii="Arial" w:hAnsi="Arial" w:cs="Arial"/>
          <w:sz w:val="22"/>
          <w:szCs w:val="22"/>
        </w:rPr>
        <w:t xml:space="preserve">(ST357) reported in </w:t>
      </w:r>
      <w:r w:rsidR="00964148" w:rsidRPr="00964148">
        <w:rPr>
          <w:rFonts w:ascii="Arial" w:hAnsi="Arial" w:cs="Arial"/>
          <w:b/>
          <w:bCs/>
          <w:sz w:val="22"/>
          <w:szCs w:val="22"/>
        </w:rPr>
        <w:t>Results</w:t>
      </w:r>
      <w:r w:rsidR="007150B8">
        <w:rPr>
          <w:rFonts w:ascii="Arial" w:hAnsi="Arial" w:cs="Arial"/>
          <w:sz w:val="22"/>
          <w:szCs w:val="22"/>
        </w:rPr>
        <w:t xml:space="preserve"> </w:t>
      </w:r>
      <w:r w:rsidR="00B6632C">
        <w:rPr>
          <w:rFonts w:ascii="Arial" w:hAnsi="Arial" w:cs="Arial"/>
          <w:sz w:val="22"/>
          <w:szCs w:val="22"/>
        </w:rPr>
        <w:t xml:space="preserve">among patients colonised by the same strain at baseline. </w:t>
      </w:r>
      <w:r w:rsidR="00BF19C0">
        <w:rPr>
          <w:rFonts w:ascii="Arial" w:hAnsi="Arial" w:cs="Arial"/>
          <w:sz w:val="22"/>
          <w:szCs w:val="22"/>
        </w:rPr>
        <w:t xml:space="preserve">The second patient harbouring </w:t>
      </w:r>
      <w:r w:rsidR="00BF19C0" w:rsidRPr="008C036F">
        <w:rPr>
          <w:rFonts w:ascii="Arial" w:hAnsi="Arial" w:cs="Arial"/>
          <w:i/>
          <w:iCs/>
          <w:sz w:val="22"/>
          <w:szCs w:val="22"/>
        </w:rPr>
        <w:t>K. pneumoniae</w:t>
      </w:r>
      <w:r w:rsidR="00BF19C0">
        <w:rPr>
          <w:rFonts w:ascii="Arial" w:hAnsi="Arial" w:cs="Arial"/>
          <w:sz w:val="22"/>
          <w:szCs w:val="22"/>
        </w:rPr>
        <w:t xml:space="preserve"> ST323 was negative for rectal c</w:t>
      </w:r>
      <w:r w:rsidR="007452BB">
        <w:rPr>
          <w:rFonts w:ascii="Arial" w:hAnsi="Arial" w:cs="Arial"/>
          <w:sz w:val="22"/>
          <w:szCs w:val="22"/>
        </w:rPr>
        <w:t>olonisation</w:t>
      </w:r>
      <w:r w:rsidR="00BF19C0">
        <w:rPr>
          <w:rFonts w:ascii="Arial" w:hAnsi="Arial" w:cs="Arial"/>
          <w:sz w:val="22"/>
          <w:szCs w:val="22"/>
        </w:rPr>
        <w:t xml:space="preserve"> at base-line screening, but was positive from a rectal swab and a sputum sample collected 39 days later. The patient carrying </w:t>
      </w:r>
      <w:r w:rsidR="00BF19C0" w:rsidRPr="008C036F">
        <w:rPr>
          <w:rFonts w:ascii="Arial" w:hAnsi="Arial" w:cs="Arial"/>
          <w:i/>
          <w:iCs/>
          <w:sz w:val="22"/>
          <w:szCs w:val="22"/>
        </w:rPr>
        <w:t>E. coli</w:t>
      </w:r>
      <w:r w:rsidR="00BF19C0">
        <w:rPr>
          <w:rFonts w:ascii="Arial" w:hAnsi="Arial" w:cs="Arial"/>
          <w:sz w:val="22"/>
          <w:szCs w:val="22"/>
        </w:rPr>
        <w:t xml:space="preserve"> ST393 was negative for rectal c</w:t>
      </w:r>
      <w:r w:rsidR="007452BB">
        <w:rPr>
          <w:rFonts w:ascii="Arial" w:hAnsi="Arial" w:cs="Arial"/>
          <w:sz w:val="22"/>
          <w:szCs w:val="22"/>
        </w:rPr>
        <w:t>olonisation</w:t>
      </w:r>
      <w:r w:rsidR="00BF19C0">
        <w:rPr>
          <w:rFonts w:ascii="Arial" w:hAnsi="Arial" w:cs="Arial"/>
          <w:sz w:val="22"/>
          <w:szCs w:val="22"/>
        </w:rPr>
        <w:t xml:space="preserve"> at baseline but positive from a subsequent rectal swab collected after a positive blood culture. </w:t>
      </w:r>
      <w:r w:rsidR="0051610F">
        <w:rPr>
          <w:rFonts w:ascii="Arial" w:hAnsi="Arial" w:cs="Arial"/>
          <w:sz w:val="22"/>
          <w:szCs w:val="22"/>
        </w:rPr>
        <w:t>T</w:t>
      </w:r>
      <w:r w:rsidRPr="00360CF2">
        <w:rPr>
          <w:rFonts w:ascii="Arial" w:hAnsi="Arial" w:cs="Arial"/>
          <w:sz w:val="22"/>
          <w:szCs w:val="22"/>
        </w:rPr>
        <w:t xml:space="preserve">he pair of VRE ST17 isolates from patient AH0390 (one from a rectal swab </w:t>
      </w:r>
      <w:r w:rsidR="00B6632C">
        <w:rPr>
          <w:rFonts w:ascii="Arial" w:hAnsi="Arial" w:cs="Arial"/>
          <w:sz w:val="22"/>
          <w:szCs w:val="22"/>
        </w:rPr>
        <w:t xml:space="preserve">collected &gt;2 days after admission </w:t>
      </w:r>
      <w:r w:rsidRPr="00360CF2">
        <w:rPr>
          <w:rFonts w:ascii="Arial" w:hAnsi="Arial" w:cs="Arial"/>
          <w:sz w:val="22"/>
          <w:szCs w:val="22"/>
        </w:rPr>
        <w:t xml:space="preserve">and one </w:t>
      </w:r>
      <w:r w:rsidR="00CC00AC">
        <w:rPr>
          <w:rFonts w:ascii="Arial" w:hAnsi="Arial" w:cs="Arial"/>
          <w:sz w:val="22"/>
          <w:szCs w:val="22"/>
        </w:rPr>
        <w:t xml:space="preserve">causing </w:t>
      </w:r>
      <w:r w:rsidR="00CC00AC" w:rsidRPr="00CC00AC">
        <w:rPr>
          <w:rFonts w:ascii="Arial" w:hAnsi="Arial" w:cs="Arial"/>
          <w:sz w:val="22"/>
          <w:szCs w:val="22"/>
        </w:rPr>
        <w:t>empyema</w:t>
      </w:r>
      <w:r w:rsidRPr="00360CF2">
        <w:rPr>
          <w:rFonts w:ascii="Arial" w:hAnsi="Arial" w:cs="Arial"/>
          <w:sz w:val="22"/>
          <w:szCs w:val="22"/>
        </w:rPr>
        <w:t xml:space="preserve">) differed by </w:t>
      </w:r>
      <w:r w:rsidR="00B6632C">
        <w:rPr>
          <w:rFonts w:ascii="Arial" w:hAnsi="Arial" w:cs="Arial"/>
          <w:sz w:val="22"/>
          <w:szCs w:val="22"/>
        </w:rPr>
        <w:t>2</w:t>
      </w:r>
      <w:r w:rsidR="00084F9B">
        <w:rPr>
          <w:rFonts w:ascii="Arial" w:hAnsi="Arial" w:cs="Arial"/>
          <w:sz w:val="22"/>
          <w:szCs w:val="22"/>
        </w:rPr>
        <w:t>904</w:t>
      </w:r>
      <w:r w:rsidR="00B6632C">
        <w:rPr>
          <w:rFonts w:ascii="Arial" w:hAnsi="Arial" w:cs="Arial"/>
          <w:sz w:val="22"/>
          <w:szCs w:val="22"/>
        </w:rPr>
        <w:t xml:space="preserve"> SNVs, suggesting that these </w:t>
      </w:r>
      <w:r w:rsidR="007150B8">
        <w:rPr>
          <w:rFonts w:ascii="Arial" w:hAnsi="Arial" w:cs="Arial"/>
          <w:sz w:val="22"/>
          <w:szCs w:val="22"/>
        </w:rPr>
        <w:t>were</w:t>
      </w:r>
      <w:r w:rsidR="00B6632C">
        <w:rPr>
          <w:rFonts w:ascii="Arial" w:hAnsi="Arial" w:cs="Arial"/>
          <w:sz w:val="22"/>
          <w:szCs w:val="22"/>
        </w:rPr>
        <w:t xml:space="preserve"> </w:t>
      </w:r>
      <w:r w:rsidR="007150B8">
        <w:rPr>
          <w:rFonts w:ascii="Arial" w:hAnsi="Arial" w:cs="Arial"/>
          <w:sz w:val="22"/>
          <w:szCs w:val="22"/>
        </w:rPr>
        <w:t xml:space="preserve">unrelated </w:t>
      </w:r>
      <w:r w:rsidR="00B6632C">
        <w:rPr>
          <w:rFonts w:ascii="Arial" w:hAnsi="Arial" w:cs="Arial"/>
          <w:sz w:val="22"/>
          <w:szCs w:val="22"/>
        </w:rPr>
        <w:t xml:space="preserve">episodes. </w:t>
      </w:r>
      <w:r w:rsidR="007150B8">
        <w:rPr>
          <w:rFonts w:ascii="Arial" w:hAnsi="Arial" w:cs="Arial"/>
          <w:sz w:val="22"/>
          <w:szCs w:val="22"/>
        </w:rPr>
        <w:t xml:space="preserve">Supporting this hypothesis, </w:t>
      </w:r>
      <w:r w:rsidR="00A8094D">
        <w:rPr>
          <w:rFonts w:ascii="Arial" w:hAnsi="Arial" w:cs="Arial"/>
          <w:sz w:val="22"/>
          <w:szCs w:val="22"/>
        </w:rPr>
        <w:t xml:space="preserve">our subsequent transmission analyses indicated that the infecting isolate was part of a transmission cluster </w:t>
      </w:r>
      <w:r w:rsidR="00DB6E7D">
        <w:rPr>
          <w:rFonts w:ascii="Arial" w:hAnsi="Arial" w:cs="Arial"/>
          <w:sz w:val="22"/>
          <w:szCs w:val="22"/>
        </w:rPr>
        <w:t xml:space="preserve">and </w:t>
      </w:r>
      <w:r w:rsidR="00EB2F7D">
        <w:rPr>
          <w:rFonts w:ascii="Arial" w:hAnsi="Arial" w:cs="Arial"/>
          <w:sz w:val="22"/>
          <w:szCs w:val="22"/>
        </w:rPr>
        <w:t xml:space="preserve">was not the index case, </w:t>
      </w:r>
      <w:r w:rsidR="00A8094D">
        <w:rPr>
          <w:rFonts w:ascii="Arial" w:hAnsi="Arial" w:cs="Arial"/>
          <w:sz w:val="22"/>
          <w:szCs w:val="22"/>
        </w:rPr>
        <w:t>whereas the carriage isolate was not</w:t>
      </w:r>
      <w:r w:rsidR="00EB2F7D">
        <w:rPr>
          <w:rFonts w:ascii="Arial" w:hAnsi="Arial" w:cs="Arial"/>
          <w:sz w:val="22"/>
          <w:szCs w:val="22"/>
        </w:rPr>
        <w:t xml:space="preserve"> part of any transmission cluster</w:t>
      </w:r>
      <w:r w:rsidR="00A8094D">
        <w:rPr>
          <w:rFonts w:ascii="Arial" w:hAnsi="Arial" w:cs="Arial"/>
          <w:sz w:val="22"/>
          <w:szCs w:val="22"/>
        </w:rPr>
        <w:t>.</w:t>
      </w:r>
      <w:r w:rsidR="00B6632C">
        <w:rPr>
          <w:rFonts w:ascii="Arial" w:hAnsi="Arial" w:cs="Arial"/>
          <w:sz w:val="22"/>
          <w:szCs w:val="22"/>
        </w:rPr>
        <w:t xml:space="preserve"> </w:t>
      </w:r>
      <w:r w:rsidR="007150B8">
        <w:rPr>
          <w:rFonts w:ascii="Arial" w:hAnsi="Arial" w:cs="Arial"/>
          <w:sz w:val="22"/>
          <w:szCs w:val="22"/>
        </w:rPr>
        <w:t>C</w:t>
      </w:r>
      <w:r w:rsidRPr="00360CF2">
        <w:rPr>
          <w:rFonts w:ascii="Arial" w:hAnsi="Arial" w:cs="Arial"/>
          <w:sz w:val="22"/>
          <w:szCs w:val="22"/>
        </w:rPr>
        <w:t xml:space="preserve">omparison of </w:t>
      </w:r>
      <w:r w:rsidR="007150B8">
        <w:rPr>
          <w:rFonts w:ascii="Arial" w:hAnsi="Arial" w:cs="Arial"/>
          <w:sz w:val="22"/>
          <w:szCs w:val="22"/>
        </w:rPr>
        <w:t xml:space="preserve">the </w:t>
      </w:r>
      <w:r w:rsidRPr="00360CF2">
        <w:rPr>
          <w:rFonts w:ascii="Arial" w:hAnsi="Arial" w:cs="Arial"/>
          <w:sz w:val="22"/>
          <w:szCs w:val="22"/>
        </w:rPr>
        <w:t>t</w:t>
      </w:r>
      <w:r w:rsidR="00964148">
        <w:rPr>
          <w:rFonts w:ascii="Arial" w:hAnsi="Arial" w:cs="Arial"/>
          <w:sz w:val="22"/>
          <w:szCs w:val="22"/>
        </w:rPr>
        <w:t>wo</w:t>
      </w:r>
      <w:r w:rsidRPr="00360CF2">
        <w:rPr>
          <w:rFonts w:ascii="Arial" w:hAnsi="Arial" w:cs="Arial"/>
          <w:sz w:val="22"/>
          <w:szCs w:val="22"/>
        </w:rPr>
        <w:t xml:space="preserve"> </w:t>
      </w:r>
      <w:r w:rsidRPr="00360CF2">
        <w:rPr>
          <w:rFonts w:ascii="Arial" w:hAnsi="Arial" w:cs="Arial"/>
          <w:i/>
          <w:sz w:val="22"/>
          <w:szCs w:val="22"/>
        </w:rPr>
        <w:t>P. aeruginosa</w:t>
      </w:r>
      <w:r w:rsidRPr="00360CF2">
        <w:rPr>
          <w:rFonts w:ascii="Arial" w:hAnsi="Arial" w:cs="Arial"/>
          <w:sz w:val="22"/>
          <w:szCs w:val="22"/>
        </w:rPr>
        <w:t xml:space="preserve"> ST471 isolates from patient AH0296 (one </w:t>
      </w:r>
      <w:r w:rsidR="00B6632C">
        <w:rPr>
          <w:rFonts w:ascii="Arial" w:hAnsi="Arial" w:cs="Arial"/>
          <w:sz w:val="22"/>
          <w:szCs w:val="22"/>
        </w:rPr>
        <w:t xml:space="preserve">baseline </w:t>
      </w:r>
      <w:r w:rsidRPr="00360CF2">
        <w:rPr>
          <w:rFonts w:ascii="Arial" w:hAnsi="Arial" w:cs="Arial"/>
          <w:sz w:val="22"/>
          <w:szCs w:val="22"/>
        </w:rPr>
        <w:t xml:space="preserve">rectal carriage and </w:t>
      </w:r>
      <w:r w:rsidR="006E6B7E">
        <w:rPr>
          <w:rFonts w:ascii="Arial" w:hAnsi="Arial" w:cs="Arial"/>
          <w:sz w:val="22"/>
          <w:szCs w:val="22"/>
        </w:rPr>
        <w:t>one</w:t>
      </w:r>
      <w:r w:rsidRPr="00360CF2">
        <w:rPr>
          <w:rFonts w:ascii="Arial" w:hAnsi="Arial" w:cs="Arial"/>
          <w:sz w:val="22"/>
          <w:szCs w:val="22"/>
        </w:rPr>
        <w:t xml:space="preserve"> respiratory infection isolate) suggested that </w:t>
      </w:r>
      <w:r w:rsidR="006E6B7E">
        <w:rPr>
          <w:rFonts w:ascii="Arial" w:hAnsi="Arial" w:cs="Arial"/>
          <w:sz w:val="22"/>
          <w:szCs w:val="22"/>
        </w:rPr>
        <w:t>these</w:t>
      </w:r>
      <w:r w:rsidRPr="00360CF2">
        <w:rPr>
          <w:rFonts w:ascii="Arial" w:hAnsi="Arial" w:cs="Arial"/>
          <w:sz w:val="22"/>
          <w:szCs w:val="22"/>
        </w:rPr>
        <w:t xml:space="preserve"> were independent (</w:t>
      </w:r>
      <w:r w:rsidR="0079063A">
        <w:rPr>
          <w:rFonts w:ascii="Arial" w:hAnsi="Arial" w:cs="Arial"/>
          <w:sz w:val="22"/>
          <w:szCs w:val="22"/>
        </w:rPr>
        <w:t>458</w:t>
      </w:r>
      <w:r w:rsidRPr="00360CF2">
        <w:rPr>
          <w:rFonts w:ascii="Arial" w:hAnsi="Arial" w:cs="Arial"/>
          <w:sz w:val="22"/>
          <w:szCs w:val="22"/>
        </w:rPr>
        <w:t xml:space="preserve"> SN</w:t>
      </w:r>
      <w:r w:rsidR="006E6B7E">
        <w:rPr>
          <w:rFonts w:ascii="Arial" w:hAnsi="Arial" w:cs="Arial"/>
          <w:sz w:val="22"/>
          <w:szCs w:val="22"/>
        </w:rPr>
        <w:t>Vs</w:t>
      </w:r>
      <w:r w:rsidRPr="00360CF2">
        <w:rPr>
          <w:rFonts w:ascii="Arial" w:hAnsi="Arial" w:cs="Arial"/>
          <w:sz w:val="22"/>
          <w:szCs w:val="22"/>
        </w:rPr>
        <w:t>).</w:t>
      </w:r>
      <w:r w:rsidR="00CC00AC">
        <w:rPr>
          <w:rFonts w:ascii="Arial" w:hAnsi="Arial" w:cs="Arial"/>
          <w:sz w:val="22"/>
          <w:szCs w:val="22"/>
        </w:rPr>
        <w:t xml:space="preserve"> Review of the patient record indicated that AH0296 was a cystic fibrosis patient with chronic </w:t>
      </w:r>
      <w:r w:rsidR="00CC00AC" w:rsidRPr="00CC00AC">
        <w:rPr>
          <w:rFonts w:ascii="Arial" w:hAnsi="Arial" w:cs="Arial"/>
          <w:i/>
          <w:iCs/>
          <w:sz w:val="22"/>
          <w:szCs w:val="22"/>
        </w:rPr>
        <w:t>Pseudomonas</w:t>
      </w:r>
      <w:r w:rsidR="00CC00AC">
        <w:rPr>
          <w:rFonts w:ascii="Arial" w:hAnsi="Arial" w:cs="Arial"/>
          <w:sz w:val="22"/>
          <w:szCs w:val="22"/>
        </w:rPr>
        <w:t xml:space="preserve"> sp. colonisation; hence it is possible that the rectal carriage and sputum isolates represent divergent descendants from a single common ancestor that was acquired months or years prior to this study.</w:t>
      </w:r>
    </w:p>
    <w:p w14:paraId="619BF2C2" w14:textId="36BCF915" w:rsidR="00E55695" w:rsidRDefault="00E55695" w:rsidP="004777AF">
      <w:pPr>
        <w:rPr>
          <w:rFonts w:ascii="Arial" w:hAnsi="Arial" w:cs="Arial"/>
          <w:sz w:val="22"/>
          <w:szCs w:val="22"/>
        </w:rPr>
      </w:pPr>
    </w:p>
    <w:p w14:paraId="0AAC7718" w14:textId="29E3A7F6" w:rsidR="00E55695" w:rsidRPr="00E55695" w:rsidRDefault="00E55695" w:rsidP="00FA7CA0">
      <w:pPr>
        <w:rPr>
          <w:rFonts w:ascii="Arial" w:hAnsi="Arial" w:cs="Arial"/>
          <w:sz w:val="32"/>
          <w:szCs w:val="32"/>
        </w:rPr>
      </w:pPr>
      <w:r w:rsidRPr="00E55695">
        <w:rPr>
          <w:rFonts w:ascii="Arial" w:hAnsi="Arial" w:cs="Arial"/>
          <w:sz w:val="32"/>
          <w:szCs w:val="32"/>
        </w:rPr>
        <w:t>References</w:t>
      </w:r>
    </w:p>
    <w:p w14:paraId="5F0D71E3" w14:textId="63D94DB1" w:rsidR="00E5184C" w:rsidRPr="00E5184C" w:rsidRDefault="00E55695" w:rsidP="00E5184C">
      <w:pPr>
        <w:widowControl w:val="0"/>
        <w:autoSpaceDE w:val="0"/>
        <w:autoSpaceDN w:val="0"/>
        <w:adjustRightInd w:val="0"/>
        <w:spacing w:before="360" w:after="120"/>
        <w:ind w:left="640" w:hanging="640"/>
        <w:rPr>
          <w:rFonts w:ascii="Arial" w:hAnsi="Arial" w:cs="Arial"/>
          <w:noProof/>
          <w:sz w:val="22"/>
          <w:lang w:val="en-GB"/>
        </w:rPr>
      </w:pPr>
      <w:r w:rsidRPr="00E55695">
        <w:rPr>
          <w:rFonts w:ascii="Arial" w:hAnsi="Arial" w:cs="Arial"/>
          <w:color w:val="000000" w:themeColor="text1"/>
          <w:sz w:val="22"/>
          <w:szCs w:val="22"/>
        </w:rPr>
        <w:lastRenderedPageBreak/>
        <w:fldChar w:fldCharType="begin" w:fldLock="1"/>
      </w:r>
      <w:r w:rsidRPr="00E55695">
        <w:rPr>
          <w:rFonts w:ascii="Arial" w:hAnsi="Arial" w:cs="Arial"/>
          <w:color w:val="000000" w:themeColor="text1"/>
          <w:sz w:val="22"/>
          <w:szCs w:val="22"/>
        </w:rPr>
        <w:instrText xml:space="preserve">ADDIN Mendeley Bibliography CSL_BIBLIOGRAPHY </w:instrText>
      </w:r>
      <w:r w:rsidRPr="00E55695">
        <w:rPr>
          <w:rFonts w:ascii="Arial" w:hAnsi="Arial" w:cs="Arial"/>
          <w:color w:val="000000" w:themeColor="text1"/>
          <w:sz w:val="22"/>
          <w:szCs w:val="22"/>
        </w:rPr>
        <w:fldChar w:fldCharType="separate"/>
      </w:r>
      <w:r w:rsidR="00E5184C" w:rsidRPr="00E5184C">
        <w:rPr>
          <w:rFonts w:ascii="Arial" w:hAnsi="Arial" w:cs="Arial"/>
          <w:noProof/>
          <w:sz w:val="22"/>
          <w:lang w:val="en-GB"/>
        </w:rPr>
        <w:t xml:space="preserve">1. </w:t>
      </w:r>
      <w:r w:rsidR="00E5184C" w:rsidRPr="00E5184C">
        <w:rPr>
          <w:rFonts w:ascii="Arial" w:hAnsi="Arial" w:cs="Arial"/>
          <w:noProof/>
          <w:sz w:val="22"/>
          <w:lang w:val="en-GB"/>
        </w:rPr>
        <w:tab/>
        <w:t xml:space="preserve">Gorrie CL, Wick RR, Edwards DJ, et al. Gastrointestinal carriage is a major reservoir of </w:t>
      </w:r>
      <w:r w:rsidR="00E5184C" w:rsidRPr="00E5184C">
        <w:rPr>
          <w:rFonts w:ascii="Arial" w:hAnsi="Arial" w:cs="Arial"/>
          <w:i/>
          <w:iCs/>
          <w:noProof/>
          <w:sz w:val="22"/>
          <w:lang w:val="en-GB"/>
        </w:rPr>
        <w:t>K. pneumoniae</w:t>
      </w:r>
      <w:r w:rsidR="00E5184C" w:rsidRPr="00E5184C">
        <w:rPr>
          <w:rFonts w:ascii="Arial" w:hAnsi="Arial" w:cs="Arial"/>
          <w:noProof/>
          <w:sz w:val="22"/>
          <w:lang w:val="en-GB"/>
        </w:rPr>
        <w:t xml:space="preserve"> infection in intensive care patients. Clin Infect Dis </w:t>
      </w:r>
      <w:r w:rsidR="00E5184C" w:rsidRPr="00E5184C">
        <w:rPr>
          <w:rFonts w:ascii="Arial" w:hAnsi="Arial" w:cs="Arial"/>
          <w:b/>
          <w:bCs/>
          <w:noProof/>
          <w:sz w:val="22"/>
          <w:lang w:val="en-GB"/>
        </w:rPr>
        <w:t>2017</w:t>
      </w:r>
      <w:r w:rsidR="00E5184C" w:rsidRPr="00E5184C">
        <w:rPr>
          <w:rFonts w:ascii="Arial" w:hAnsi="Arial" w:cs="Arial"/>
          <w:noProof/>
          <w:sz w:val="22"/>
          <w:lang w:val="en-GB"/>
        </w:rPr>
        <w:t xml:space="preserve">; 65:208–215. </w:t>
      </w:r>
    </w:p>
    <w:p w14:paraId="21D70143" w14:textId="77777777"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2. </w:t>
      </w:r>
      <w:r w:rsidRPr="00E5184C">
        <w:rPr>
          <w:rFonts w:ascii="Arial" w:hAnsi="Arial" w:cs="Arial"/>
          <w:noProof/>
          <w:sz w:val="22"/>
          <w:lang w:val="en-GB"/>
        </w:rPr>
        <w:tab/>
        <w:t xml:space="preserve">Wick RR, Judd LM, Gorrie CL, Holt KE. Completing bacterial genome assemblies with multiplex MinION sequencing. MGen </w:t>
      </w:r>
      <w:r w:rsidRPr="00E5184C">
        <w:rPr>
          <w:rFonts w:ascii="Arial" w:hAnsi="Arial" w:cs="Arial"/>
          <w:b/>
          <w:bCs/>
          <w:noProof/>
          <w:sz w:val="22"/>
          <w:lang w:val="en-GB"/>
        </w:rPr>
        <w:t>2017</w:t>
      </w:r>
      <w:r w:rsidRPr="00E5184C">
        <w:rPr>
          <w:rFonts w:ascii="Arial" w:hAnsi="Arial" w:cs="Arial"/>
          <w:noProof/>
          <w:sz w:val="22"/>
          <w:lang w:val="en-GB"/>
        </w:rPr>
        <w:t xml:space="preserve">; 3. </w:t>
      </w:r>
    </w:p>
    <w:p w14:paraId="50581B1D" w14:textId="178915FA"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3. </w:t>
      </w:r>
      <w:r w:rsidRPr="00E5184C">
        <w:rPr>
          <w:rFonts w:ascii="Arial" w:hAnsi="Arial" w:cs="Arial"/>
          <w:noProof/>
          <w:sz w:val="22"/>
          <w:lang w:val="en-GB"/>
        </w:rPr>
        <w:tab/>
        <w:t xml:space="preserve">Bankevich A, Nurk S, Antipov D, et al. SPAdes: a new genome assembly algorithm and its applications to single-cell sequencing. J Comput Biol </w:t>
      </w:r>
      <w:r w:rsidRPr="00E5184C">
        <w:rPr>
          <w:rFonts w:ascii="Arial" w:hAnsi="Arial" w:cs="Arial"/>
          <w:b/>
          <w:bCs/>
          <w:noProof/>
          <w:sz w:val="22"/>
          <w:lang w:val="en-GB"/>
        </w:rPr>
        <w:t>2012</w:t>
      </w:r>
      <w:r w:rsidRPr="00E5184C">
        <w:rPr>
          <w:rFonts w:ascii="Arial" w:hAnsi="Arial" w:cs="Arial"/>
          <w:noProof/>
          <w:sz w:val="22"/>
          <w:lang w:val="en-GB"/>
        </w:rPr>
        <w:t xml:space="preserve">; 19:455–477. </w:t>
      </w:r>
    </w:p>
    <w:p w14:paraId="5F151514" w14:textId="77777777"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4. </w:t>
      </w:r>
      <w:r w:rsidRPr="00E5184C">
        <w:rPr>
          <w:rFonts w:ascii="Arial" w:hAnsi="Arial" w:cs="Arial"/>
          <w:noProof/>
          <w:sz w:val="22"/>
          <w:lang w:val="en-GB"/>
        </w:rPr>
        <w:tab/>
        <w:t xml:space="preserve">Wick RR, Judd LM, Gorrie CL, Holt KE. Unicycler: resolving bacterial genome assemblies from short and long sequencing reads. PLoS Comp Biol </w:t>
      </w:r>
      <w:r w:rsidRPr="00E5184C">
        <w:rPr>
          <w:rFonts w:ascii="Arial" w:hAnsi="Arial" w:cs="Arial"/>
          <w:b/>
          <w:bCs/>
          <w:noProof/>
          <w:sz w:val="22"/>
          <w:lang w:val="en-GB"/>
        </w:rPr>
        <w:t>2017</w:t>
      </w:r>
      <w:r w:rsidRPr="00E5184C">
        <w:rPr>
          <w:rFonts w:ascii="Arial" w:hAnsi="Arial" w:cs="Arial"/>
          <w:noProof/>
          <w:sz w:val="22"/>
          <w:lang w:val="en-GB"/>
        </w:rPr>
        <w:t xml:space="preserve">; 13:e1005595. </w:t>
      </w:r>
    </w:p>
    <w:p w14:paraId="46D68F89" w14:textId="77777777"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5. </w:t>
      </w:r>
      <w:r w:rsidRPr="00E5184C">
        <w:rPr>
          <w:rFonts w:ascii="Arial" w:hAnsi="Arial" w:cs="Arial"/>
          <w:noProof/>
          <w:sz w:val="22"/>
          <w:lang w:val="en-GB"/>
        </w:rPr>
        <w:tab/>
        <w:t xml:space="preserve">Wood DE, Salzberg SL. Kraken: Ultrafast metagenomic sequence classification using exact alignments. Genome Biol </w:t>
      </w:r>
      <w:r w:rsidRPr="00E5184C">
        <w:rPr>
          <w:rFonts w:ascii="Arial" w:hAnsi="Arial" w:cs="Arial"/>
          <w:b/>
          <w:bCs/>
          <w:noProof/>
          <w:sz w:val="22"/>
          <w:lang w:val="en-GB"/>
        </w:rPr>
        <w:t>2014</w:t>
      </w:r>
      <w:r w:rsidRPr="00E5184C">
        <w:rPr>
          <w:rFonts w:ascii="Arial" w:hAnsi="Arial" w:cs="Arial"/>
          <w:noProof/>
          <w:sz w:val="22"/>
          <w:lang w:val="en-GB"/>
        </w:rPr>
        <w:t xml:space="preserve">; 15:R46. </w:t>
      </w:r>
    </w:p>
    <w:p w14:paraId="304D4A7F" w14:textId="77777777"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6. </w:t>
      </w:r>
      <w:r w:rsidRPr="00E5184C">
        <w:rPr>
          <w:rFonts w:ascii="Arial" w:hAnsi="Arial" w:cs="Arial"/>
          <w:noProof/>
          <w:sz w:val="22"/>
          <w:lang w:val="en-GB"/>
        </w:rPr>
        <w:tab/>
        <w:t xml:space="preserve">Kolmogorov M, Yuan J, Lin Y, Pevzner PA. Assembly of long, error-prone reads using repeat graphs. Nat Biotechnol </w:t>
      </w:r>
      <w:r w:rsidRPr="00E5184C">
        <w:rPr>
          <w:rFonts w:ascii="Arial" w:hAnsi="Arial" w:cs="Arial"/>
          <w:b/>
          <w:bCs/>
          <w:noProof/>
          <w:sz w:val="22"/>
          <w:lang w:val="en-GB"/>
        </w:rPr>
        <w:t>2019</w:t>
      </w:r>
      <w:r w:rsidRPr="00E5184C">
        <w:rPr>
          <w:rFonts w:ascii="Arial" w:hAnsi="Arial" w:cs="Arial"/>
          <w:noProof/>
          <w:sz w:val="22"/>
          <w:lang w:val="en-GB"/>
        </w:rPr>
        <w:t xml:space="preserve">; 37:540–546. </w:t>
      </w:r>
    </w:p>
    <w:p w14:paraId="202FA7CE" w14:textId="77777777"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7. </w:t>
      </w:r>
      <w:r w:rsidRPr="00E5184C">
        <w:rPr>
          <w:rFonts w:ascii="Arial" w:hAnsi="Arial" w:cs="Arial"/>
          <w:noProof/>
          <w:sz w:val="22"/>
          <w:lang w:val="en-GB"/>
        </w:rPr>
        <w:tab/>
        <w:t xml:space="preserve">Walker BJ, Abeel T, Shea T, et al. Pilon: An integrated tool for comprehensive microbial variant detection and genome assembly improvement. PLoS One </w:t>
      </w:r>
      <w:r w:rsidRPr="00E5184C">
        <w:rPr>
          <w:rFonts w:ascii="Arial" w:hAnsi="Arial" w:cs="Arial"/>
          <w:b/>
          <w:bCs/>
          <w:noProof/>
          <w:sz w:val="22"/>
          <w:lang w:val="en-GB"/>
        </w:rPr>
        <w:t>2014</w:t>
      </w:r>
      <w:r w:rsidRPr="00E5184C">
        <w:rPr>
          <w:rFonts w:ascii="Arial" w:hAnsi="Arial" w:cs="Arial"/>
          <w:noProof/>
          <w:sz w:val="22"/>
          <w:lang w:val="en-GB"/>
        </w:rPr>
        <w:t xml:space="preserve">; 9:e112963. </w:t>
      </w:r>
    </w:p>
    <w:p w14:paraId="5F45501E" w14:textId="77777777"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8. </w:t>
      </w:r>
      <w:r w:rsidRPr="00E5184C">
        <w:rPr>
          <w:rFonts w:ascii="Arial" w:hAnsi="Arial" w:cs="Arial"/>
          <w:noProof/>
          <w:sz w:val="22"/>
          <w:lang w:val="en-GB"/>
        </w:rPr>
        <w:tab/>
        <w:t xml:space="preserve">Alcock BP, Raphenya AR, Lau TTY, et al. CARD 2020: Antibiotic resistome surveillance with the comprehensive antibiotic resistance database. Nucleic Acids Res </w:t>
      </w:r>
      <w:r w:rsidRPr="00E5184C">
        <w:rPr>
          <w:rFonts w:ascii="Arial" w:hAnsi="Arial" w:cs="Arial"/>
          <w:b/>
          <w:bCs/>
          <w:noProof/>
          <w:sz w:val="22"/>
          <w:lang w:val="en-GB"/>
        </w:rPr>
        <w:t>2020</w:t>
      </w:r>
      <w:r w:rsidRPr="00E5184C">
        <w:rPr>
          <w:rFonts w:ascii="Arial" w:hAnsi="Arial" w:cs="Arial"/>
          <w:noProof/>
          <w:sz w:val="22"/>
          <w:lang w:val="en-GB"/>
        </w:rPr>
        <w:t xml:space="preserve">; 48:D517–D525. </w:t>
      </w:r>
    </w:p>
    <w:p w14:paraId="011F7747" w14:textId="011CD44B" w:rsidR="00E5184C" w:rsidRPr="00E5184C" w:rsidRDefault="00E5184C" w:rsidP="00E5184C">
      <w:pPr>
        <w:widowControl w:val="0"/>
        <w:autoSpaceDE w:val="0"/>
        <w:autoSpaceDN w:val="0"/>
        <w:adjustRightInd w:val="0"/>
        <w:spacing w:before="360" w:after="120"/>
        <w:ind w:left="640" w:hanging="640"/>
        <w:rPr>
          <w:rFonts w:ascii="Arial" w:hAnsi="Arial" w:cs="Arial"/>
          <w:noProof/>
          <w:sz w:val="22"/>
          <w:lang w:val="en-GB"/>
        </w:rPr>
      </w:pPr>
      <w:r w:rsidRPr="00E5184C">
        <w:rPr>
          <w:rFonts w:ascii="Arial" w:hAnsi="Arial" w:cs="Arial"/>
          <w:noProof/>
          <w:sz w:val="22"/>
          <w:lang w:val="en-GB"/>
        </w:rPr>
        <w:t xml:space="preserve">9. </w:t>
      </w:r>
      <w:r w:rsidRPr="00E5184C">
        <w:rPr>
          <w:rFonts w:ascii="Arial" w:hAnsi="Arial" w:cs="Arial"/>
          <w:noProof/>
          <w:sz w:val="22"/>
          <w:lang w:val="en-GB"/>
        </w:rPr>
        <w:tab/>
        <w:t xml:space="preserve">Magiorakos A, Srinivasan A, Carey RB, et al. Multidrug-resistant, extensively drug-resistant and pandrug-resistant bacteria: an international expert proposal for interim standard definitions for acquired resistance. Clin Microbiol Infect </w:t>
      </w:r>
      <w:r w:rsidRPr="00E5184C">
        <w:rPr>
          <w:rFonts w:ascii="Arial" w:hAnsi="Arial" w:cs="Arial"/>
          <w:b/>
          <w:bCs/>
          <w:noProof/>
          <w:sz w:val="22"/>
          <w:lang w:val="en-GB"/>
        </w:rPr>
        <w:t>2012</w:t>
      </w:r>
      <w:r w:rsidRPr="00E5184C">
        <w:rPr>
          <w:rFonts w:ascii="Arial" w:hAnsi="Arial" w:cs="Arial"/>
          <w:noProof/>
          <w:sz w:val="22"/>
          <w:lang w:val="en-GB"/>
        </w:rPr>
        <w:t xml:space="preserve">; 18:268–281. </w:t>
      </w:r>
    </w:p>
    <w:p w14:paraId="2F2F933E" w14:textId="77777777" w:rsidR="00E5184C" w:rsidRPr="00E5184C" w:rsidRDefault="00E5184C" w:rsidP="00E5184C">
      <w:pPr>
        <w:widowControl w:val="0"/>
        <w:autoSpaceDE w:val="0"/>
        <w:autoSpaceDN w:val="0"/>
        <w:adjustRightInd w:val="0"/>
        <w:spacing w:before="360" w:after="120"/>
        <w:ind w:left="640" w:hanging="640"/>
        <w:rPr>
          <w:rFonts w:ascii="Arial" w:hAnsi="Arial" w:cs="Arial"/>
          <w:noProof/>
          <w:sz w:val="22"/>
        </w:rPr>
      </w:pPr>
      <w:r w:rsidRPr="00E5184C">
        <w:rPr>
          <w:rFonts w:ascii="Arial" w:hAnsi="Arial" w:cs="Arial"/>
          <w:noProof/>
          <w:sz w:val="22"/>
          <w:lang w:val="en-GB"/>
        </w:rPr>
        <w:t xml:space="preserve">10. </w:t>
      </w:r>
      <w:r w:rsidRPr="00E5184C">
        <w:rPr>
          <w:rFonts w:ascii="Arial" w:hAnsi="Arial" w:cs="Arial"/>
          <w:noProof/>
          <w:sz w:val="22"/>
          <w:lang w:val="en-GB"/>
        </w:rPr>
        <w:tab/>
        <w:t xml:space="preserve">Hollenbeck BL, Rice LB. Intrinsic and acquired resistance mechanisms in enterococcus. Virulence </w:t>
      </w:r>
      <w:r w:rsidRPr="00E5184C">
        <w:rPr>
          <w:rFonts w:ascii="Arial" w:hAnsi="Arial" w:cs="Arial"/>
          <w:b/>
          <w:bCs/>
          <w:noProof/>
          <w:sz w:val="22"/>
          <w:lang w:val="en-GB"/>
        </w:rPr>
        <w:t>2012</w:t>
      </w:r>
      <w:r w:rsidRPr="00E5184C">
        <w:rPr>
          <w:rFonts w:ascii="Arial" w:hAnsi="Arial" w:cs="Arial"/>
          <w:noProof/>
          <w:sz w:val="22"/>
          <w:lang w:val="en-GB"/>
        </w:rPr>
        <w:t xml:space="preserve">; 3:421–569. </w:t>
      </w:r>
    </w:p>
    <w:p w14:paraId="3FB8226F" w14:textId="4F30910F" w:rsidR="001E7FA0" w:rsidRDefault="00E55695" w:rsidP="00E5184C">
      <w:pPr>
        <w:widowControl w:val="0"/>
        <w:autoSpaceDE w:val="0"/>
        <w:autoSpaceDN w:val="0"/>
        <w:adjustRightInd w:val="0"/>
        <w:spacing w:before="360" w:after="120"/>
        <w:ind w:left="640" w:hanging="640"/>
        <w:rPr>
          <w:rFonts w:ascii="Arial" w:hAnsi="Arial" w:cs="Arial"/>
          <w:color w:val="000000" w:themeColor="text1"/>
          <w:sz w:val="32"/>
          <w:szCs w:val="32"/>
        </w:rPr>
      </w:pPr>
      <w:r w:rsidRPr="00E55695">
        <w:rPr>
          <w:rFonts w:ascii="Arial" w:hAnsi="Arial" w:cs="Arial"/>
          <w:color w:val="000000" w:themeColor="text1"/>
          <w:sz w:val="22"/>
          <w:szCs w:val="22"/>
        </w:rPr>
        <w:fldChar w:fldCharType="end"/>
      </w:r>
      <w:r w:rsidR="001E7FA0">
        <w:rPr>
          <w:rFonts w:ascii="Arial" w:hAnsi="Arial" w:cs="Arial"/>
          <w:color w:val="000000" w:themeColor="text1"/>
          <w:sz w:val="32"/>
          <w:szCs w:val="32"/>
        </w:rPr>
        <w:br w:type="page"/>
      </w:r>
    </w:p>
    <w:p w14:paraId="4219E3EF" w14:textId="23E36BF4" w:rsidR="005170C9" w:rsidRDefault="005170C9" w:rsidP="005170C9">
      <w:pPr>
        <w:spacing w:before="360" w:after="120"/>
        <w:rPr>
          <w:rFonts w:ascii="Arial" w:hAnsi="Arial" w:cs="Arial"/>
          <w:color w:val="000000" w:themeColor="text1"/>
          <w:sz w:val="32"/>
          <w:szCs w:val="32"/>
        </w:rPr>
      </w:pPr>
      <w:r w:rsidRPr="004D3CB3">
        <w:rPr>
          <w:rFonts w:ascii="Arial" w:hAnsi="Arial" w:cs="Arial"/>
          <w:color w:val="000000" w:themeColor="text1"/>
          <w:sz w:val="32"/>
          <w:szCs w:val="32"/>
        </w:rPr>
        <w:lastRenderedPageBreak/>
        <w:t xml:space="preserve">Supplementary </w:t>
      </w:r>
      <w:r>
        <w:rPr>
          <w:rFonts w:ascii="Arial" w:hAnsi="Arial" w:cs="Arial"/>
          <w:color w:val="000000" w:themeColor="text1"/>
          <w:sz w:val="32"/>
          <w:szCs w:val="32"/>
        </w:rPr>
        <w:t>Tables</w:t>
      </w:r>
    </w:p>
    <w:p w14:paraId="56EFC295" w14:textId="77777777" w:rsidR="005170C9" w:rsidRDefault="005170C9" w:rsidP="005170C9">
      <w:pPr>
        <w:widowControl w:val="0"/>
        <w:pBdr>
          <w:top w:val="nil"/>
          <w:left w:val="nil"/>
          <w:bottom w:val="nil"/>
          <w:right w:val="nil"/>
          <w:between w:val="nil"/>
        </w:pBdr>
        <w:spacing w:after="120"/>
        <w:rPr>
          <w:rFonts w:ascii="Arial" w:hAnsi="Arial" w:cs="Arial"/>
          <w:b/>
          <w:sz w:val="22"/>
          <w:szCs w:val="22"/>
        </w:rPr>
      </w:pPr>
    </w:p>
    <w:p w14:paraId="578592E2" w14:textId="5C0C385A" w:rsidR="005C7E08" w:rsidRDefault="002A5166" w:rsidP="002A5166">
      <w:pPr>
        <w:widowControl w:val="0"/>
        <w:pBdr>
          <w:top w:val="nil"/>
          <w:left w:val="nil"/>
          <w:bottom w:val="nil"/>
          <w:right w:val="nil"/>
          <w:between w:val="nil"/>
        </w:pBdr>
        <w:spacing w:after="120"/>
        <w:rPr>
          <w:rFonts w:ascii="Arial" w:hAnsi="Arial" w:cs="Arial"/>
          <w:b/>
          <w:sz w:val="22"/>
          <w:szCs w:val="22"/>
        </w:rPr>
      </w:pPr>
      <w:r w:rsidRPr="002A5166">
        <w:rPr>
          <w:rFonts w:ascii="Arial" w:hAnsi="Arial" w:cs="Arial"/>
          <w:b/>
          <w:bCs/>
          <w:sz w:val="22"/>
          <w:szCs w:val="22"/>
        </w:rPr>
        <w:t xml:space="preserve">Supplementary </w:t>
      </w:r>
      <w:r w:rsidRPr="00964148">
        <w:rPr>
          <w:rFonts w:ascii="Arial" w:hAnsi="Arial" w:cs="Arial"/>
          <w:b/>
          <w:bCs/>
          <w:sz w:val="22"/>
          <w:szCs w:val="22"/>
        </w:rPr>
        <w:t>Table 1</w:t>
      </w:r>
      <w:r w:rsidR="005170C9" w:rsidRPr="00360CF2">
        <w:rPr>
          <w:rFonts w:ascii="Arial" w:hAnsi="Arial" w:cs="Arial"/>
          <w:b/>
          <w:sz w:val="22"/>
          <w:szCs w:val="22"/>
        </w:rPr>
        <w:t xml:space="preserve">: </w:t>
      </w:r>
      <w:r w:rsidR="005170C9">
        <w:rPr>
          <w:rFonts w:ascii="Arial" w:hAnsi="Arial" w:cs="Arial"/>
          <w:b/>
          <w:sz w:val="22"/>
          <w:szCs w:val="22"/>
        </w:rPr>
        <w:t>Specimen and genotype information of isolates included in this study.</w:t>
      </w:r>
      <w:r>
        <w:rPr>
          <w:rFonts w:ascii="Arial" w:hAnsi="Arial" w:cs="Arial"/>
          <w:b/>
          <w:sz w:val="22"/>
          <w:szCs w:val="22"/>
        </w:rPr>
        <w:t xml:space="preserve"> </w:t>
      </w:r>
      <w:r w:rsidR="00181533">
        <w:rPr>
          <w:rFonts w:ascii="Arial" w:hAnsi="Arial" w:cs="Arial"/>
          <w:bCs/>
          <w:sz w:val="22"/>
          <w:szCs w:val="22"/>
        </w:rPr>
        <w:t>See</w:t>
      </w:r>
      <w:r w:rsidR="005170C9" w:rsidRPr="005170C9">
        <w:rPr>
          <w:rFonts w:ascii="Arial" w:hAnsi="Arial" w:cs="Arial"/>
          <w:bCs/>
          <w:sz w:val="22"/>
          <w:szCs w:val="22"/>
        </w:rPr>
        <w:t xml:space="preserve"> separate Excel sheet</w:t>
      </w:r>
      <w:r>
        <w:rPr>
          <w:rFonts w:ascii="Arial" w:hAnsi="Arial" w:cs="Arial"/>
          <w:bCs/>
          <w:sz w:val="22"/>
          <w:szCs w:val="22"/>
        </w:rPr>
        <w:t xml:space="preserve"> in </w:t>
      </w:r>
      <w:r w:rsidRPr="002A5166">
        <w:rPr>
          <w:rFonts w:ascii="Arial" w:hAnsi="Arial" w:cs="Arial"/>
          <w:b/>
          <w:sz w:val="22"/>
          <w:szCs w:val="22"/>
        </w:rPr>
        <w:t>Additional File 2</w:t>
      </w:r>
      <w:r w:rsidR="00753DEC">
        <w:rPr>
          <w:rFonts w:ascii="Arial" w:hAnsi="Arial" w:cs="Arial"/>
          <w:bCs/>
          <w:sz w:val="22"/>
          <w:szCs w:val="22"/>
        </w:rPr>
        <w:t xml:space="preserve">, also available at </w:t>
      </w:r>
      <w:r w:rsidRPr="002A5166">
        <w:rPr>
          <w:rFonts w:ascii="Arial" w:hAnsi="Arial" w:cs="Arial"/>
          <w:bCs/>
          <w:sz w:val="22"/>
          <w:szCs w:val="22"/>
        </w:rPr>
        <w:t>https://doi.org/10.26180/c.5194736</w:t>
      </w:r>
      <w:r w:rsidR="00753DEC">
        <w:rPr>
          <w:rFonts w:ascii="Arial" w:hAnsi="Arial" w:cs="Arial"/>
          <w:bCs/>
          <w:sz w:val="22"/>
          <w:szCs w:val="22"/>
        </w:rPr>
        <w:t>.</w:t>
      </w:r>
    </w:p>
    <w:p w14:paraId="06DC3794" w14:textId="77777777" w:rsidR="002A5166" w:rsidRPr="002A5166" w:rsidRDefault="002A5166" w:rsidP="002A5166">
      <w:pPr>
        <w:widowControl w:val="0"/>
        <w:pBdr>
          <w:top w:val="nil"/>
          <w:left w:val="nil"/>
          <w:bottom w:val="nil"/>
          <w:right w:val="nil"/>
          <w:between w:val="nil"/>
        </w:pBdr>
        <w:spacing w:after="120"/>
        <w:rPr>
          <w:rFonts w:ascii="Arial" w:hAnsi="Arial" w:cs="Arial"/>
          <w:b/>
          <w:sz w:val="22"/>
          <w:szCs w:val="22"/>
        </w:rPr>
      </w:pPr>
    </w:p>
    <w:p w14:paraId="64CE05DB" w14:textId="05477429" w:rsidR="005C7E08" w:rsidRDefault="002A5166" w:rsidP="005C7E08">
      <w:pPr>
        <w:widowControl w:val="0"/>
        <w:pBdr>
          <w:top w:val="nil"/>
          <w:left w:val="nil"/>
          <w:bottom w:val="nil"/>
          <w:right w:val="nil"/>
          <w:between w:val="nil"/>
        </w:pBdr>
        <w:spacing w:after="120"/>
        <w:rPr>
          <w:rFonts w:ascii="Arial" w:hAnsi="Arial" w:cs="Arial"/>
          <w:b/>
          <w:sz w:val="22"/>
          <w:szCs w:val="22"/>
        </w:rPr>
      </w:pPr>
      <w:r>
        <w:rPr>
          <w:rFonts w:ascii="Arial" w:hAnsi="Arial" w:cs="Arial"/>
          <w:b/>
          <w:sz w:val="22"/>
          <w:szCs w:val="22"/>
        </w:rPr>
        <w:t xml:space="preserve">Supplementary </w:t>
      </w:r>
      <w:r w:rsidR="005C7E08">
        <w:rPr>
          <w:rFonts w:ascii="Arial" w:hAnsi="Arial" w:cs="Arial"/>
          <w:b/>
          <w:sz w:val="22"/>
          <w:szCs w:val="22"/>
        </w:rPr>
        <w:t>Table 2: Characteristics of the patient cohort subjected to rectal screening within the first two days of ICU admission</w:t>
      </w:r>
    </w:p>
    <w:tbl>
      <w:tblPr>
        <w:tblW w:w="6658" w:type="dxa"/>
        <w:tblBorders>
          <w:top w:val="single" w:sz="4" w:space="0" w:color="auto"/>
          <w:bottom w:val="single" w:sz="4" w:space="0" w:color="auto"/>
        </w:tblBorders>
        <w:tblLayout w:type="fixed"/>
        <w:tblLook w:val="04A0" w:firstRow="1" w:lastRow="0" w:firstColumn="1" w:lastColumn="0" w:noHBand="0" w:noVBand="1"/>
      </w:tblPr>
      <w:tblGrid>
        <w:gridCol w:w="3256"/>
        <w:gridCol w:w="3402"/>
      </w:tblGrid>
      <w:tr w:rsidR="005C7E08" w:rsidRPr="0046304A" w14:paraId="2E82EDDA" w14:textId="77777777" w:rsidTr="005C7E08">
        <w:trPr>
          <w:trHeight w:val="320"/>
        </w:trPr>
        <w:tc>
          <w:tcPr>
            <w:tcW w:w="3256" w:type="dxa"/>
            <w:tcBorders>
              <w:top w:val="single" w:sz="4" w:space="0" w:color="auto"/>
              <w:bottom w:val="single" w:sz="4" w:space="0" w:color="auto"/>
            </w:tcBorders>
            <w:shd w:val="clear" w:color="auto" w:fill="auto"/>
            <w:noWrap/>
            <w:vAlign w:val="bottom"/>
          </w:tcPr>
          <w:p w14:paraId="4EC37DF8" w14:textId="77777777" w:rsidR="005C7E08" w:rsidRPr="0046304A" w:rsidRDefault="005C7E08" w:rsidP="00B06FAC">
            <w:pPr>
              <w:rPr>
                <w:rFonts w:ascii="Arial" w:hAnsi="Arial" w:cs="Arial"/>
                <w:b/>
                <w:bCs/>
                <w:color w:val="000000"/>
                <w:sz w:val="22"/>
                <w:szCs w:val="22"/>
                <w:lang w:eastAsia="en-GB"/>
              </w:rPr>
            </w:pPr>
          </w:p>
        </w:tc>
        <w:tc>
          <w:tcPr>
            <w:tcW w:w="3402" w:type="dxa"/>
            <w:tcBorders>
              <w:top w:val="single" w:sz="4" w:space="0" w:color="auto"/>
              <w:bottom w:val="single" w:sz="4" w:space="0" w:color="auto"/>
            </w:tcBorders>
            <w:shd w:val="clear" w:color="auto" w:fill="auto"/>
            <w:noWrap/>
            <w:vAlign w:val="bottom"/>
          </w:tcPr>
          <w:p w14:paraId="3CC48403" w14:textId="6C2B8E9C" w:rsidR="005C7E08" w:rsidRPr="0046304A" w:rsidRDefault="005C7E08" w:rsidP="00B06FAC">
            <w:pPr>
              <w:jc w:val="center"/>
              <w:rPr>
                <w:rFonts w:ascii="Arial" w:hAnsi="Arial" w:cs="Arial"/>
                <w:b/>
                <w:bCs/>
                <w:color w:val="000000"/>
                <w:sz w:val="22"/>
                <w:szCs w:val="22"/>
                <w:lang w:eastAsia="en-GB"/>
              </w:rPr>
            </w:pPr>
            <w:r>
              <w:rPr>
                <w:rFonts w:ascii="Arial" w:hAnsi="Arial" w:cs="Arial"/>
                <w:b/>
                <w:bCs/>
                <w:color w:val="000000"/>
                <w:sz w:val="22"/>
                <w:szCs w:val="22"/>
                <w:lang w:eastAsia="en-GB"/>
              </w:rPr>
              <w:t>N Pa</w:t>
            </w:r>
            <w:r w:rsidR="00377AE8">
              <w:rPr>
                <w:rFonts w:ascii="Arial" w:hAnsi="Arial" w:cs="Arial"/>
                <w:b/>
                <w:bCs/>
                <w:color w:val="000000"/>
                <w:sz w:val="22"/>
                <w:szCs w:val="22"/>
                <w:lang w:eastAsia="en-GB"/>
              </w:rPr>
              <w:t>rticipants</w:t>
            </w:r>
            <w:r>
              <w:rPr>
                <w:rFonts w:ascii="Arial" w:hAnsi="Arial" w:cs="Arial"/>
                <w:b/>
                <w:bCs/>
                <w:color w:val="000000"/>
                <w:sz w:val="22"/>
                <w:szCs w:val="22"/>
                <w:lang w:eastAsia="en-GB"/>
              </w:rPr>
              <w:t xml:space="preserve"> (%)</w:t>
            </w:r>
          </w:p>
        </w:tc>
      </w:tr>
      <w:tr w:rsidR="005C7E08" w:rsidRPr="0046304A" w14:paraId="35B02EAA" w14:textId="77777777" w:rsidTr="005C7E08">
        <w:trPr>
          <w:trHeight w:val="320"/>
        </w:trPr>
        <w:tc>
          <w:tcPr>
            <w:tcW w:w="3256" w:type="dxa"/>
            <w:shd w:val="clear" w:color="auto" w:fill="auto"/>
            <w:noWrap/>
            <w:vAlign w:val="bottom"/>
            <w:hideMark/>
          </w:tcPr>
          <w:p w14:paraId="6F4D5437" w14:textId="0BBD0C39" w:rsidR="005C7E08" w:rsidRPr="005C7E08" w:rsidRDefault="005C7E08" w:rsidP="00B06FAC">
            <w:pPr>
              <w:rPr>
                <w:rFonts w:ascii="Arial" w:hAnsi="Arial" w:cs="Arial"/>
                <w:color w:val="000000"/>
                <w:sz w:val="22"/>
                <w:szCs w:val="22"/>
                <w:lang w:eastAsia="en-GB"/>
              </w:rPr>
            </w:pPr>
            <w:r w:rsidRPr="005C7E08">
              <w:rPr>
                <w:rFonts w:ascii="Arial" w:hAnsi="Arial" w:cs="Arial"/>
                <w:color w:val="000000"/>
                <w:sz w:val="22"/>
                <w:szCs w:val="22"/>
                <w:lang w:eastAsia="en-GB"/>
              </w:rPr>
              <w:t>Sex (male)</w:t>
            </w:r>
          </w:p>
        </w:tc>
        <w:tc>
          <w:tcPr>
            <w:tcW w:w="3402" w:type="dxa"/>
            <w:shd w:val="clear" w:color="auto" w:fill="auto"/>
            <w:noWrap/>
            <w:vAlign w:val="bottom"/>
            <w:hideMark/>
          </w:tcPr>
          <w:p w14:paraId="04A4B8AC" w14:textId="47923C9E"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185 (64.5)</w:t>
            </w:r>
          </w:p>
        </w:tc>
      </w:tr>
      <w:tr w:rsidR="005C7E08" w:rsidRPr="0046304A" w14:paraId="44CFDB38" w14:textId="77777777" w:rsidTr="005C7E08">
        <w:trPr>
          <w:trHeight w:val="320"/>
        </w:trPr>
        <w:tc>
          <w:tcPr>
            <w:tcW w:w="3256" w:type="dxa"/>
            <w:shd w:val="clear" w:color="auto" w:fill="auto"/>
            <w:noWrap/>
            <w:vAlign w:val="bottom"/>
            <w:hideMark/>
          </w:tcPr>
          <w:p w14:paraId="42FAF4C4" w14:textId="76B7570B" w:rsidR="005C7E08" w:rsidRPr="005C7E08" w:rsidRDefault="005C7E08" w:rsidP="00B06FAC">
            <w:pPr>
              <w:rPr>
                <w:rFonts w:ascii="Arial" w:hAnsi="Arial" w:cs="Arial"/>
                <w:color w:val="000000"/>
                <w:sz w:val="22"/>
                <w:szCs w:val="22"/>
                <w:lang w:eastAsia="en-GB"/>
              </w:rPr>
            </w:pPr>
            <w:r w:rsidRPr="005C7E08">
              <w:rPr>
                <w:rFonts w:ascii="Arial" w:hAnsi="Arial" w:cs="Arial"/>
                <w:color w:val="000000"/>
                <w:sz w:val="22"/>
                <w:szCs w:val="22"/>
                <w:lang w:eastAsia="en-GB"/>
              </w:rPr>
              <w:t>Age (years)</w:t>
            </w:r>
            <w:r>
              <w:rPr>
                <w:rFonts w:ascii="Arial" w:hAnsi="Arial" w:cs="Arial"/>
                <w:color w:val="000000"/>
                <w:sz w:val="22"/>
                <w:szCs w:val="22"/>
                <w:lang w:eastAsia="en-GB"/>
              </w:rPr>
              <w:t>:</w:t>
            </w:r>
          </w:p>
        </w:tc>
        <w:tc>
          <w:tcPr>
            <w:tcW w:w="3402" w:type="dxa"/>
            <w:shd w:val="clear" w:color="auto" w:fill="auto"/>
            <w:noWrap/>
            <w:vAlign w:val="bottom"/>
            <w:hideMark/>
          </w:tcPr>
          <w:p w14:paraId="308CE835" w14:textId="0E75E8B8" w:rsidR="005C7E08" w:rsidRPr="0046304A" w:rsidRDefault="005C7E08" w:rsidP="00B06FAC">
            <w:pPr>
              <w:jc w:val="center"/>
              <w:rPr>
                <w:rFonts w:ascii="Arial" w:hAnsi="Arial" w:cs="Arial"/>
                <w:color w:val="000000"/>
                <w:sz w:val="22"/>
                <w:szCs w:val="22"/>
                <w:lang w:eastAsia="en-GB"/>
              </w:rPr>
            </w:pPr>
          </w:p>
        </w:tc>
      </w:tr>
      <w:tr w:rsidR="005C7E08" w:rsidRPr="0046304A" w14:paraId="1AF86569" w14:textId="77777777" w:rsidTr="005C7E08">
        <w:trPr>
          <w:trHeight w:val="320"/>
        </w:trPr>
        <w:tc>
          <w:tcPr>
            <w:tcW w:w="3256" w:type="dxa"/>
            <w:shd w:val="clear" w:color="auto" w:fill="auto"/>
            <w:noWrap/>
            <w:vAlign w:val="bottom"/>
            <w:hideMark/>
          </w:tcPr>
          <w:p w14:paraId="7519D306" w14:textId="06076D28" w:rsidR="005C7E08" w:rsidRPr="0046304A" w:rsidRDefault="005C7E08" w:rsidP="00B06FAC">
            <w:pPr>
              <w:rPr>
                <w:rFonts w:ascii="Arial" w:hAnsi="Arial" w:cs="Arial"/>
                <w:color w:val="000000"/>
                <w:sz w:val="22"/>
                <w:szCs w:val="22"/>
                <w:lang w:eastAsia="en-GB"/>
              </w:rPr>
            </w:pPr>
            <w:r w:rsidRPr="0046304A">
              <w:rPr>
                <w:rFonts w:ascii="Arial" w:hAnsi="Arial" w:cs="Arial"/>
                <w:color w:val="000000"/>
                <w:sz w:val="22"/>
                <w:szCs w:val="22"/>
                <w:lang w:eastAsia="en-GB"/>
              </w:rPr>
              <w:t xml:space="preserve">      </w:t>
            </w:r>
            <w:r>
              <w:rPr>
                <w:rFonts w:ascii="Arial" w:hAnsi="Arial" w:cs="Arial"/>
                <w:color w:val="000000"/>
                <w:sz w:val="22"/>
                <w:szCs w:val="22"/>
                <w:lang w:eastAsia="en-GB"/>
              </w:rPr>
              <w:t>18-29</w:t>
            </w:r>
          </w:p>
        </w:tc>
        <w:tc>
          <w:tcPr>
            <w:tcW w:w="3402" w:type="dxa"/>
            <w:shd w:val="clear" w:color="auto" w:fill="auto"/>
            <w:noWrap/>
            <w:vAlign w:val="bottom"/>
            <w:hideMark/>
          </w:tcPr>
          <w:p w14:paraId="7AC18BA8" w14:textId="429C575B"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32 (11.2)</w:t>
            </w:r>
          </w:p>
        </w:tc>
      </w:tr>
      <w:tr w:rsidR="005C7E08" w:rsidRPr="0046304A" w14:paraId="72935AD5" w14:textId="77777777" w:rsidTr="005C7E08">
        <w:trPr>
          <w:trHeight w:val="320"/>
        </w:trPr>
        <w:tc>
          <w:tcPr>
            <w:tcW w:w="3256" w:type="dxa"/>
            <w:shd w:val="clear" w:color="auto" w:fill="auto"/>
            <w:noWrap/>
            <w:vAlign w:val="bottom"/>
            <w:hideMark/>
          </w:tcPr>
          <w:p w14:paraId="465739CC" w14:textId="134F5E36" w:rsidR="005C7E08" w:rsidRPr="0046304A" w:rsidRDefault="005C7E08" w:rsidP="00B06FAC">
            <w:pPr>
              <w:rPr>
                <w:rFonts w:ascii="Arial" w:hAnsi="Arial" w:cs="Arial"/>
                <w:color w:val="000000"/>
                <w:sz w:val="22"/>
                <w:szCs w:val="22"/>
                <w:lang w:eastAsia="en-GB"/>
              </w:rPr>
            </w:pPr>
            <w:r w:rsidRPr="0046304A">
              <w:rPr>
                <w:rFonts w:ascii="Arial" w:hAnsi="Arial" w:cs="Arial"/>
                <w:color w:val="000000"/>
                <w:sz w:val="22"/>
                <w:szCs w:val="22"/>
                <w:lang w:eastAsia="en-GB"/>
              </w:rPr>
              <w:t xml:space="preserve">      </w:t>
            </w:r>
            <w:r>
              <w:rPr>
                <w:rFonts w:ascii="Arial" w:hAnsi="Arial" w:cs="Arial"/>
                <w:color w:val="000000"/>
                <w:sz w:val="22"/>
                <w:szCs w:val="22"/>
                <w:lang w:eastAsia="en-GB"/>
              </w:rPr>
              <w:t>30-39</w:t>
            </w:r>
          </w:p>
        </w:tc>
        <w:tc>
          <w:tcPr>
            <w:tcW w:w="3402" w:type="dxa"/>
            <w:shd w:val="clear" w:color="auto" w:fill="auto"/>
            <w:noWrap/>
            <w:vAlign w:val="bottom"/>
            <w:hideMark/>
          </w:tcPr>
          <w:p w14:paraId="1B5119FC" w14:textId="3AEEF827"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27 (9.4)</w:t>
            </w:r>
          </w:p>
        </w:tc>
      </w:tr>
      <w:tr w:rsidR="005C7E08" w:rsidRPr="0046304A" w14:paraId="5E560FD8" w14:textId="77777777" w:rsidTr="005C7E08">
        <w:trPr>
          <w:trHeight w:val="320"/>
        </w:trPr>
        <w:tc>
          <w:tcPr>
            <w:tcW w:w="3256" w:type="dxa"/>
            <w:shd w:val="clear" w:color="auto" w:fill="auto"/>
            <w:noWrap/>
            <w:vAlign w:val="bottom"/>
          </w:tcPr>
          <w:p w14:paraId="1522235F" w14:textId="04A2D3CB" w:rsidR="005C7E08" w:rsidRPr="0046304A" w:rsidRDefault="005C7E08" w:rsidP="00B06FAC">
            <w:pPr>
              <w:rPr>
                <w:rFonts w:ascii="Arial" w:hAnsi="Arial" w:cs="Arial"/>
                <w:color w:val="000000"/>
                <w:sz w:val="22"/>
                <w:szCs w:val="22"/>
                <w:lang w:eastAsia="en-GB"/>
              </w:rPr>
            </w:pPr>
            <w:r>
              <w:rPr>
                <w:rFonts w:ascii="Arial" w:hAnsi="Arial" w:cs="Arial"/>
                <w:color w:val="000000"/>
                <w:sz w:val="22"/>
                <w:szCs w:val="22"/>
                <w:lang w:eastAsia="en-GB"/>
              </w:rPr>
              <w:t xml:space="preserve">      40-49</w:t>
            </w:r>
          </w:p>
        </w:tc>
        <w:tc>
          <w:tcPr>
            <w:tcW w:w="3402" w:type="dxa"/>
            <w:shd w:val="clear" w:color="auto" w:fill="auto"/>
            <w:noWrap/>
            <w:vAlign w:val="bottom"/>
          </w:tcPr>
          <w:p w14:paraId="59B3B5E6" w14:textId="5937BCA4"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36 (12.5)</w:t>
            </w:r>
          </w:p>
        </w:tc>
      </w:tr>
      <w:tr w:rsidR="005C7E08" w:rsidRPr="0046304A" w14:paraId="70A4056E" w14:textId="77777777" w:rsidTr="005C7E08">
        <w:trPr>
          <w:trHeight w:val="320"/>
        </w:trPr>
        <w:tc>
          <w:tcPr>
            <w:tcW w:w="3256" w:type="dxa"/>
            <w:shd w:val="clear" w:color="auto" w:fill="auto"/>
            <w:noWrap/>
            <w:vAlign w:val="bottom"/>
          </w:tcPr>
          <w:p w14:paraId="6156D8AD" w14:textId="3EDB0D10" w:rsidR="005C7E08" w:rsidRPr="0046304A" w:rsidRDefault="005C7E08" w:rsidP="00B06FAC">
            <w:pPr>
              <w:rPr>
                <w:rFonts w:ascii="Arial" w:hAnsi="Arial" w:cs="Arial"/>
                <w:color w:val="000000"/>
                <w:sz w:val="22"/>
                <w:szCs w:val="22"/>
                <w:lang w:eastAsia="en-GB"/>
              </w:rPr>
            </w:pPr>
            <w:r>
              <w:rPr>
                <w:rFonts w:ascii="Arial" w:hAnsi="Arial" w:cs="Arial"/>
                <w:color w:val="000000"/>
                <w:sz w:val="22"/>
                <w:szCs w:val="22"/>
                <w:lang w:eastAsia="en-GB"/>
              </w:rPr>
              <w:t xml:space="preserve">      50-59</w:t>
            </w:r>
          </w:p>
        </w:tc>
        <w:tc>
          <w:tcPr>
            <w:tcW w:w="3402" w:type="dxa"/>
            <w:shd w:val="clear" w:color="auto" w:fill="auto"/>
            <w:noWrap/>
            <w:vAlign w:val="bottom"/>
          </w:tcPr>
          <w:p w14:paraId="5BC35BC2" w14:textId="4DCD5428"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62 (21.6)</w:t>
            </w:r>
          </w:p>
        </w:tc>
      </w:tr>
      <w:tr w:rsidR="005C7E08" w:rsidRPr="0046304A" w14:paraId="2502B391" w14:textId="77777777" w:rsidTr="005C7E08">
        <w:trPr>
          <w:trHeight w:val="320"/>
        </w:trPr>
        <w:tc>
          <w:tcPr>
            <w:tcW w:w="3256" w:type="dxa"/>
            <w:shd w:val="clear" w:color="auto" w:fill="auto"/>
            <w:noWrap/>
            <w:vAlign w:val="bottom"/>
          </w:tcPr>
          <w:p w14:paraId="52BC976D" w14:textId="56FF590B" w:rsidR="005C7E08" w:rsidRPr="0046304A" w:rsidRDefault="005C7E08" w:rsidP="00B06FAC">
            <w:pPr>
              <w:rPr>
                <w:rFonts w:ascii="Arial" w:hAnsi="Arial" w:cs="Arial"/>
                <w:color w:val="000000"/>
                <w:sz w:val="22"/>
                <w:szCs w:val="22"/>
                <w:lang w:eastAsia="en-GB"/>
              </w:rPr>
            </w:pPr>
            <w:r>
              <w:rPr>
                <w:rFonts w:ascii="Arial" w:hAnsi="Arial" w:cs="Arial"/>
                <w:color w:val="000000"/>
                <w:sz w:val="22"/>
                <w:szCs w:val="22"/>
                <w:lang w:eastAsia="en-GB"/>
              </w:rPr>
              <w:t xml:space="preserve">      60-69</w:t>
            </w:r>
          </w:p>
        </w:tc>
        <w:tc>
          <w:tcPr>
            <w:tcW w:w="3402" w:type="dxa"/>
            <w:shd w:val="clear" w:color="auto" w:fill="auto"/>
            <w:noWrap/>
            <w:vAlign w:val="bottom"/>
          </w:tcPr>
          <w:p w14:paraId="280A0F89" w14:textId="38B063D4"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49 (17.1)</w:t>
            </w:r>
          </w:p>
        </w:tc>
      </w:tr>
      <w:tr w:rsidR="005C7E08" w:rsidRPr="0046304A" w14:paraId="1AFC17B0" w14:textId="77777777" w:rsidTr="005C7E08">
        <w:trPr>
          <w:trHeight w:val="320"/>
        </w:trPr>
        <w:tc>
          <w:tcPr>
            <w:tcW w:w="3256" w:type="dxa"/>
            <w:shd w:val="clear" w:color="auto" w:fill="auto"/>
            <w:noWrap/>
            <w:vAlign w:val="bottom"/>
          </w:tcPr>
          <w:p w14:paraId="2373193B" w14:textId="1F5E7AB1" w:rsidR="005C7E08" w:rsidRPr="0046304A" w:rsidRDefault="005C7E08" w:rsidP="00B06FAC">
            <w:pPr>
              <w:rPr>
                <w:rFonts w:ascii="Arial" w:hAnsi="Arial" w:cs="Arial"/>
                <w:color w:val="000000"/>
                <w:sz w:val="22"/>
                <w:szCs w:val="22"/>
                <w:lang w:eastAsia="en-GB"/>
              </w:rPr>
            </w:pPr>
            <w:r>
              <w:rPr>
                <w:rFonts w:ascii="Arial" w:hAnsi="Arial" w:cs="Arial"/>
                <w:color w:val="000000"/>
                <w:sz w:val="22"/>
                <w:szCs w:val="22"/>
                <w:lang w:eastAsia="en-GB"/>
              </w:rPr>
              <w:t xml:space="preserve">      70-79</w:t>
            </w:r>
          </w:p>
        </w:tc>
        <w:tc>
          <w:tcPr>
            <w:tcW w:w="3402" w:type="dxa"/>
            <w:shd w:val="clear" w:color="auto" w:fill="auto"/>
            <w:noWrap/>
            <w:vAlign w:val="bottom"/>
          </w:tcPr>
          <w:p w14:paraId="119BA455" w14:textId="616D5D42"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52 (18.1)</w:t>
            </w:r>
          </w:p>
        </w:tc>
      </w:tr>
      <w:tr w:rsidR="005C7E08" w:rsidRPr="0046304A" w14:paraId="264D29A4" w14:textId="77777777" w:rsidTr="005C7E08">
        <w:trPr>
          <w:trHeight w:val="320"/>
        </w:trPr>
        <w:tc>
          <w:tcPr>
            <w:tcW w:w="3256" w:type="dxa"/>
            <w:shd w:val="clear" w:color="auto" w:fill="auto"/>
            <w:noWrap/>
            <w:vAlign w:val="bottom"/>
          </w:tcPr>
          <w:p w14:paraId="18FD509C" w14:textId="7037243B" w:rsidR="005C7E08" w:rsidRDefault="005C7E08" w:rsidP="00B06FAC">
            <w:pPr>
              <w:rPr>
                <w:rFonts w:ascii="Arial" w:hAnsi="Arial" w:cs="Arial"/>
                <w:color w:val="000000"/>
                <w:sz w:val="22"/>
                <w:szCs w:val="22"/>
                <w:lang w:eastAsia="en-GB"/>
              </w:rPr>
            </w:pPr>
            <w:r>
              <w:rPr>
                <w:rFonts w:ascii="Arial" w:hAnsi="Arial" w:cs="Arial"/>
                <w:color w:val="000000"/>
                <w:sz w:val="22"/>
                <w:szCs w:val="22"/>
                <w:lang w:eastAsia="en-GB"/>
              </w:rPr>
              <w:t xml:space="preserve">      &gt;80</w:t>
            </w:r>
          </w:p>
        </w:tc>
        <w:tc>
          <w:tcPr>
            <w:tcW w:w="3402" w:type="dxa"/>
            <w:shd w:val="clear" w:color="auto" w:fill="auto"/>
            <w:noWrap/>
            <w:vAlign w:val="bottom"/>
          </w:tcPr>
          <w:p w14:paraId="490A2C2A" w14:textId="186A57CE"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29 (10.1)</w:t>
            </w:r>
          </w:p>
        </w:tc>
      </w:tr>
      <w:tr w:rsidR="005C7E08" w:rsidRPr="0046304A" w14:paraId="3B804B81" w14:textId="77777777" w:rsidTr="005C7E08">
        <w:trPr>
          <w:trHeight w:val="320"/>
        </w:trPr>
        <w:tc>
          <w:tcPr>
            <w:tcW w:w="3256" w:type="dxa"/>
            <w:shd w:val="clear" w:color="auto" w:fill="auto"/>
            <w:noWrap/>
            <w:vAlign w:val="bottom"/>
            <w:hideMark/>
          </w:tcPr>
          <w:p w14:paraId="1A10957E" w14:textId="52143887" w:rsidR="005C7E08" w:rsidRPr="0046304A" w:rsidRDefault="005C7E08" w:rsidP="00B06FAC">
            <w:pPr>
              <w:rPr>
                <w:rFonts w:ascii="Arial" w:hAnsi="Arial" w:cs="Arial"/>
                <w:color w:val="000000"/>
                <w:sz w:val="22"/>
                <w:szCs w:val="22"/>
                <w:lang w:eastAsia="en-GB"/>
              </w:rPr>
            </w:pPr>
            <w:r w:rsidRPr="0046304A">
              <w:rPr>
                <w:rFonts w:ascii="Arial" w:hAnsi="Arial" w:cs="Arial"/>
                <w:color w:val="000000"/>
                <w:sz w:val="22"/>
                <w:szCs w:val="22"/>
                <w:lang w:eastAsia="en-GB"/>
              </w:rPr>
              <w:t>Antibiotics last 7 days</w:t>
            </w:r>
          </w:p>
        </w:tc>
        <w:tc>
          <w:tcPr>
            <w:tcW w:w="3402" w:type="dxa"/>
            <w:shd w:val="clear" w:color="auto" w:fill="auto"/>
            <w:noWrap/>
            <w:vAlign w:val="bottom"/>
            <w:hideMark/>
          </w:tcPr>
          <w:p w14:paraId="0943BCD9" w14:textId="007EFB8D"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219 (76.3)</w:t>
            </w:r>
          </w:p>
        </w:tc>
      </w:tr>
      <w:tr w:rsidR="005C7E08" w:rsidRPr="0046304A" w14:paraId="15E5E217" w14:textId="77777777" w:rsidTr="005C7E08">
        <w:trPr>
          <w:trHeight w:val="320"/>
        </w:trPr>
        <w:tc>
          <w:tcPr>
            <w:tcW w:w="3256" w:type="dxa"/>
            <w:shd w:val="clear" w:color="auto" w:fill="auto"/>
            <w:noWrap/>
            <w:vAlign w:val="bottom"/>
            <w:hideMark/>
          </w:tcPr>
          <w:p w14:paraId="43DD5CB2" w14:textId="6A9CEA31" w:rsidR="005C7E08" w:rsidRPr="0046304A" w:rsidRDefault="005C7E08" w:rsidP="00B06FAC">
            <w:pPr>
              <w:rPr>
                <w:rFonts w:ascii="Arial" w:hAnsi="Arial" w:cs="Arial"/>
                <w:color w:val="000000"/>
                <w:sz w:val="22"/>
                <w:szCs w:val="22"/>
                <w:lang w:eastAsia="en-GB"/>
              </w:rPr>
            </w:pPr>
            <w:r w:rsidRPr="0046304A">
              <w:rPr>
                <w:rFonts w:ascii="Arial" w:hAnsi="Arial" w:cs="Arial"/>
                <w:color w:val="000000"/>
                <w:sz w:val="22"/>
                <w:szCs w:val="22"/>
                <w:lang w:eastAsia="en-GB"/>
              </w:rPr>
              <w:t>Surgery last 30 days</w:t>
            </w:r>
          </w:p>
        </w:tc>
        <w:tc>
          <w:tcPr>
            <w:tcW w:w="3402" w:type="dxa"/>
            <w:shd w:val="clear" w:color="auto" w:fill="auto"/>
            <w:noWrap/>
            <w:vAlign w:val="bottom"/>
            <w:hideMark/>
          </w:tcPr>
          <w:p w14:paraId="1E39E16C" w14:textId="7D57EEDD"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177 (61.7)</w:t>
            </w:r>
          </w:p>
        </w:tc>
      </w:tr>
      <w:tr w:rsidR="005C7E08" w:rsidRPr="0046304A" w14:paraId="5F0E63A0" w14:textId="77777777" w:rsidTr="0067642C">
        <w:trPr>
          <w:trHeight w:val="320"/>
        </w:trPr>
        <w:tc>
          <w:tcPr>
            <w:tcW w:w="3256" w:type="dxa"/>
            <w:tcBorders>
              <w:bottom w:val="single" w:sz="4" w:space="0" w:color="auto"/>
            </w:tcBorders>
            <w:shd w:val="clear" w:color="auto" w:fill="auto"/>
            <w:noWrap/>
            <w:vAlign w:val="bottom"/>
            <w:hideMark/>
          </w:tcPr>
          <w:p w14:paraId="2F1F51E4" w14:textId="39B6EC8F" w:rsidR="005C7E08" w:rsidRPr="0046304A" w:rsidRDefault="005C7E08" w:rsidP="00B06FAC">
            <w:pPr>
              <w:rPr>
                <w:rFonts w:ascii="Arial" w:hAnsi="Arial" w:cs="Arial"/>
                <w:color w:val="000000"/>
                <w:sz w:val="22"/>
                <w:szCs w:val="22"/>
                <w:lang w:eastAsia="en-GB"/>
              </w:rPr>
            </w:pPr>
            <w:r w:rsidRPr="0046304A">
              <w:rPr>
                <w:rFonts w:ascii="Arial" w:hAnsi="Arial" w:cs="Arial"/>
                <w:color w:val="000000"/>
                <w:sz w:val="22"/>
                <w:szCs w:val="22"/>
                <w:lang w:eastAsia="en-GB"/>
              </w:rPr>
              <w:t xml:space="preserve">Recent healthcare </w:t>
            </w:r>
            <w:proofErr w:type="spellStart"/>
            <w:r w:rsidRPr="0046304A">
              <w:rPr>
                <w:rFonts w:ascii="Arial" w:hAnsi="Arial" w:cs="Arial"/>
                <w:color w:val="000000"/>
                <w:sz w:val="22"/>
                <w:szCs w:val="22"/>
                <w:lang w:eastAsia="en-GB"/>
              </w:rPr>
              <w:t>exposure</w:t>
            </w:r>
            <w:r w:rsidRPr="00181533">
              <w:rPr>
                <w:rFonts w:ascii="Arial" w:hAnsi="Arial" w:cs="Arial"/>
                <w:color w:val="000000"/>
                <w:sz w:val="22"/>
                <w:szCs w:val="22"/>
                <w:vertAlign w:val="superscript"/>
                <w:lang w:eastAsia="en-GB"/>
              </w:rPr>
              <w:t>a</w:t>
            </w:r>
            <w:proofErr w:type="spellEnd"/>
            <w:r>
              <w:rPr>
                <w:rFonts w:ascii="Arial" w:hAnsi="Arial" w:cs="Arial"/>
                <w:color w:val="000000"/>
                <w:sz w:val="22"/>
                <w:szCs w:val="22"/>
                <w:lang w:eastAsia="en-GB"/>
              </w:rPr>
              <w:t xml:space="preserve"> </w:t>
            </w:r>
          </w:p>
        </w:tc>
        <w:tc>
          <w:tcPr>
            <w:tcW w:w="3402" w:type="dxa"/>
            <w:tcBorders>
              <w:bottom w:val="single" w:sz="4" w:space="0" w:color="auto"/>
            </w:tcBorders>
            <w:shd w:val="clear" w:color="auto" w:fill="auto"/>
            <w:noWrap/>
            <w:vAlign w:val="bottom"/>
            <w:hideMark/>
          </w:tcPr>
          <w:p w14:paraId="5F9560E2" w14:textId="5E583260" w:rsidR="005C7E08" w:rsidRPr="0046304A" w:rsidRDefault="005C7E08" w:rsidP="00B06FAC">
            <w:pPr>
              <w:jc w:val="center"/>
              <w:rPr>
                <w:rFonts w:ascii="Arial" w:hAnsi="Arial" w:cs="Arial"/>
                <w:color w:val="000000"/>
                <w:sz w:val="22"/>
                <w:szCs w:val="22"/>
                <w:lang w:eastAsia="en-GB"/>
              </w:rPr>
            </w:pPr>
            <w:r>
              <w:rPr>
                <w:rFonts w:ascii="Arial" w:hAnsi="Arial" w:cs="Arial"/>
                <w:color w:val="000000"/>
                <w:sz w:val="22"/>
                <w:szCs w:val="22"/>
                <w:lang w:eastAsia="en-GB"/>
              </w:rPr>
              <w:t>218 (76.0)</w:t>
            </w:r>
          </w:p>
        </w:tc>
      </w:tr>
      <w:tr w:rsidR="00035745" w:rsidRPr="0046304A" w14:paraId="0A0B5277" w14:textId="77777777" w:rsidTr="0067642C">
        <w:trPr>
          <w:trHeight w:val="320"/>
        </w:trPr>
        <w:tc>
          <w:tcPr>
            <w:tcW w:w="3256" w:type="dxa"/>
            <w:tcBorders>
              <w:top w:val="single" w:sz="4" w:space="0" w:color="auto"/>
              <w:bottom w:val="single" w:sz="4" w:space="0" w:color="auto"/>
            </w:tcBorders>
            <w:shd w:val="clear" w:color="auto" w:fill="auto"/>
            <w:noWrap/>
            <w:vAlign w:val="bottom"/>
          </w:tcPr>
          <w:p w14:paraId="7D9A586D" w14:textId="79746F14" w:rsidR="00035745" w:rsidRPr="0067642C" w:rsidRDefault="00035745" w:rsidP="00B06FAC">
            <w:pPr>
              <w:rPr>
                <w:rFonts w:ascii="Arial" w:hAnsi="Arial" w:cs="Arial"/>
                <w:b/>
                <w:bCs/>
                <w:color w:val="000000"/>
                <w:sz w:val="22"/>
                <w:szCs w:val="22"/>
                <w:lang w:eastAsia="en-GB"/>
              </w:rPr>
            </w:pPr>
            <w:r w:rsidRPr="0067642C">
              <w:rPr>
                <w:rFonts w:ascii="Arial" w:hAnsi="Arial" w:cs="Arial"/>
                <w:b/>
                <w:bCs/>
                <w:color w:val="000000"/>
                <w:sz w:val="22"/>
                <w:szCs w:val="22"/>
                <w:lang w:eastAsia="en-GB"/>
              </w:rPr>
              <w:t>Total</w:t>
            </w:r>
          </w:p>
        </w:tc>
        <w:tc>
          <w:tcPr>
            <w:tcW w:w="3402" w:type="dxa"/>
            <w:tcBorders>
              <w:top w:val="single" w:sz="4" w:space="0" w:color="auto"/>
              <w:bottom w:val="single" w:sz="4" w:space="0" w:color="auto"/>
            </w:tcBorders>
            <w:shd w:val="clear" w:color="auto" w:fill="auto"/>
            <w:noWrap/>
            <w:vAlign w:val="bottom"/>
          </w:tcPr>
          <w:p w14:paraId="253F5778" w14:textId="24F615C1" w:rsidR="00035745" w:rsidRDefault="00035745" w:rsidP="00B06FAC">
            <w:pPr>
              <w:jc w:val="center"/>
              <w:rPr>
                <w:rFonts w:ascii="Arial" w:hAnsi="Arial" w:cs="Arial"/>
                <w:color w:val="000000"/>
                <w:sz w:val="22"/>
                <w:szCs w:val="22"/>
                <w:lang w:eastAsia="en-GB"/>
              </w:rPr>
            </w:pPr>
            <w:r>
              <w:rPr>
                <w:rFonts w:ascii="Arial" w:hAnsi="Arial" w:cs="Arial"/>
                <w:color w:val="000000"/>
                <w:sz w:val="22"/>
                <w:szCs w:val="22"/>
                <w:lang w:eastAsia="en-GB"/>
              </w:rPr>
              <w:t>287</w:t>
            </w:r>
          </w:p>
        </w:tc>
      </w:tr>
    </w:tbl>
    <w:p w14:paraId="183A0A9A" w14:textId="77777777" w:rsidR="005C7E08" w:rsidRDefault="005C7E08" w:rsidP="005C7E08">
      <w:pPr>
        <w:widowControl w:val="0"/>
        <w:pBdr>
          <w:top w:val="nil"/>
          <w:left w:val="nil"/>
          <w:bottom w:val="nil"/>
          <w:right w:val="nil"/>
          <w:between w:val="nil"/>
        </w:pBdr>
        <w:spacing w:after="120"/>
        <w:rPr>
          <w:rFonts w:ascii="Arial" w:hAnsi="Arial" w:cs="Arial"/>
          <w:sz w:val="22"/>
          <w:szCs w:val="22"/>
        </w:rPr>
      </w:pPr>
      <w:r w:rsidRPr="00181533">
        <w:rPr>
          <w:rFonts w:ascii="Arial" w:hAnsi="Arial" w:cs="Arial"/>
          <w:bCs/>
          <w:sz w:val="22"/>
          <w:szCs w:val="22"/>
          <w:vertAlign w:val="superscript"/>
        </w:rPr>
        <w:t>a</w:t>
      </w:r>
      <w:r w:rsidRPr="0046304A">
        <w:rPr>
          <w:rFonts w:ascii="Arial" w:hAnsi="Arial" w:cs="Arial"/>
          <w:bCs/>
          <w:sz w:val="22"/>
          <w:szCs w:val="22"/>
        </w:rPr>
        <w:t xml:space="preserve"> </w:t>
      </w:r>
      <w:r w:rsidRPr="0046304A">
        <w:rPr>
          <w:rFonts w:ascii="Arial" w:hAnsi="Arial" w:cs="Arial"/>
          <w:sz w:val="22"/>
          <w:szCs w:val="22"/>
        </w:rPr>
        <w:t xml:space="preserve">surgical procedure within the last 30 days, transferred from another ward in the Alfred hospital with first admission &gt;2 days prior and/or transferred from another hospital. </w:t>
      </w:r>
    </w:p>
    <w:p w14:paraId="2FAEED30" w14:textId="77777777" w:rsidR="005C7E08" w:rsidRPr="004D3CB3" w:rsidRDefault="005C7E08" w:rsidP="005170C9">
      <w:pPr>
        <w:spacing w:before="360" w:after="120"/>
        <w:rPr>
          <w:rFonts w:ascii="Arial" w:hAnsi="Arial" w:cs="Arial"/>
          <w:color w:val="000000" w:themeColor="text1"/>
          <w:sz w:val="32"/>
          <w:szCs w:val="32"/>
        </w:rPr>
      </w:pPr>
    </w:p>
    <w:p w14:paraId="3BA19D3C" w14:textId="77777777" w:rsidR="005170C9" w:rsidRDefault="005170C9" w:rsidP="005170C9">
      <w:pPr>
        <w:widowControl w:val="0"/>
        <w:pBdr>
          <w:top w:val="nil"/>
          <w:left w:val="nil"/>
          <w:bottom w:val="nil"/>
          <w:right w:val="nil"/>
          <w:between w:val="nil"/>
        </w:pBdr>
        <w:spacing w:after="120"/>
        <w:rPr>
          <w:rFonts w:ascii="Arial" w:hAnsi="Arial" w:cs="Arial"/>
          <w:b/>
          <w:sz w:val="22"/>
          <w:szCs w:val="22"/>
        </w:rPr>
      </w:pPr>
    </w:p>
    <w:p w14:paraId="56390679" w14:textId="782F7110" w:rsidR="005170C9" w:rsidRDefault="005170C9">
      <w:pPr>
        <w:rPr>
          <w:rFonts w:ascii="Arial" w:hAnsi="Arial" w:cs="Arial"/>
          <w:b/>
          <w:sz w:val="22"/>
          <w:szCs w:val="22"/>
        </w:rPr>
      </w:pPr>
    </w:p>
    <w:p w14:paraId="2FB4219A" w14:textId="77777777" w:rsidR="005C7E08" w:rsidRDefault="005C7E08">
      <w:pPr>
        <w:rPr>
          <w:rFonts w:ascii="Arial" w:hAnsi="Arial" w:cs="Arial"/>
          <w:b/>
          <w:sz w:val="22"/>
          <w:szCs w:val="22"/>
        </w:rPr>
      </w:pPr>
      <w:r>
        <w:rPr>
          <w:rFonts w:ascii="Arial" w:hAnsi="Arial" w:cs="Arial"/>
          <w:b/>
          <w:sz w:val="22"/>
          <w:szCs w:val="22"/>
        </w:rPr>
        <w:br w:type="page"/>
      </w:r>
    </w:p>
    <w:p w14:paraId="67C08458" w14:textId="4A76C002" w:rsidR="0046304A" w:rsidRDefault="002A5166" w:rsidP="005170C9">
      <w:pPr>
        <w:widowControl w:val="0"/>
        <w:pBdr>
          <w:top w:val="nil"/>
          <w:left w:val="nil"/>
          <w:bottom w:val="nil"/>
          <w:right w:val="nil"/>
          <w:between w:val="nil"/>
        </w:pBdr>
        <w:spacing w:after="120"/>
        <w:rPr>
          <w:rFonts w:ascii="Arial" w:hAnsi="Arial" w:cs="Arial"/>
          <w:b/>
          <w:sz w:val="22"/>
          <w:szCs w:val="22"/>
        </w:rPr>
      </w:pPr>
      <w:r>
        <w:rPr>
          <w:rFonts w:ascii="Arial" w:hAnsi="Arial" w:cs="Arial"/>
          <w:b/>
          <w:sz w:val="22"/>
          <w:szCs w:val="22"/>
        </w:rPr>
        <w:lastRenderedPageBreak/>
        <w:t xml:space="preserve">Supplementary </w:t>
      </w:r>
      <w:r w:rsidR="0046304A">
        <w:rPr>
          <w:rFonts w:ascii="Arial" w:hAnsi="Arial" w:cs="Arial"/>
          <w:b/>
          <w:sz w:val="22"/>
          <w:szCs w:val="22"/>
        </w:rPr>
        <w:t xml:space="preserve">Table </w:t>
      </w:r>
      <w:r w:rsidR="005C7E08">
        <w:rPr>
          <w:rFonts w:ascii="Arial" w:hAnsi="Arial" w:cs="Arial"/>
          <w:b/>
          <w:sz w:val="22"/>
          <w:szCs w:val="22"/>
        </w:rPr>
        <w:t>3</w:t>
      </w:r>
      <w:r w:rsidR="0046304A">
        <w:rPr>
          <w:rFonts w:ascii="Arial" w:hAnsi="Arial" w:cs="Arial"/>
          <w:b/>
          <w:sz w:val="22"/>
          <w:szCs w:val="22"/>
        </w:rPr>
        <w:t>: Logistic regression for factors associated with colonisation</w:t>
      </w:r>
      <w:r w:rsidR="001F65B9">
        <w:rPr>
          <w:rFonts w:ascii="Arial" w:hAnsi="Arial" w:cs="Arial"/>
          <w:b/>
          <w:sz w:val="22"/>
          <w:szCs w:val="22"/>
        </w:rPr>
        <w:t xml:space="preserve"> (culture-positive rectal swab)</w:t>
      </w:r>
      <w:r w:rsidR="0046304A">
        <w:rPr>
          <w:rFonts w:ascii="Arial" w:hAnsi="Arial" w:cs="Arial"/>
          <w:b/>
          <w:sz w:val="22"/>
          <w:szCs w:val="22"/>
        </w:rPr>
        <w:t xml:space="preserve"> at baseline screening</w:t>
      </w:r>
      <w:r w:rsidR="001F65B9">
        <w:rPr>
          <w:rFonts w:ascii="Arial" w:hAnsi="Arial" w:cs="Arial"/>
          <w:b/>
          <w:sz w:val="22"/>
          <w:szCs w:val="22"/>
        </w:rPr>
        <w:t xml:space="preserve"> (day 0-2 of ICU admission)</w:t>
      </w:r>
    </w:p>
    <w:tbl>
      <w:tblPr>
        <w:tblW w:w="8931" w:type="dxa"/>
        <w:tblBorders>
          <w:top w:val="single" w:sz="4" w:space="0" w:color="auto"/>
          <w:bottom w:val="single" w:sz="4" w:space="0" w:color="auto"/>
        </w:tblBorders>
        <w:tblLayout w:type="fixed"/>
        <w:tblLook w:val="04A0" w:firstRow="1" w:lastRow="0" w:firstColumn="1" w:lastColumn="0" w:noHBand="0" w:noVBand="1"/>
      </w:tblPr>
      <w:tblGrid>
        <w:gridCol w:w="3492"/>
        <w:gridCol w:w="1813"/>
        <w:gridCol w:w="1813"/>
        <w:gridCol w:w="1813"/>
      </w:tblGrid>
      <w:tr w:rsidR="007F0C61" w:rsidRPr="0046304A" w14:paraId="6E0709E3" w14:textId="77777777" w:rsidTr="007F0C61">
        <w:trPr>
          <w:trHeight w:val="320"/>
        </w:trPr>
        <w:tc>
          <w:tcPr>
            <w:tcW w:w="3492" w:type="dxa"/>
            <w:tcBorders>
              <w:top w:val="single" w:sz="4" w:space="0" w:color="auto"/>
              <w:bottom w:val="single" w:sz="4" w:space="0" w:color="auto"/>
            </w:tcBorders>
            <w:shd w:val="clear" w:color="auto" w:fill="auto"/>
            <w:noWrap/>
          </w:tcPr>
          <w:p w14:paraId="129107E6" w14:textId="77777777" w:rsidR="007F0C61" w:rsidRPr="0046304A" w:rsidRDefault="007F0C61" w:rsidP="0046304A">
            <w:pPr>
              <w:rPr>
                <w:rFonts w:ascii="Arial" w:hAnsi="Arial" w:cs="Arial"/>
                <w:b/>
                <w:bCs/>
                <w:color w:val="000000"/>
                <w:sz w:val="22"/>
                <w:szCs w:val="22"/>
                <w:lang w:eastAsia="en-GB"/>
              </w:rPr>
            </w:pPr>
          </w:p>
        </w:tc>
        <w:tc>
          <w:tcPr>
            <w:tcW w:w="1813" w:type="dxa"/>
            <w:tcBorders>
              <w:top w:val="single" w:sz="4" w:space="0" w:color="auto"/>
              <w:bottom w:val="single" w:sz="4" w:space="0" w:color="auto"/>
            </w:tcBorders>
            <w:shd w:val="clear" w:color="auto" w:fill="auto"/>
            <w:noWrap/>
          </w:tcPr>
          <w:p w14:paraId="60E8B428" w14:textId="17A1AC9B" w:rsidR="007F0C61" w:rsidRPr="0046304A" w:rsidRDefault="00C50914" w:rsidP="0046304A">
            <w:pPr>
              <w:jc w:val="center"/>
              <w:rPr>
                <w:rFonts w:ascii="Arial" w:hAnsi="Arial" w:cs="Arial"/>
                <w:b/>
                <w:bCs/>
                <w:color w:val="000000"/>
                <w:sz w:val="22"/>
                <w:szCs w:val="22"/>
                <w:lang w:eastAsia="en-GB"/>
              </w:rPr>
            </w:pPr>
            <w:r>
              <w:rPr>
                <w:rFonts w:ascii="Arial" w:hAnsi="Arial" w:cs="Arial"/>
                <w:b/>
                <w:bCs/>
                <w:color w:val="000000"/>
                <w:sz w:val="22"/>
                <w:szCs w:val="22"/>
                <w:lang w:eastAsia="en-GB"/>
              </w:rPr>
              <w:t>N +</w:t>
            </w:r>
            <w:proofErr w:type="spellStart"/>
            <w:r>
              <w:rPr>
                <w:rFonts w:ascii="Arial" w:hAnsi="Arial" w:cs="Arial"/>
                <w:b/>
                <w:bCs/>
                <w:color w:val="000000"/>
                <w:sz w:val="22"/>
                <w:szCs w:val="22"/>
                <w:lang w:eastAsia="en-GB"/>
              </w:rPr>
              <w:t>ve</w:t>
            </w:r>
            <w:proofErr w:type="spellEnd"/>
            <w:r>
              <w:rPr>
                <w:rFonts w:ascii="Arial" w:hAnsi="Arial" w:cs="Arial"/>
                <w:b/>
                <w:bCs/>
                <w:color w:val="000000"/>
                <w:sz w:val="22"/>
                <w:szCs w:val="22"/>
                <w:lang w:eastAsia="en-GB"/>
              </w:rPr>
              <w:t xml:space="preserve"> (%)</w:t>
            </w:r>
          </w:p>
        </w:tc>
        <w:tc>
          <w:tcPr>
            <w:tcW w:w="1813" w:type="dxa"/>
            <w:tcBorders>
              <w:top w:val="single" w:sz="4" w:space="0" w:color="auto"/>
              <w:bottom w:val="single" w:sz="4" w:space="0" w:color="auto"/>
            </w:tcBorders>
          </w:tcPr>
          <w:p w14:paraId="307132D2" w14:textId="49B99D7C" w:rsidR="007F0C61" w:rsidRDefault="00C50914" w:rsidP="0046304A">
            <w:pPr>
              <w:jc w:val="center"/>
              <w:rPr>
                <w:rFonts w:ascii="Arial" w:hAnsi="Arial" w:cs="Arial"/>
                <w:b/>
                <w:bCs/>
                <w:color w:val="000000"/>
                <w:sz w:val="22"/>
                <w:szCs w:val="22"/>
                <w:lang w:eastAsia="en-GB"/>
              </w:rPr>
            </w:pPr>
            <w:r>
              <w:rPr>
                <w:rFonts w:ascii="Arial" w:hAnsi="Arial" w:cs="Arial"/>
                <w:b/>
                <w:bCs/>
                <w:color w:val="000000"/>
                <w:sz w:val="22"/>
                <w:szCs w:val="22"/>
                <w:lang w:eastAsia="en-GB"/>
              </w:rPr>
              <w:t>N -</w:t>
            </w:r>
            <w:proofErr w:type="spellStart"/>
            <w:r>
              <w:rPr>
                <w:rFonts w:ascii="Arial" w:hAnsi="Arial" w:cs="Arial"/>
                <w:b/>
                <w:bCs/>
                <w:color w:val="000000"/>
                <w:sz w:val="22"/>
                <w:szCs w:val="22"/>
                <w:lang w:eastAsia="en-GB"/>
              </w:rPr>
              <w:t>ve</w:t>
            </w:r>
            <w:proofErr w:type="spellEnd"/>
            <w:r>
              <w:rPr>
                <w:rFonts w:ascii="Arial" w:hAnsi="Arial" w:cs="Arial"/>
                <w:b/>
                <w:bCs/>
                <w:color w:val="000000"/>
                <w:sz w:val="22"/>
                <w:szCs w:val="22"/>
                <w:lang w:eastAsia="en-GB"/>
              </w:rPr>
              <w:t xml:space="preserve"> (%)</w:t>
            </w:r>
          </w:p>
        </w:tc>
        <w:tc>
          <w:tcPr>
            <w:tcW w:w="1813" w:type="dxa"/>
            <w:tcBorders>
              <w:top w:val="single" w:sz="4" w:space="0" w:color="auto"/>
              <w:bottom w:val="single" w:sz="4" w:space="0" w:color="auto"/>
            </w:tcBorders>
            <w:shd w:val="clear" w:color="auto" w:fill="auto"/>
            <w:noWrap/>
          </w:tcPr>
          <w:p w14:paraId="5A5445CF" w14:textId="33FA9D4C" w:rsidR="007F0C61" w:rsidRPr="0046304A" w:rsidRDefault="007F0C61" w:rsidP="0046304A">
            <w:pPr>
              <w:jc w:val="center"/>
              <w:rPr>
                <w:rFonts w:ascii="Arial" w:hAnsi="Arial" w:cs="Arial"/>
                <w:b/>
                <w:bCs/>
                <w:color w:val="000000"/>
                <w:sz w:val="22"/>
                <w:szCs w:val="22"/>
                <w:lang w:eastAsia="en-GB"/>
              </w:rPr>
            </w:pPr>
            <w:r>
              <w:rPr>
                <w:rFonts w:ascii="Arial" w:hAnsi="Arial" w:cs="Arial"/>
                <w:b/>
                <w:bCs/>
                <w:color w:val="000000"/>
                <w:sz w:val="22"/>
                <w:szCs w:val="22"/>
                <w:lang w:eastAsia="en-GB"/>
              </w:rPr>
              <w:t>p-value</w:t>
            </w:r>
          </w:p>
        </w:tc>
      </w:tr>
      <w:tr w:rsidR="007F0C61" w:rsidRPr="0046304A" w14:paraId="183EF468" w14:textId="77777777" w:rsidTr="007F0C61">
        <w:trPr>
          <w:trHeight w:val="320"/>
        </w:trPr>
        <w:tc>
          <w:tcPr>
            <w:tcW w:w="3492" w:type="dxa"/>
            <w:tcBorders>
              <w:top w:val="single" w:sz="4" w:space="0" w:color="auto"/>
              <w:bottom w:val="nil"/>
            </w:tcBorders>
            <w:shd w:val="clear" w:color="auto" w:fill="auto"/>
            <w:noWrap/>
          </w:tcPr>
          <w:p w14:paraId="216775AF" w14:textId="2F174B30" w:rsidR="007F0C61" w:rsidRPr="0046304A" w:rsidRDefault="007F0C61" w:rsidP="0046304A">
            <w:pPr>
              <w:rPr>
                <w:rFonts w:ascii="Arial" w:hAnsi="Arial" w:cs="Arial"/>
                <w:b/>
                <w:bCs/>
                <w:color w:val="000000"/>
                <w:sz w:val="22"/>
                <w:szCs w:val="22"/>
                <w:lang w:eastAsia="en-GB"/>
              </w:rPr>
            </w:pPr>
            <w:r>
              <w:rPr>
                <w:rFonts w:ascii="Arial" w:hAnsi="Arial" w:cs="Arial"/>
                <w:b/>
                <w:bCs/>
                <w:color w:val="000000"/>
                <w:sz w:val="22"/>
                <w:szCs w:val="22"/>
                <w:lang w:eastAsia="en-GB"/>
              </w:rPr>
              <w:t>3GCR-GN</w:t>
            </w:r>
          </w:p>
        </w:tc>
        <w:tc>
          <w:tcPr>
            <w:tcW w:w="1813" w:type="dxa"/>
            <w:tcBorders>
              <w:top w:val="single" w:sz="4" w:space="0" w:color="auto"/>
              <w:bottom w:val="nil"/>
            </w:tcBorders>
            <w:shd w:val="clear" w:color="auto" w:fill="auto"/>
            <w:noWrap/>
          </w:tcPr>
          <w:p w14:paraId="191A8521" w14:textId="5F40ECC1" w:rsidR="007F0C61" w:rsidRPr="0046304A" w:rsidRDefault="00C50914" w:rsidP="0046304A">
            <w:pPr>
              <w:jc w:val="center"/>
              <w:rPr>
                <w:rFonts w:ascii="Arial" w:hAnsi="Arial" w:cs="Arial"/>
                <w:b/>
                <w:bCs/>
                <w:color w:val="000000"/>
                <w:sz w:val="22"/>
                <w:szCs w:val="22"/>
                <w:lang w:eastAsia="en-GB"/>
              </w:rPr>
            </w:pPr>
            <w:r>
              <w:rPr>
                <w:rFonts w:ascii="Arial" w:hAnsi="Arial" w:cs="Arial"/>
                <w:b/>
                <w:bCs/>
                <w:color w:val="000000"/>
                <w:sz w:val="22"/>
                <w:szCs w:val="22"/>
                <w:lang w:eastAsia="en-GB"/>
              </w:rPr>
              <w:t>50 (17)</w:t>
            </w:r>
          </w:p>
        </w:tc>
        <w:tc>
          <w:tcPr>
            <w:tcW w:w="1813" w:type="dxa"/>
            <w:tcBorders>
              <w:top w:val="single" w:sz="4" w:space="0" w:color="auto"/>
              <w:bottom w:val="nil"/>
            </w:tcBorders>
          </w:tcPr>
          <w:p w14:paraId="728464CF" w14:textId="0A63297E" w:rsidR="007F0C61" w:rsidRPr="0046304A" w:rsidRDefault="00C50914" w:rsidP="0046304A">
            <w:pPr>
              <w:jc w:val="center"/>
              <w:rPr>
                <w:rFonts w:ascii="Arial" w:hAnsi="Arial" w:cs="Arial"/>
                <w:b/>
                <w:bCs/>
                <w:color w:val="000000"/>
                <w:sz w:val="22"/>
                <w:szCs w:val="22"/>
                <w:lang w:eastAsia="en-GB"/>
              </w:rPr>
            </w:pPr>
            <w:r>
              <w:rPr>
                <w:rFonts w:ascii="Arial" w:hAnsi="Arial" w:cs="Arial"/>
                <w:b/>
                <w:bCs/>
                <w:color w:val="000000"/>
                <w:sz w:val="22"/>
                <w:szCs w:val="22"/>
                <w:lang w:eastAsia="en-GB"/>
              </w:rPr>
              <w:t>237 (83)</w:t>
            </w:r>
          </w:p>
        </w:tc>
        <w:tc>
          <w:tcPr>
            <w:tcW w:w="1813" w:type="dxa"/>
            <w:tcBorders>
              <w:top w:val="single" w:sz="4" w:space="0" w:color="auto"/>
              <w:bottom w:val="nil"/>
            </w:tcBorders>
            <w:shd w:val="clear" w:color="auto" w:fill="auto"/>
            <w:noWrap/>
          </w:tcPr>
          <w:p w14:paraId="29721290" w14:textId="01B75D56" w:rsidR="007F0C61" w:rsidRPr="0046304A" w:rsidRDefault="007F0C61" w:rsidP="0046304A">
            <w:pPr>
              <w:jc w:val="center"/>
              <w:rPr>
                <w:rFonts w:ascii="Arial" w:hAnsi="Arial" w:cs="Arial"/>
                <w:b/>
                <w:bCs/>
                <w:color w:val="000000"/>
                <w:sz w:val="22"/>
                <w:szCs w:val="22"/>
                <w:lang w:eastAsia="en-GB"/>
              </w:rPr>
            </w:pPr>
          </w:p>
        </w:tc>
      </w:tr>
      <w:tr w:rsidR="007F0C61" w:rsidRPr="0046304A" w14:paraId="091CC2A8" w14:textId="77777777" w:rsidTr="007F0C61">
        <w:trPr>
          <w:trHeight w:val="320"/>
        </w:trPr>
        <w:tc>
          <w:tcPr>
            <w:tcW w:w="3492" w:type="dxa"/>
            <w:tcBorders>
              <w:top w:val="nil"/>
              <w:bottom w:val="nil"/>
            </w:tcBorders>
            <w:shd w:val="clear" w:color="auto" w:fill="auto"/>
            <w:noWrap/>
            <w:hideMark/>
          </w:tcPr>
          <w:p w14:paraId="20741ECA" w14:textId="0B72BAEF" w:rsidR="007F0C61" w:rsidRPr="0046304A" w:rsidRDefault="007F0C61" w:rsidP="0046304A">
            <w:pPr>
              <w:rPr>
                <w:rFonts w:ascii="Arial" w:hAnsi="Arial" w:cs="Arial"/>
                <w:b/>
                <w:bCs/>
                <w:color w:val="000000"/>
                <w:sz w:val="22"/>
                <w:szCs w:val="22"/>
                <w:lang w:eastAsia="en-GB"/>
              </w:rPr>
            </w:pPr>
            <w:r>
              <w:rPr>
                <w:rFonts w:ascii="Arial" w:hAnsi="Arial" w:cs="Arial"/>
                <w:b/>
                <w:bCs/>
                <w:color w:val="000000"/>
                <w:sz w:val="22"/>
                <w:szCs w:val="22"/>
                <w:lang w:eastAsia="en-GB"/>
              </w:rPr>
              <w:t xml:space="preserve"> </w:t>
            </w:r>
            <w:r w:rsidRPr="0046304A">
              <w:rPr>
                <w:rFonts w:ascii="Arial" w:hAnsi="Arial" w:cs="Arial"/>
                <w:b/>
                <w:bCs/>
                <w:color w:val="000000"/>
                <w:sz w:val="22"/>
                <w:szCs w:val="22"/>
                <w:lang w:eastAsia="en-GB"/>
              </w:rPr>
              <w:t>Univariate analysis</w:t>
            </w:r>
          </w:p>
        </w:tc>
        <w:tc>
          <w:tcPr>
            <w:tcW w:w="1813" w:type="dxa"/>
            <w:tcBorders>
              <w:top w:val="nil"/>
              <w:bottom w:val="nil"/>
            </w:tcBorders>
            <w:shd w:val="clear" w:color="auto" w:fill="auto"/>
            <w:noWrap/>
            <w:hideMark/>
          </w:tcPr>
          <w:p w14:paraId="21CDF830" w14:textId="141B419B" w:rsidR="007F0C61" w:rsidRPr="0046304A" w:rsidRDefault="007F0C61" w:rsidP="0046304A">
            <w:pPr>
              <w:jc w:val="center"/>
              <w:rPr>
                <w:rFonts w:ascii="Arial" w:hAnsi="Arial" w:cs="Arial"/>
                <w:b/>
                <w:bCs/>
                <w:color w:val="000000"/>
                <w:sz w:val="22"/>
                <w:szCs w:val="22"/>
                <w:lang w:eastAsia="en-GB"/>
              </w:rPr>
            </w:pPr>
          </w:p>
        </w:tc>
        <w:tc>
          <w:tcPr>
            <w:tcW w:w="1813" w:type="dxa"/>
            <w:tcBorders>
              <w:top w:val="nil"/>
              <w:bottom w:val="nil"/>
            </w:tcBorders>
          </w:tcPr>
          <w:p w14:paraId="476AC3FC" w14:textId="77777777" w:rsidR="007F0C61" w:rsidRPr="0046304A" w:rsidRDefault="007F0C61" w:rsidP="0046304A">
            <w:pPr>
              <w:jc w:val="center"/>
              <w:rPr>
                <w:rFonts w:ascii="Arial" w:hAnsi="Arial" w:cs="Arial"/>
                <w:b/>
                <w:bCs/>
                <w:color w:val="000000"/>
                <w:sz w:val="22"/>
                <w:szCs w:val="22"/>
                <w:lang w:eastAsia="en-GB"/>
              </w:rPr>
            </w:pPr>
          </w:p>
        </w:tc>
        <w:tc>
          <w:tcPr>
            <w:tcW w:w="1813" w:type="dxa"/>
            <w:tcBorders>
              <w:top w:val="nil"/>
              <w:bottom w:val="nil"/>
            </w:tcBorders>
            <w:shd w:val="clear" w:color="auto" w:fill="auto"/>
            <w:noWrap/>
            <w:hideMark/>
          </w:tcPr>
          <w:p w14:paraId="75B703E1" w14:textId="5C1C5EB9" w:rsidR="007F0C61" w:rsidRPr="0046304A" w:rsidRDefault="007F0C61" w:rsidP="0046304A">
            <w:pPr>
              <w:jc w:val="center"/>
              <w:rPr>
                <w:rFonts w:ascii="Arial" w:hAnsi="Arial" w:cs="Arial"/>
                <w:b/>
                <w:bCs/>
                <w:color w:val="000000"/>
                <w:sz w:val="22"/>
                <w:szCs w:val="22"/>
                <w:lang w:eastAsia="en-GB"/>
              </w:rPr>
            </w:pPr>
          </w:p>
        </w:tc>
      </w:tr>
      <w:tr w:rsidR="007F0C61" w:rsidRPr="0046304A" w14:paraId="5AFE9023" w14:textId="77777777" w:rsidTr="007F0C61">
        <w:trPr>
          <w:trHeight w:val="320"/>
        </w:trPr>
        <w:tc>
          <w:tcPr>
            <w:tcW w:w="3492" w:type="dxa"/>
            <w:tcBorders>
              <w:top w:val="nil"/>
            </w:tcBorders>
            <w:shd w:val="clear" w:color="auto" w:fill="auto"/>
            <w:noWrap/>
            <w:hideMark/>
          </w:tcPr>
          <w:p w14:paraId="2F645A82" w14:textId="71D93C13" w:rsidR="007F0C61" w:rsidRPr="0046304A" w:rsidRDefault="007F0C61" w:rsidP="007F0C61">
            <w:pPr>
              <w:rPr>
                <w:rFonts w:ascii="Arial" w:hAnsi="Arial" w:cs="Arial"/>
                <w:color w:val="000000"/>
                <w:sz w:val="22"/>
                <w:szCs w:val="22"/>
                <w:lang w:eastAsia="en-GB"/>
              </w:rPr>
            </w:pPr>
            <w:r w:rsidRPr="0046304A">
              <w:rPr>
                <w:rFonts w:ascii="Arial" w:hAnsi="Arial" w:cs="Arial"/>
                <w:color w:val="000000"/>
                <w:sz w:val="22"/>
                <w:szCs w:val="22"/>
                <w:lang w:eastAsia="en-GB"/>
              </w:rPr>
              <w:t xml:space="preserve">   Sex (male)</w:t>
            </w:r>
          </w:p>
        </w:tc>
        <w:tc>
          <w:tcPr>
            <w:tcW w:w="1813" w:type="dxa"/>
            <w:tcBorders>
              <w:top w:val="nil"/>
            </w:tcBorders>
            <w:shd w:val="clear" w:color="auto" w:fill="auto"/>
            <w:noWrap/>
          </w:tcPr>
          <w:p w14:paraId="37F0FEE6" w14:textId="4FEBB024" w:rsidR="007F0C61" w:rsidRPr="0046304A" w:rsidRDefault="00C50914" w:rsidP="007F0C61">
            <w:pPr>
              <w:jc w:val="center"/>
              <w:rPr>
                <w:rFonts w:ascii="Arial" w:hAnsi="Arial" w:cs="Arial"/>
                <w:color w:val="000000"/>
                <w:sz w:val="22"/>
                <w:szCs w:val="22"/>
                <w:lang w:eastAsia="en-GB"/>
              </w:rPr>
            </w:pPr>
            <w:r>
              <w:rPr>
                <w:rFonts w:ascii="Arial" w:hAnsi="Arial" w:cs="Arial"/>
                <w:color w:val="000000"/>
                <w:sz w:val="22"/>
                <w:szCs w:val="22"/>
                <w:lang w:eastAsia="en-GB"/>
              </w:rPr>
              <w:t>36 (19)</w:t>
            </w:r>
          </w:p>
        </w:tc>
        <w:tc>
          <w:tcPr>
            <w:tcW w:w="1813" w:type="dxa"/>
            <w:tcBorders>
              <w:top w:val="nil"/>
            </w:tcBorders>
          </w:tcPr>
          <w:p w14:paraId="635A1755" w14:textId="6DC94B34" w:rsidR="007F0C61" w:rsidRPr="0046304A" w:rsidRDefault="00C50914" w:rsidP="007F0C61">
            <w:pPr>
              <w:jc w:val="center"/>
              <w:rPr>
                <w:rFonts w:ascii="Arial" w:hAnsi="Arial" w:cs="Arial"/>
                <w:color w:val="000000"/>
                <w:sz w:val="22"/>
                <w:szCs w:val="22"/>
                <w:lang w:eastAsia="en-GB"/>
              </w:rPr>
            </w:pPr>
            <w:r>
              <w:rPr>
                <w:rFonts w:ascii="Arial" w:hAnsi="Arial" w:cs="Arial"/>
                <w:color w:val="000000"/>
                <w:sz w:val="22"/>
                <w:szCs w:val="22"/>
                <w:lang w:eastAsia="en-GB"/>
              </w:rPr>
              <w:t>149 (81)</w:t>
            </w:r>
          </w:p>
        </w:tc>
        <w:tc>
          <w:tcPr>
            <w:tcW w:w="1813" w:type="dxa"/>
            <w:tcBorders>
              <w:top w:val="nil"/>
            </w:tcBorders>
            <w:shd w:val="clear" w:color="auto" w:fill="auto"/>
            <w:noWrap/>
            <w:hideMark/>
          </w:tcPr>
          <w:p w14:paraId="336F96F2" w14:textId="65ED8026" w:rsidR="007F0C61" w:rsidRPr="0046304A" w:rsidRDefault="007F0C61" w:rsidP="007F0C61">
            <w:pPr>
              <w:jc w:val="center"/>
              <w:rPr>
                <w:rFonts w:ascii="Arial" w:hAnsi="Arial" w:cs="Arial"/>
                <w:color w:val="000000"/>
                <w:sz w:val="22"/>
                <w:szCs w:val="22"/>
                <w:lang w:eastAsia="en-GB"/>
              </w:rPr>
            </w:pPr>
            <w:r w:rsidRPr="0046304A">
              <w:rPr>
                <w:rFonts w:ascii="Arial" w:hAnsi="Arial" w:cs="Arial"/>
                <w:color w:val="000000"/>
                <w:sz w:val="22"/>
                <w:szCs w:val="22"/>
                <w:lang w:eastAsia="en-GB"/>
              </w:rPr>
              <w:t>0.4</w:t>
            </w:r>
            <w:r>
              <w:rPr>
                <w:rFonts w:ascii="Arial" w:hAnsi="Arial" w:cs="Arial"/>
                <w:color w:val="000000"/>
                <w:sz w:val="22"/>
                <w:szCs w:val="22"/>
                <w:lang w:eastAsia="en-GB"/>
              </w:rPr>
              <w:t>2</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22</w:t>
            </w:r>
            <w:r w:rsidRPr="0046304A">
              <w:rPr>
                <w:rFonts w:ascii="Arial" w:hAnsi="Arial" w:cs="Arial"/>
                <w:color w:val="000000"/>
                <w:sz w:val="22"/>
                <w:szCs w:val="22"/>
                <w:lang w:eastAsia="en-GB"/>
              </w:rPr>
              <w:t>)</w:t>
            </w:r>
          </w:p>
        </w:tc>
      </w:tr>
      <w:tr w:rsidR="007F0C61" w:rsidRPr="0046304A" w14:paraId="481F77E3" w14:textId="77777777" w:rsidTr="007F0C61">
        <w:trPr>
          <w:trHeight w:val="320"/>
        </w:trPr>
        <w:tc>
          <w:tcPr>
            <w:tcW w:w="3492" w:type="dxa"/>
            <w:shd w:val="clear" w:color="auto" w:fill="auto"/>
            <w:noWrap/>
            <w:hideMark/>
          </w:tcPr>
          <w:p w14:paraId="72EC80D4" w14:textId="21C2FBB6" w:rsidR="007F0C61" w:rsidRPr="0046304A" w:rsidRDefault="007F0C61" w:rsidP="007F0C61">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w:t>
            </w:r>
          </w:p>
        </w:tc>
        <w:tc>
          <w:tcPr>
            <w:tcW w:w="1813" w:type="dxa"/>
            <w:shd w:val="clear" w:color="auto" w:fill="auto"/>
            <w:noWrap/>
          </w:tcPr>
          <w:p w14:paraId="7617375A" w14:textId="47E6BD9C" w:rsidR="007F0C61" w:rsidRPr="0046304A" w:rsidRDefault="00C50914" w:rsidP="007F0C61">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6E24095E" w14:textId="288A8AE9" w:rsidR="007F0C61" w:rsidRPr="0046304A" w:rsidRDefault="00C50914" w:rsidP="007F0C61">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hideMark/>
          </w:tcPr>
          <w:p w14:paraId="73B37F17" w14:textId="123DF671" w:rsidR="007F0C61" w:rsidRPr="0046304A" w:rsidRDefault="007F0C61" w:rsidP="007F0C61">
            <w:pPr>
              <w:jc w:val="center"/>
              <w:rPr>
                <w:rFonts w:ascii="Arial" w:hAnsi="Arial" w:cs="Arial"/>
                <w:color w:val="000000"/>
                <w:sz w:val="22"/>
                <w:szCs w:val="22"/>
                <w:lang w:eastAsia="en-GB"/>
              </w:rPr>
            </w:pPr>
            <w:r w:rsidRPr="0046304A">
              <w:rPr>
                <w:rFonts w:ascii="Arial" w:hAnsi="Arial" w:cs="Arial"/>
                <w:color w:val="000000"/>
                <w:sz w:val="22"/>
                <w:szCs w:val="22"/>
                <w:lang w:eastAsia="en-GB"/>
              </w:rPr>
              <w:t>-0.01 (p=0.41)</w:t>
            </w:r>
          </w:p>
        </w:tc>
      </w:tr>
      <w:tr w:rsidR="007F0C61" w:rsidRPr="0046304A" w14:paraId="5B2EDB44" w14:textId="77777777" w:rsidTr="007F0C61">
        <w:trPr>
          <w:trHeight w:val="320"/>
        </w:trPr>
        <w:tc>
          <w:tcPr>
            <w:tcW w:w="3492" w:type="dxa"/>
            <w:shd w:val="clear" w:color="auto" w:fill="auto"/>
            <w:noWrap/>
            <w:hideMark/>
          </w:tcPr>
          <w:p w14:paraId="7A4713E8" w14:textId="7F919FC8" w:rsidR="007F0C61" w:rsidRPr="0046304A" w:rsidRDefault="007F0C61" w:rsidP="007F0C61">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 (within males)</w:t>
            </w:r>
          </w:p>
        </w:tc>
        <w:tc>
          <w:tcPr>
            <w:tcW w:w="1813" w:type="dxa"/>
            <w:shd w:val="clear" w:color="auto" w:fill="auto"/>
            <w:noWrap/>
          </w:tcPr>
          <w:p w14:paraId="13D3A053" w14:textId="22825405" w:rsidR="007F0C61" w:rsidRPr="0046304A" w:rsidRDefault="00C50914" w:rsidP="007F0C61">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40AA70F8" w14:textId="6A4DCAF3" w:rsidR="007F0C61" w:rsidRPr="0046304A" w:rsidRDefault="00C50914" w:rsidP="007F0C61">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hideMark/>
          </w:tcPr>
          <w:p w14:paraId="38BA3924" w14:textId="77883D74" w:rsidR="007F0C61" w:rsidRPr="0046304A" w:rsidRDefault="007F0C61" w:rsidP="007F0C61">
            <w:pPr>
              <w:jc w:val="center"/>
              <w:rPr>
                <w:rFonts w:ascii="Arial" w:hAnsi="Arial" w:cs="Arial"/>
                <w:color w:val="000000"/>
                <w:sz w:val="22"/>
                <w:szCs w:val="22"/>
                <w:lang w:eastAsia="en-GB"/>
              </w:rPr>
            </w:pPr>
            <w:r w:rsidRPr="0046304A">
              <w:rPr>
                <w:rFonts w:ascii="Arial" w:hAnsi="Arial" w:cs="Arial"/>
                <w:color w:val="000000"/>
                <w:sz w:val="22"/>
                <w:szCs w:val="22"/>
                <w:lang w:eastAsia="en-GB"/>
              </w:rPr>
              <w:t>-0.01 (p=0.3</w:t>
            </w:r>
            <w:r>
              <w:rPr>
                <w:rFonts w:ascii="Arial" w:hAnsi="Arial" w:cs="Arial"/>
                <w:color w:val="000000"/>
                <w:sz w:val="22"/>
                <w:szCs w:val="22"/>
                <w:lang w:eastAsia="en-GB"/>
              </w:rPr>
              <w:t>8</w:t>
            </w:r>
            <w:r w:rsidRPr="0046304A">
              <w:rPr>
                <w:rFonts w:ascii="Arial" w:hAnsi="Arial" w:cs="Arial"/>
                <w:color w:val="000000"/>
                <w:sz w:val="22"/>
                <w:szCs w:val="22"/>
                <w:lang w:eastAsia="en-GB"/>
              </w:rPr>
              <w:t>)</w:t>
            </w:r>
          </w:p>
        </w:tc>
      </w:tr>
      <w:tr w:rsidR="007F0C61" w:rsidRPr="0046304A" w14:paraId="6BF8363A" w14:textId="77777777" w:rsidTr="007F0C61">
        <w:trPr>
          <w:trHeight w:val="320"/>
        </w:trPr>
        <w:tc>
          <w:tcPr>
            <w:tcW w:w="3492" w:type="dxa"/>
            <w:shd w:val="clear" w:color="auto" w:fill="auto"/>
            <w:noWrap/>
            <w:hideMark/>
          </w:tcPr>
          <w:p w14:paraId="2F9E9A98" w14:textId="01DD09EF" w:rsidR="007F0C61" w:rsidRPr="0046304A" w:rsidRDefault="007F0C61" w:rsidP="007F0C61">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 (within females)</w:t>
            </w:r>
          </w:p>
        </w:tc>
        <w:tc>
          <w:tcPr>
            <w:tcW w:w="1813" w:type="dxa"/>
            <w:shd w:val="clear" w:color="auto" w:fill="auto"/>
            <w:noWrap/>
          </w:tcPr>
          <w:p w14:paraId="729D795B" w14:textId="6C29E62F" w:rsidR="007F0C61" w:rsidRPr="0046304A" w:rsidRDefault="00C50914" w:rsidP="007F0C61">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12753354" w14:textId="5BD582AA" w:rsidR="007F0C61" w:rsidRPr="0046304A" w:rsidRDefault="00C50914" w:rsidP="007F0C61">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hideMark/>
          </w:tcPr>
          <w:p w14:paraId="1E45847B" w14:textId="65BCAE3C" w:rsidR="007F0C61" w:rsidRPr="0046304A" w:rsidRDefault="007F0C61" w:rsidP="007F0C61">
            <w:pPr>
              <w:jc w:val="center"/>
              <w:rPr>
                <w:rFonts w:ascii="Arial" w:hAnsi="Arial" w:cs="Arial"/>
                <w:color w:val="000000"/>
                <w:sz w:val="22"/>
                <w:szCs w:val="22"/>
                <w:lang w:eastAsia="en-GB"/>
              </w:rPr>
            </w:pPr>
            <w:r w:rsidRPr="0046304A">
              <w:rPr>
                <w:rFonts w:ascii="Arial" w:hAnsi="Arial" w:cs="Arial"/>
                <w:color w:val="000000"/>
                <w:sz w:val="22"/>
                <w:szCs w:val="22"/>
                <w:lang w:eastAsia="en-GB"/>
              </w:rPr>
              <w:t>-0.00 (p=0.8</w:t>
            </w:r>
            <w:r>
              <w:rPr>
                <w:rFonts w:ascii="Arial" w:hAnsi="Arial" w:cs="Arial"/>
                <w:color w:val="000000"/>
                <w:sz w:val="22"/>
                <w:szCs w:val="22"/>
                <w:lang w:eastAsia="en-GB"/>
              </w:rPr>
              <w:t>5</w:t>
            </w:r>
            <w:r w:rsidRPr="0046304A">
              <w:rPr>
                <w:rFonts w:ascii="Arial" w:hAnsi="Arial" w:cs="Arial"/>
                <w:color w:val="000000"/>
                <w:sz w:val="22"/>
                <w:szCs w:val="22"/>
                <w:lang w:eastAsia="en-GB"/>
              </w:rPr>
              <w:t>)</w:t>
            </w:r>
          </w:p>
        </w:tc>
      </w:tr>
      <w:tr w:rsidR="007F0C61" w:rsidRPr="0046304A" w14:paraId="39DDCB08" w14:textId="77777777" w:rsidTr="007F0C61">
        <w:trPr>
          <w:trHeight w:val="320"/>
        </w:trPr>
        <w:tc>
          <w:tcPr>
            <w:tcW w:w="3492" w:type="dxa"/>
            <w:shd w:val="clear" w:color="auto" w:fill="auto"/>
            <w:noWrap/>
            <w:hideMark/>
          </w:tcPr>
          <w:p w14:paraId="2C453D37" w14:textId="0986D2D7" w:rsidR="007F0C61" w:rsidRPr="0046304A" w:rsidRDefault="007F0C61" w:rsidP="007F0C61">
            <w:pPr>
              <w:rPr>
                <w:rFonts w:ascii="Arial" w:hAnsi="Arial" w:cs="Arial"/>
                <w:color w:val="000000"/>
                <w:sz w:val="22"/>
                <w:szCs w:val="22"/>
                <w:lang w:eastAsia="en-GB"/>
              </w:rPr>
            </w:pPr>
            <w:r w:rsidRPr="0046304A">
              <w:rPr>
                <w:rFonts w:ascii="Arial" w:hAnsi="Arial" w:cs="Arial"/>
                <w:color w:val="000000"/>
                <w:sz w:val="22"/>
                <w:szCs w:val="22"/>
                <w:lang w:eastAsia="en-GB"/>
              </w:rPr>
              <w:t xml:space="preserve">   Antibiotics last 7 days</w:t>
            </w:r>
          </w:p>
        </w:tc>
        <w:tc>
          <w:tcPr>
            <w:tcW w:w="1813" w:type="dxa"/>
            <w:shd w:val="clear" w:color="auto" w:fill="auto"/>
            <w:noWrap/>
          </w:tcPr>
          <w:p w14:paraId="774A416A" w14:textId="62F3B3BD" w:rsidR="007F0C61" w:rsidRPr="0046304A" w:rsidRDefault="00C50914" w:rsidP="007F0C61">
            <w:pPr>
              <w:jc w:val="center"/>
              <w:rPr>
                <w:rFonts w:ascii="Arial" w:hAnsi="Arial" w:cs="Arial"/>
                <w:color w:val="000000"/>
                <w:sz w:val="22"/>
                <w:szCs w:val="22"/>
                <w:lang w:eastAsia="en-GB"/>
              </w:rPr>
            </w:pPr>
            <w:r>
              <w:rPr>
                <w:rFonts w:ascii="Arial" w:hAnsi="Arial" w:cs="Arial"/>
                <w:color w:val="000000"/>
                <w:sz w:val="22"/>
                <w:szCs w:val="22"/>
                <w:lang w:eastAsia="en-GB"/>
              </w:rPr>
              <w:t>42</w:t>
            </w:r>
            <w:r w:rsidR="009A7D57">
              <w:rPr>
                <w:rFonts w:ascii="Arial" w:hAnsi="Arial" w:cs="Arial"/>
                <w:color w:val="000000"/>
                <w:sz w:val="22"/>
                <w:szCs w:val="22"/>
                <w:lang w:eastAsia="en-GB"/>
              </w:rPr>
              <w:t xml:space="preserve"> (19)</w:t>
            </w:r>
          </w:p>
        </w:tc>
        <w:tc>
          <w:tcPr>
            <w:tcW w:w="1813" w:type="dxa"/>
          </w:tcPr>
          <w:p w14:paraId="46C4A7DC" w14:textId="6CF9DE42" w:rsidR="007F0C61" w:rsidRPr="0046304A" w:rsidRDefault="00C50914" w:rsidP="007F0C61">
            <w:pPr>
              <w:jc w:val="center"/>
              <w:rPr>
                <w:rFonts w:ascii="Arial" w:hAnsi="Arial" w:cs="Arial"/>
                <w:color w:val="000000"/>
                <w:sz w:val="22"/>
                <w:szCs w:val="22"/>
                <w:lang w:eastAsia="en-GB"/>
              </w:rPr>
            </w:pPr>
            <w:r>
              <w:rPr>
                <w:rFonts w:ascii="Arial" w:hAnsi="Arial" w:cs="Arial"/>
                <w:color w:val="000000"/>
                <w:sz w:val="22"/>
                <w:szCs w:val="22"/>
                <w:lang w:eastAsia="en-GB"/>
              </w:rPr>
              <w:t>177</w:t>
            </w:r>
            <w:r w:rsidR="009A7D57">
              <w:rPr>
                <w:rFonts w:ascii="Arial" w:hAnsi="Arial" w:cs="Arial"/>
                <w:color w:val="000000"/>
                <w:sz w:val="22"/>
                <w:szCs w:val="22"/>
                <w:lang w:eastAsia="en-GB"/>
              </w:rPr>
              <w:t xml:space="preserve"> (81)</w:t>
            </w:r>
          </w:p>
        </w:tc>
        <w:tc>
          <w:tcPr>
            <w:tcW w:w="1813" w:type="dxa"/>
            <w:shd w:val="clear" w:color="auto" w:fill="auto"/>
            <w:noWrap/>
            <w:hideMark/>
          </w:tcPr>
          <w:p w14:paraId="76BC88EC" w14:textId="353ED6D6" w:rsidR="007F0C61" w:rsidRPr="0046304A" w:rsidRDefault="007F0C61" w:rsidP="007F0C61">
            <w:pPr>
              <w:jc w:val="center"/>
              <w:rPr>
                <w:rFonts w:ascii="Arial" w:hAnsi="Arial" w:cs="Arial"/>
                <w:color w:val="000000"/>
                <w:sz w:val="22"/>
                <w:szCs w:val="22"/>
                <w:lang w:eastAsia="en-GB"/>
              </w:rPr>
            </w:pPr>
            <w:r w:rsidRPr="0046304A">
              <w:rPr>
                <w:rFonts w:ascii="Arial" w:hAnsi="Arial" w:cs="Arial"/>
                <w:color w:val="000000"/>
                <w:sz w:val="22"/>
                <w:szCs w:val="22"/>
                <w:lang w:eastAsia="en-GB"/>
              </w:rPr>
              <w:t>0.</w:t>
            </w:r>
            <w:r>
              <w:rPr>
                <w:rFonts w:ascii="Arial" w:hAnsi="Arial" w:cs="Arial"/>
                <w:color w:val="000000"/>
                <w:sz w:val="22"/>
                <w:szCs w:val="22"/>
                <w:lang w:eastAsia="en-GB"/>
              </w:rPr>
              <w:t>58</w:t>
            </w:r>
            <w:r w:rsidRPr="0046304A">
              <w:rPr>
                <w:rFonts w:ascii="Arial" w:hAnsi="Arial" w:cs="Arial"/>
                <w:color w:val="000000"/>
                <w:sz w:val="22"/>
                <w:szCs w:val="22"/>
                <w:lang w:eastAsia="en-GB"/>
              </w:rPr>
              <w:t xml:space="preserve"> (p=0.1</w:t>
            </w:r>
            <w:r>
              <w:rPr>
                <w:rFonts w:ascii="Arial" w:hAnsi="Arial" w:cs="Arial"/>
                <w:color w:val="000000"/>
                <w:sz w:val="22"/>
                <w:szCs w:val="22"/>
                <w:lang w:eastAsia="en-GB"/>
              </w:rPr>
              <w:t>6</w:t>
            </w:r>
            <w:r w:rsidRPr="0046304A">
              <w:rPr>
                <w:rFonts w:ascii="Arial" w:hAnsi="Arial" w:cs="Arial"/>
                <w:color w:val="000000"/>
                <w:sz w:val="22"/>
                <w:szCs w:val="22"/>
                <w:lang w:eastAsia="en-GB"/>
              </w:rPr>
              <w:t>)</w:t>
            </w:r>
          </w:p>
        </w:tc>
      </w:tr>
      <w:tr w:rsidR="007F0C61" w:rsidRPr="0046304A" w14:paraId="150BFCEF" w14:textId="77777777" w:rsidTr="007F0C61">
        <w:trPr>
          <w:trHeight w:val="320"/>
        </w:trPr>
        <w:tc>
          <w:tcPr>
            <w:tcW w:w="3492" w:type="dxa"/>
            <w:shd w:val="clear" w:color="auto" w:fill="auto"/>
            <w:noWrap/>
            <w:hideMark/>
          </w:tcPr>
          <w:p w14:paraId="0CC2D125" w14:textId="284FCE19" w:rsidR="007F0C61" w:rsidRPr="0046304A" w:rsidRDefault="007F0C61" w:rsidP="007F0C61">
            <w:pPr>
              <w:rPr>
                <w:rFonts w:ascii="Arial" w:hAnsi="Arial" w:cs="Arial"/>
                <w:color w:val="000000"/>
                <w:sz w:val="22"/>
                <w:szCs w:val="22"/>
                <w:lang w:eastAsia="en-GB"/>
              </w:rPr>
            </w:pPr>
            <w:r w:rsidRPr="0046304A">
              <w:rPr>
                <w:rFonts w:ascii="Arial" w:hAnsi="Arial" w:cs="Arial"/>
                <w:color w:val="000000"/>
                <w:sz w:val="22"/>
                <w:szCs w:val="22"/>
                <w:lang w:eastAsia="en-GB"/>
              </w:rPr>
              <w:t xml:space="preserve">   Surgery last 30 days</w:t>
            </w:r>
          </w:p>
        </w:tc>
        <w:tc>
          <w:tcPr>
            <w:tcW w:w="1813" w:type="dxa"/>
            <w:shd w:val="clear" w:color="auto" w:fill="auto"/>
            <w:noWrap/>
          </w:tcPr>
          <w:p w14:paraId="28DE26C0" w14:textId="33ECCF99" w:rsidR="007F0C61" w:rsidRPr="0046304A" w:rsidRDefault="009A7D57" w:rsidP="007F0C61">
            <w:pPr>
              <w:jc w:val="center"/>
              <w:rPr>
                <w:rFonts w:ascii="Arial" w:hAnsi="Arial" w:cs="Arial"/>
                <w:color w:val="000000"/>
                <w:sz w:val="22"/>
                <w:szCs w:val="22"/>
                <w:lang w:eastAsia="en-GB"/>
              </w:rPr>
            </w:pPr>
            <w:r>
              <w:rPr>
                <w:rFonts w:ascii="Arial" w:hAnsi="Arial" w:cs="Arial"/>
                <w:color w:val="000000"/>
                <w:sz w:val="22"/>
                <w:szCs w:val="22"/>
                <w:lang w:eastAsia="en-GB"/>
              </w:rPr>
              <w:t>28 (16)</w:t>
            </w:r>
          </w:p>
        </w:tc>
        <w:tc>
          <w:tcPr>
            <w:tcW w:w="1813" w:type="dxa"/>
          </w:tcPr>
          <w:p w14:paraId="1E483061" w14:textId="54083363" w:rsidR="007F0C61" w:rsidRPr="0046304A" w:rsidRDefault="009A7D57" w:rsidP="007F0C61">
            <w:pPr>
              <w:jc w:val="center"/>
              <w:rPr>
                <w:rFonts w:ascii="Arial" w:hAnsi="Arial" w:cs="Arial"/>
                <w:color w:val="000000"/>
                <w:sz w:val="22"/>
                <w:szCs w:val="22"/>
                <w:lang w:eastAsia="en-GB"/>
              </w:rPr>
            </w:pPr>
            <w:r>
              <w:rPr>
                <w:rFonts w:ascii="Arial" w:hAnsi="Arial" w:cs="Arial"/>
                <w:color w:val="000000"/>
                <w:sz w:val="22"/>
                <w:szCs w:val="22"/>
                <w:lang w:eastAsia="en-GB"/>
              </w:rPr>
              <w:t>149 (84)</w:t>
            </w:r>
          </w:p>
        </w:tc>
        <w:tc>
          <w:tcPr>
            <w:tcW w:w="1813" w:type="dxa"/>
            <w:shd w:val="clear" w:color="auto" w:fill="auto"/>
            <w:noWrap/>
            <w:hideMark/>
          </w:tcPr>
          <w:p w14:paraId="6D8150F7" w14:textId="01686DC8" w:rsidR="007F0C61" w:rsidRPr="0046304A" w:rsidRDefault="007F0C61" w:rsidP="007F0C61">
            <w:pPr>
              <w:jc w:val="center"/>
              <w:rPr>
                <w:rFonts w:ascii="Arial" w:hAnsi="Arial" w:cs="Arial"/>
                <w:color w:val="000000"/>
                <w:sz w:val="22"/>
                <w:szCs w:val="22"/>
                <w:lang w:eastAsia="en-GB"/>
              </w:rPr>
            </w:pPr>
            <w:r w:rsidRPr="0046304A">
              <w:rPr>
                <w:rFonts w:ascii="Arial" w:hAnsi="Arial" w:cs="Arial"/>
                <w:color w:val="000000"/>
                <w:sz w:val="22"/>
                <w:szCs w:val="22"/>
                <w:lang w:eastAsia="en-GB"/>
              </w:rPr>
              <w:t>-0.2</w:t>
            </w:r>
            <w:r>
              <w:rPr>
                <w:rFonts w:ascii="Arial" w:hAnsi="Arial" w:cs="Arial"/>
                <w:color w:val="000000"/>
                <w:sz w:val="22"/>
                <w:szCs w:val="22"/>
                <w:lang w:eastAsia="en-GB"/>
              </w:rPr>
              <w:t>9</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37</w:t>
            </w:r>
            <w:r w:rsidRPr="0046304A">
              <w:rPr>
                <w:rFonts w:ascii="Arial" w:hAnsi="Arial" w:cs="Arial"/>
                <w:color w:val="000000"/>
                <w:sz w:val="22"/>
                <w:szCs w:val="22"/>
                <w:lang w:eastAsia="en-GB"/>
              </w:rPr>
              <w:t>)</w:t>
            </w:r>
          </w:p>
        </w:tc>
      </w:tr>
      <w:tr w:rsidR="007F0C61" w:rsidRPr="0046304A" w14:paraId="15B3778A" w14:textId="77777777" w:rsidTr="007F0C61">
        <w:trPr>
          <w:trHeight w:val="320"/>
        </w:trPr>
        <w:tc>
          <w:tcPr>
            <w:tcW w:w="3492" w:type="dxa"/>
            <w:shd w:val="clear" w:color="auto" w:fill="auto"/>
            <w:noWrap/>
            <w:hideMark/>
          </w:tcPr>
          <w:p w14:paraId="07F31134" w14:textId="3B7728FB" w:rsidR="007F0C61" w:rsidRPr="0046304A" w:rsidRDefault="007F0C61" w:rsidP="007F0C61">
            <w:pPr>
              <w:rPr>
                <w:rFonts w:ascii="Arial" w:hAnsi="Arial" w:cs="Arial"/>
                <w:color w:val="000000"/>
                <w:sz w:val="22"/>
                <w:szCs w:val="22"/>
                <w:lang w:eastAsia="en-GB"/>
              </w:rPr>
            </w:pPr>
            <w:r w:rsidRPr="0046304A">
              <w:rPr>
                <w:rFonts w:ascii="Arial" w:hAnsi="Arial" w:cs="Arial"/>
                <w:color w:val="000000"/>
                <w:sz w:val="22"/>
                <w:szCs w:val="22"/>
                <w:lang w:eastAsia="en-GB"/>
              </w:rPr>
              <w:t xml:space="preserve">   Recent healthcare </w:t>
            </w:r>
            <w:proofErr w:type="spellStart"/>
            <w:r w:rsidRPr="0046304A">
              <w:rPr>
                <w:rFonts w:ascii="Arial" w:hAnsi="Arial" w:cs="Arial"/>
                <w:color w:val="000000"/>
                <w:sz w:val="22"/>
                <w:szCs w:val="22"/>
                <w:lang w:eastAsia="en-GB"/>
              </w:rPr>
              <w:t>exposure</w:t>
            </w:r>
            <w:r w:rsidRPr="00181533">
              <w:rPr>
                <w:rFonts w:ascii="Arial" w:hAnsi="Arial" w:cs="Arial"/>
                <w:color w:val="000000"/>
                <w:sz w:val="22"/>
                <w:szCs w:val="22"/>
                <w:vertAlign w:val="superscript"/>
                <w:lang w:eastAsia="en-GB"/>
              </w:rPr>
              <w:t>a</w:t>
            </w:r>
            <w:proofErr w:type="spellEnd"/>
            <w:r>
              <w:rPr>
                <w:rFonts w:ascii="Arial" w:hAnsi="Arial" w:cs="Arial"/>
                <w:color w:val="000000"/>
                <w:sz w:val="22"/>
                <w:szCs w:val="22"/>
                <w:lang w:eastAsia="en-GB"/>
              </w:rPr>
              <w:t xml:space="preserve"> </w:t>
            </w:r>
          </w:p>
        </w:tc>
        <w:tc>
          <w:tcPr>
            <w:tcW w:w="1813" w:type="dxa"/>
            <w:shd w:val="clear" w:color="auto" w:fill="auto"/>
            <w:noWrap/>
          </w:tcPr>
          <w:p w14:paraId="12E7AA18" w14:textId="10C891DB" w:rsidR="007F0C61" w:rsidRPr="0046304A" w:rsidRDefault="009A7D57" w:rsidP="007F0C61">
            <w:pPr>
              <w:jc w:val="center"/>
              <w:rPr>
                <w:rFonts w:ascii="Arial" w:hAnsi="Arial" w:cs="Arial"/>
                <w:color w:val="000000"/>
                <w:sz w:val="22"/>
                <w:szCs w:val="22"/>
                <w:lang w:eastAsia="en-GB"/>
              </w:rPr>
            </w:pPr>
            <w:r>
              <w:rPr>
                <w:rFonts w:ascii="Arial" w:hAnsi="Arial" w:cs="Arial"/>
                <w:color w:val="000000"/>
                <w:sz w:val="22"/>
                <w:szCs w:val="22"/>
                <w:lang w:eastAsia="en-GB"/>
              </w:rPr>
              <w:t>37 (17)</w:t>
            </w:r>
          </w:p>
        </w:tc>
        <w:tc>
          <w:tcPr>
            <w:tcW w:w="1813" w:type="dxa"/>
          </w:tcPr>
          <w:p w14:paraId="63CA665B" w14:textId="3A982D65" w:rsidR="007F0C61" w:rsidRPr="0046304A" w:rsidRDefault="009A7D57" w:rsidP="007F0C61">
            <w:pPr>
              <w:jc w:val="center"/>
              <w:rPr>
                <w:rFonts w:ascii="Arial" w:hAnsi="Arial" w:cs="Arial"/>
                <w:color w:val="000000"/>
                <w:sz w:val="22"/>
                <w:szCs w:val="22"/>
                <w:lang w:eastAsia="en-GB"/>
              </w:rPr>
            </w:pPr>
            <w:r>
              <w:rPr>
                <w:rFonts w:ascii="Arial" w:hAnsi="Arial" w:cs="Arial"/>
                <w:color w:val="000000"/>
                <w:sz w:val="22"/>
                <w:szCs w:val="22"/>
                <w:lang w:eastAsia="en-GB"/>
              </w:rPr>
              <w:t>181 (83)</w:t>
            </w:r>
          </w:p>
        </w:tc>
        <w:tc>
          <w:tcPr>
            <w:tcW w:w="1813" w:type="dxa"/>
            <w:shd w:val="clear" w:color="auto" w:fill="auto"/>
            <w:noWrap/>
            <w:hideMark/>
          </w:tcPr>
          <w:p w14:paraId="5C752904" w14:textId="5274BED9" w:rsidR="007F0C61" w:rsidRPr="0046304A" w:rsidRDefault="007F0C61" w:rsidP="007F0C61">
            <w:pPr>
              <w:jc w:val="center"/>
              <w:rPr>
                <w:rFonts w:ascii="Arial" w:hAnsi="Arial" w:cs="Arial"/>
                <w:color w:val="000000"/>
                <w:sz w:val="22"/>
                <w:szCs w:val="22"/>
                <w:lang w:eastAsia="en-GB"/>
              </w:rPr>
            </w:pPr>
            <w:r w:rsidRPr="0046304A">
              <w:rPr>
                <w:rFonts w:ascii="Arial" w:hAnsi="Arial" w:cs="Arial"/>
                <w:color w:val="000000"/>
                <w:sz w:val="22"/>
                <w:szCs w:val="22"/>
                <w:lang w:eastAsia="en-GB"/>
              </w:rPr>
              <w:t>-0.1</w:t>
            </w:r>
            <w:r>
              <w:rPr>
                <w:rFonts w:ascii="Arial" w:hAnsi="Arial" w:cs="Arial"/>
                <w:color w:val="000000"/>
                <w:sz w:val="22"/>
                <w:szCs w:val="22"/>
                <w:lang w:eastAsia="en-GB"/>
              </w:rPr>
              <w:t>3</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72</w:t>
            </w:r>
            <w:r w:rsidRPr="0046304A">
              <w:rPr>
                <w:rFonts w:ascii="Arial" w:hAnsi="Arial" w:cs="Arial"/>
                <w:color w:val="000000"/>
                <w:sz w:val="22"/>
                <w:szCs w:val="22"/>
                <w:lang w:eastAsia="en-GB"/>
              </w:rPr>
              <w:t>)</w:t>
            </w:r>
          </w:p>
        </w:tc>
      </w:tr>
      <w:tr w:rsidR="007F0C61" w:rsidRPr="0046304A" w14:paraId="71474D4B" w14:textId="77777777" w:rsidTr="007F0C61">
        <w:trPr>
          <w:trHeight w:val="320"/>
        </w:trPr>
        <w:tc>
          <w:tcPr>
            <w:tcW w:w="3492" w:type="dxa"/>
            <w:shd w:val="clear" w:color="auto" w:fill="auto"/>
            <w:noWrap/>
            <w:hideMark/>
          </w:tcPr>
          <w:p w14:paraId="1E88AFEE" w14:textId="4B7A21FD" w:rsidR="007F0C61" w:rsidRPr="0046304A" w:rsidRDefault="007F0C61" w:rsidP="007F0C61">
            <w:pPr>
              <w:rPr>
                <w:rFonts w:ascii="Arial" w:hAnsi="Arial" w:cs="Arial"/>
                <w:b/>
                <w:bCs/>
                <w:color w:val="000000"/>
                <w:sz w:val="22"/>
                <w:szCs w:val="22"/>
                <w:lang w:eastAsia="en-GB"/>
              </w:rPr>
            </w:pPr>
            <w:r>
              <w:rPr>
                <w:rFonts w:ascii="Arial" w:hAnsi="Arial" w:cs="Arial"/>
                <w:b/>
                <w:bCs/>
                <w:color w:val="000000"/>
                <w:sz w:val="22"/>
                <w:szCs w:val="22"/>
                <w:lang w:eastAsia="en-GB"/>
              </w:rPr>
              <w:t xml:space="preserve"> </w:t>
            </w:r>
            <w:r w:rsidRPr="0046304A">
              <w:rPr>
                <w:rFonts w:ascii="Arial" w:hAnsi="Arial" w:cs="Arial"/>
                <w:b/>
                <w:bCs/>
                <w:color w:val="000000"/>
                <w:sz w:val="22"/>
                <w:szCs w:val="22"/>
                <w:lang w:eastAsia="en-GB"/>
              </w:rPr>
              <w:t>Multivariate analysis</w:t>
            </w:r>
          </w:p>
        </w:tc>
        <w:tc>
          <w:tcPr>
            <w:tcW w:w="1813" w:type="dxa"/>
            <w:shd w:val="clear" w:color="auto" w:fill="auto"/>
            <w:noWrap/>
          </w:tcPr>
          <w:p w14:paraId="7CD20C5B" w14:textId="1B5935FB" w:rsidR="007F0C61" w:rsidRPr="0046304A" w:rsidRDefault="007F0C61" w:rsidP="007F0C61">
            <w:pPr>
              <w:jc w:val="center"/>
              <w:rPr>
                <w:rFonts w:ascii="Arial" w:hAnsi="Arial" w:cs="Arial"/>
                <w:b/>
                <w:bCs/>
                <w:color w:val="000000"/>
                <w:sz w:val="22"/>
                <w:szCs w:val="22"/>
                <w:lang w:eastAsia="en-GB"/>
              </w:rPr>
            </w:pPr>
          </w:p>
        </w:tc>
        <w:tc>
          <w:tcPr>
            <w:tcW w:w="1813" w:type="dxa"/>
          </w:tcPr>
          <w:p w14:paraId="45937286" w14:textId="77777777" w:rsidR="007F0C61" w:rsidRPr="0046304A" w:rsidRDefault="007F0C61" w:rsidP="007F0C61">
            <w:pPr>
              <w:rPr>
                <w:rFonts w:ascii="Arial" w:hAnsi="Arial" w:cs="Arial"/>
                <w:b/>
                <w:bCs/>
                <w:color w:val="000000"/>
                <w:sz w:val="22"/>
                <w:szCs w:val="22"/>
                <w:lang w:eastAsia="en-GB"/>
              </w:rPr>
            </w:pPr>
          </w:p>
        </w:tc>
        <w:tc>
          <w:tcPr>
            <w:tcW w:w="1813" w:type="dxa"/>
            <w:shd w:val="clear" w:color="auto" w:fill="auto"/>
            <w:noWrap/>
            <w:hideMark/>
          </w:tcPr>
          <w:p w14:paraId="21310987" w14:textId="66C59935" w:rsidR="007F0C61" w:rsidRPr="0046304A" w:rsidRDefault="007F0C61" w:rsidP="007F0C61">
            <w:pPr>
              <w:rPr>
                <w:rFonts w:ascii="Arial" w:hAnsi="Arial" w:cs="Arial"/>
                <w:b/>
                <w:bCs/>
                <w:color w:val="000000"/>
                <w:sz w:val="22"/>
                <w:szCs w:val="22"/>
                <w:lang w:eastAsia="en-GB"/>
              </w:rPr>
            </w:pPr>
          </w:p>
        </w:tc>
      </w:tr>
      <w:tr w:rsidR="009A7D57" w:rsidRPr="0046304A" w14:paraId="30FE1BFF" w14:textId="77777777" w:rsidTr="007F0C61">
        <w:trPr>
          <w:trHeight w:val="320"/>
        </w:trPr>
        <w:tc>
          <w:tcPr>
            <w:tcW w:w="3492" w:type="dxa"/>
            <w:shd w:val="clear" w:color="auto" w:fill="auto"/>
            <w:noWrap/>
            <w:hideMark/>
          </w:tcPr>
          <w:p w14:paraId="576D1A80" w14:textId="070D2B9C"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Sex (male)</w:t>
            </w:r>
          </w:p>
        </w:tc>
        <w:tc>
          <w:tcPr>
            <w:tcW w:w="1813" w:type="dxa"/>
            <w:shd w:val="clear" w:color="auto" w:fill="auto"/>
            <w:noWrap/>
          </w:tcPr>
          <w:p w14:paraId="0F9E7BD7" w14:textId="6ED7EC2B" w:rsidR="009A7D57" w:rsidRPr="0046304A" w:rsidRDefault="009A7D57" w:rsidP="009A7D57">
            <w:pPr>
              <w:jc w:val="center"/>
              <w:rPr>
                <w:rFonts w:ascii="Arial" w:hAnsi="Arial" w:cs="Arial"/>
                <w:color w:val="000000"/>
                <w:sz w:val="22"/>
                <w:szCs w:val="22"/>
                <w:lang w:eastAsia="en-GB"/>
              </w:rPr>
            </w:pPr>
            <w:r>
              <w:rPr>
                <w:rFonts w:ascii="Arial" w:hAnsi="Arial" w:cs="Arial"/>
                <w:color w:val="000000"/>
                <w:sz w:val="22"/>
                <w:szCs w:val="22"/>
                <w:lang w:eastAsia="en-GB"/>
              </w:rPr>
              <w:t>36 (19)</w:t>
            </w:r>
          </w:p>
        </w:tc>
        <w:tc>
          <w:tcPr>
            <w:tcW w:w="1813" w:type="dxa"/>
          </w:tcPr>
          <w:p w14:paraId="660E78D2" w14:textId="6C8C243B" w:rsidR="009A7D57" w:rsidRPr="0046304A" w:rsidRDefault="009A7D57" w:rsidP="009A7D57">
            <w:pPr>
              <w:jc w:val="center"/>
              <w:rPr>
                <w:rFonts w:ascii="Arial" w:hAnsi="Arial" w:cs="Arial"/>
                <w:color w:val="000000"/>
                <w:sz w:val="22"/>
                <w:szCs w:val="22"/>
                <w:lang w:eastAsia="en-GB"/>
              </w:rPr>
            </w:pPr>
            <w:r>
              <w:rPr>
                <w:rFonts w:ascii="Arial" w:hAnsi="Arial" w:cs="Arial"/>
                <w:color w:val="000000"/>
                <w:sz w:val="22"/>
                <w:szCs w:val="22"/>
                <w:lang w:eastAsia="en-GB"/>
              </w:rPr>
              <w:t>149 (81)</w:t>
            </w:r>
          </w:p>
        </w:tc>
        <w:tc>
          <w:tcPr>
            <w:tcW w:w="1813" w:type="dxa"/>
            <w:shd w:val="clear" w:color="auto" w:fill="auto"/>
            <w:noWrap/>
            <w:hideMark/>
          </w:tcPr>
          <w:p w14:paraId="4E01AAB1" w14:textId="449D6A94" w:rsidR="009A7D57" w:rsidRPr="0046304A"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w:t>
            </w:r>
            <w:r>
              <w:rPr>
                <w:rFonts w:ascii="Arial" w:hAnsi="Arial" w:cs="Arial"/>
                <w:color w:val="000000"/>
                <w:sz w:val="22"/>
                <w:szCs w:val="22"/>
                <w:lang w:eastAsia="en-GB"/>
              </w:rPr>
              <w:t>48</w:t>
            </w:r>
            <w:r w:rsidRPr="0046304A">
              <w:rPr>
                <w:rFonts w:ascii="Arial" w:hAnsi="Arial" w:cs="Arial"/>
                <w:color w:val="000000"/>
                <w:sz w:val="22"/>
                <w:szCs w:val="22"/>
                <w:lang w:eastAsia="en-GB"/>
              </w:rPr>
              <w:t xml:space="preserve"> (p=0.1</w:t>
            </w:r>
            <w:r>
              <w:rPr>
                <w:rFonts w:ascii="Arial" w:hAnsi="Arial" w:cs="Arial"/>
                <w:color w:val="000000"/>
                <w:sz w:val="22"/>
                <w:szCs w:val="22"/>
                <w:lang w:eastAsia="en-GB"/>
              </w:rPr>
              <w:t>7</w:t>
            </w:r>
            <w:r w:rsidRPr="0046304A">
              <w:rPr>
                <w:rFonts w:ascii="Arial" w:hAnsi="Arial" w:cs="Arial"/>
                <w:color w:val="000000"/>
                <w:sz w:val="22"/>
                <w:szCs w:val="22"/>
                <w:lang w:eastAsia="en-GB"/>
              </w:rPr>
              <w:t>)</w:t>
            </w:r>
          </w:p>
        </w:tc>
      </w:tr>
      <w:tr w:rsidR="009A7D57" w:rsidRPr="0046304A" w14:paraId="7685ADD4" w14:textId="77777777" w:rsidTr="007F0C61">
        <w:trPr>
          <w:trHeight w:val="320"/>
        </w:trPr>
        <w:tc>
          <w:tcPr>
            <w:tcW w:w="3492" w:type="dxa"/>
            <w:shd w:val="clear" w:color="auto" w:fill="auto"/>
            <w:noWrap/>
            <w:hideMark/>
          </w:tcPr>
          <w:p w14:paraId="1F84DB5B" w14:textId="6094B11C"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 (years)</w:t>
            </w:r>
          </w:p>
        </w:tc>
        <w:tc>
          <w:tcPr>
            <w:tcW w:w="1813" w:type="dxa"/>
            <w:shd w:val="clear" w:color="auto" w:fill="auto"/>
            <w:noWrap/>
          </w:tcPr>
          <w:p w14:paraId="46E0041B" w14:textId="39F43C7C" w:rsidR="009A7D57" w:rsidRPr="0046304A" w:rsidRDefault="009A7D57"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66DE5F10" w14:textId="323CA7D3" w:rsidR="009A7D57" w:rsidRPr="0046304A" w:rsidRDefault="009A7D57"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hideMark/>
          </w:tcPr>
          <w:p w14:paraId="1B0A55AE" w14:textId="543DEDF3" w:rsidR="009A7D57" w:rsidRPr="0046304A"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-0.01 (p=0.</w:t>
            </w:r>
            <w:r>
              <w:rPr>
                <w:rFonts w:ascii="Arial" w:hAnsi="Arial" w:cs="Arial"/>
                <w:color w:val="000000"/>
                <w:sz w:val="22"/>
                <w:szCs w:val="22"/>
                <w:lang w:eastAsia="en-GB"/>
              </w:rPr>
              <w:t>54</w:t>
            </w:r>
            <w:r w:rsidRPr="0046304A">
              <w:rPr>
                <w:rFonts w:ascii="Arial" w:hAnsi="Arial" w:cs="Arial"/>
                <w:color w:val="000000"/>
                <w:sz w:val="22"/>
                <w:szCs w:val="22"/>
                <w:lang w:eastAsia="en-GB"/>
              </w:rPr>
              <w:t>)</w:t>
            </w:r>
          </w:p>
        </w:tc>
      </w:tr>
      <w:tr w:rsidR="009A7D57" w:rsidRPr="0046304A" w14:paraId="176F0D2F" w14:textId="77777777" w:rsidTr="007F0C61">
        <w:trPr>
          <w:trHeight w:val="320"/>
        </w:trPr>
        <w:tc>
          <w:tcPr>
            <w:tcW w:w="3492" w:type="dxa"/>
            <w:shd w:val="clear" w:color="auto" w:fill="auto"/>
            <w:noWrap/>
            <w:hideMark/>
          </w:tcPr>
          <w:p w14:paraId="016A9202" w14:textId="54CE645B"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Antibiotics last 7 days</w:t>
            </w:r>
          </w:p>
        </w:tc>
        <w:tc>
          <w:tcPr>
            <w:tcW w:w="1813" w:type="dxa"/>
            <w:shd w:val="clear" w:color="auto" w:fill="auto"/>
            <w:noWrap/>
          </w:tcPr>
          <w:p w14:paraId="70701118" w14:textId="1C8ACC90" w:rsidR="009A7D57" w:rsidRPr="0046304A" w:rsidRDefault="009A7D57" w:rsidP="009A7D57">
            <w:pPr>
              <w:jc w:val="center"/>
              <w:rPr>
                <w:rFonts w:ascii="Arial" w:hAnsi="Arial" w:cs="Arial"/>
                <w:color w:val="000000"/>
                <w:sz w:val="22"/>
                <w:szCs w:val="22"/>
                <w:lang w:eastAsia="en-GB"/>
              </w:rPr>
            </w:pPr>
            <w:r>
              <w:rPr>
                <w:rFonts w:ascii="Arial" w:hAnsi="Arial" w:cs="Arial"/>
                <w:color w:val="000000"/>
                <w:sz w:val="22"/>
                <w:szCs w:val="22"/>
                <w:lang w:eastAsia="en-GB"/>
              </w:rPr>
              <w:t>42 (19)</w:t>
            </w:r>
          </w:p>
        </w:tc>
        <w:tc>
          <w:tcPr>
            <w:tcW w:w="1813" w:type="dxa"/>
          </w:tcPr>
          <w:p w14:paraId="07B39097" w14:textId="13D6716E" w:rsidR="009A7D57" w:rsidRPr="0046304A" w:rsidRDefault="009A7D57" w:rsidP="009A7D57">
            <w:pPr>
              <w:jc w:val="center"/>
              <w:rPr>
                <w:rFonts w:ascii="Arial" w:hAnsi="Arial" w:cs="Arial"/>
                <w:color w:val="000000"/>
                <w:sz w:val="22"/>
                <w:szCs w:val="22"/>
                <w:lang w:eastAsia="en-GB"/>
              </w:rPr>
            </w:pPr>
            <w:r>
              <w:rPr>
                <w:rFonts w:ascii="Arial" w:hAnsi="Arial" w:cs="Arial"/>
                <w:color w:val="000000"/>
                <w:sz w:val="22"/>
                <w:szCs w:val="22"/>
                <w:lang w:eastAsia="en-GB"/>
              </w:rPr>
              <w:t>177 (81)</w:t>
            </w:r>
          </w:p>
        </w:tc>
        <w:tc>
          <w:tcPr>
            <w:tcW w:w="1813" w:type="dxa"/>
            <w:shd w:val="clear" w:color="auto" w:fill="auto"/>
            <w:noWrap/>
            <w:hideMark/>
          </w:tcPr>
          <w:p w14:paraId="164CB2AB" w14:textId="7BF1D634" w:rsidR="009A7D57" w:rsidRPr="0046304A"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0.7</w:t>
            </w:r>
            <w:r>
              <w:rPr>
                <w:rFonts w:ascii="Arial" w:hAnsi="Arial" w:cs="Arial"/>
                <w:color w:val="000000"/>
                <w:sz w:val="22"/>
                <w:szCs w:val="22"/>
                <w:lang w:eastAsia="en-GB"/>
              </w:rPr>
              <w:t>7</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08</w:t>
            </w:r>
            <w:r w:rsidRPr="0046304A">
              <w:rPr>
                <w:rFonts w:ascii="Arial" w:hAnsi="Arial" w:cs="Arial"/>
                <w:color w:val="000000"/>
                <w:sz w:val="22"/>
                <w:szCs w:val="22"/>
                <w:lang w:eastAsia="en-GB"/>
              </w:rPr>
              <w:t>)</w:t>
            </w:r>
          </w:p>
        </w:tc>
      </w:tr>
      <w:tr w:rsidR="009A7D57" w:rsidRPr="0046304A" w14:paraId="2448E45C" w14:textId="77777777" w:rsidTr="007F0C61">
        <w:trPr>
          <w:trHeight w:val="320"/>
        </w:trPr>
        <w:tc>
          <w:tcPr>
            <w:tcW w:w="3492" w:type="dxa"/>
            <w:tcBorders>
              <w:bottom w:val="nil"/>
            </w:tcBorders>
            <w:shd w:val="clear" w:color="auto" w:fill="auto"/>
            <w:noWrap/>
            <w:hideMark/>
          </w:tcPr>
          <w:p w14:paraId="1A598D5B" w14:textId="38B24CB6"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Surgery last 30 days</w:t>
            </w:r>
          </w:p>
        </w:tc>
        <w:tc>
          <w:tcPr>
            <w:tcW w:w="1813" w:type="dxa"/>
            <w:tcBorders>
              <w:bottom w:val="nil"/>
            </w:tcBorders>
            <w:shd w:val="clear" w:color="auto" w:fill="auto"/>
            <w:noWrap/>
          </w:tcPr>
          <w:p w14:paraId="7890A842" w14:textId="24CA3685" w:rsidR="009A7D57" w:rsidRPr="0046304A" w:rsidRDefault="009A7D57" w:rsidP="009A7D57">
            <w:pPr>
              <w:jc w:val="center"/>
              <w:rPr>
                <w:rFonts w:ascii="Arial" w:hAnsi="Arial" w:cs="Arial"/>
                <w:color w:val="000000"/>
                <w:sz w:val="22"/>
                <w:szCs w:val="22"/>
                <w:lang w:eastAsia="en-GB"/>
              </w:rPr>
            </w:pPr>
            <w:r>
              <w:rPr>
                <w:rFonts w:ascii="Arial" w:hAnsi="Arial" w:cs="Arial"/>
                <w:color w:val="000000"/>
                <w:sz w:val="22"/>
                <w:szCs w:val="22"/>
                <w:lang w:eastAsia="en-GB"/>
              </w:rPr>
              <w:t>28 (16)</w:t>
            </w:r>
          </w:p>
        </w:tc>
        <w:tc>
          <w:tcPr>
            <w:tcW w:w="1813" w:type="dxa"/>
            <w:tcBorders>
              <w:bottom w:val="nil"/>
            </w:tcBorders>
          </w:tcPr>
          <w:p w14:paraId="426E25A8" w14:textId="7C9A5093" w:rsidR="009A7D57" w:rsidRPr="0046304A" w:rsidRDefault="009A7D57" w:rsidP="009A7D57">
            <w:pPr>
              <w:jc w:val="center"/>
              <w:rPr>
                <w:rFonts w:ascii="Arial" w:hAnsi="Arial" w:cs="Arial"/>
                <w:color w:val="000000"/>
                <w:sz w:val="22"/>
                <w:szCs w:val="22"/>
                <w:lang w:eastAsia="en-GB"/>
              </w:rPr>
            </w:pPr>
            <w:r>
              <w:rPr>
                <w:rFonts w:ascii="Arial" w:hAnsi="Arial" w:cs="Arial"/>
                <w:color w:val="000000"/>
                <w:sz w:val="22"/>
                <w:szCs w:val="22"/>
                <w:lang w:eastAsia="en-GB"/>
              </w:rPr>
              <w:t>149 (84)</w:t>
            </w:r>
          </w:p>
        </w:tc>
        <w:tc>
          <w:tcPr>
            <w:tcW w:w="1813" w:type="dxa"/>
            <w:tcBorders>
              <w:bottom w:val="nil"/>
            </w:tcBorders>
            <w:shd w:val="clear" w:color="auto" w:fill="auto"/>
            <w:noWrap/>
            <w:hideMark/>
          </w:tcPr>
          <w:p w14:paraId="6093E1C3" w14:textId="0EBEA289" w:rsidR="009A7D57" w:rsidRPr="0046304A"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-0.5</w:t>
            </w:r>
            <w:r>
              <w:rPr>
                <w:rFonts w:ascii="Arial" w:hAnsi="Arial" w:cs="Arial"/>
                <w:color w:val="000000"/>
                <w:sz w:val="22"/>
                <w:szCs w:val="22"/>
                <w:lang w:eastAsia="en-GB"/>
              </w:rPr>
              <w:t>1</w:t>
            </w:r>
            <w:r w:rsidRPr="0046304A">
              <w:rPr>
                <w:rFonts w:ascii="Arial" w:hAnsi="Arial" w:cs="Arial"/>
                <w:color w:val="000000"/>
                <w:sz w:val="22"/>
                <w:szCs w:val="22"/>
                <w:lang w:eastAsia="en-GB"/>
              </w:rPr>
              <w:t xml:space="preserve"> (p=0.1</w:t>
            </w:r>
            <w:r>
              <w:rPr>
                <w:rFonts w:ascii="Arial" w:hAnsi="Arial" w:cs="Arial"/>
                <w:color w:val="000000"/>
                <w:sz w:val="22"/>
                <w:szCs w:val="22"/>
                <w:lang w:eastAsia="en-GB"/>
              </w:rPr>
              <w:t>3</w:t>
            </w:r>
            <w:r w:rsidRPr="0046304A">
              <w:rPr>
                <w:rFonts w:ascii="Arial" w:hAnsi="Arial" w:cs="Arial"/>
                <w:color w:val="000000"/>
                <w:sz w:val="22"/>
                <w:szCs w:val="22"/>
                <w:lang w:eastAsia="en-GB"/>
              </w:rPr>
              <w:t>)</w:t>
            </w:r>
          </w:p>
        </w:tc>
      </w:tr>
      <w:tr w:rsidR="009A7D57" w:rsidRPr="0046304A" w14:paraId="1385B18B" w14:textId="77777777" w:rsidTr="007F0C61">
        <w:trPr>
          <w:trHeight w:val="320"/>
        </w:trPr>
        <w:tc>
          <w:tcPr>
            <w:tcW w:w="3492" w:type="dxa"/>
            <w:tcBorders>
              <w:top w:val="single" w:sz="4" w:space="0" w:color="auto"/>
            </w:tcBorders>
            <w:shd w:val="clear" w:color="auto" w:fill="auto"/>
            <w:noWrap/>
          </w:tcPr>
          <w:p w14:paraId="3E2CCD3C" w14:textId="49D81FE6" w:rsidR="009A7D57" w:rsidRPr="007F0C61" w:rsidRDefault="009A7D57" w:rsidP="009A7D57">
            <w:pPr>
              <w:rPr>
                <w:rFonts w:ascii="Arial" w:hAnsi="Arial" w:cs="Arial"/>
                <w:b/>
                <w:bCs/>
                <w:color w:val="000000"/>
                <w:sz w:val="22"/>
                <w:szCs w:val="22"/>
                <w:lang w:eastAsia="en-GB"/>
              </w:rPr>
            </w:pPr>
            <w:r w:rsidRPr="007F0C61">
              <w:rPr>
                <w:rFonts w:ascii="Arial" w:hAnsi="Arial" w:cs="Arial"/>
                <w:b/>
                <w:bCs/>
                <w:color w:val="000000"/>
                <w:sz w:val="22"/>
                <w:szCs w:val="22"/>
                <w:lang w:eastAsia="en-GB"/>
              </w:rPr>
              <w:t>VRE</w:t>
            </w:r>
          </w:p>
        </w:tc>
        <w:tc>
          <w:tcPr>
            <w:tcW w:w="1813" w:type="dxa"/>
            <w:tcBorders>
              <w:top w:val="single" w:sz="4" w:space="0" w:color="auto"/>
            </w:tcBorders>
            <w:shd w:val="clear" w:color="auto" w:fill="auto"/>
            <w:noWrap/>
          </w:tcPr>
          <w:p w14:paraId="57CA4CBD" w14:textId="18D1D1F9" w:rsidR="009A7D57" w:rsidRPr="00334352" w:rsidRDefault="00334352" w:rsidP="009A7D57">
            <w:pPr>
              <w:jc w:val="center"/>
              <w:rPr>
                <w:rFonts w:ascii="Arial" w:hAnsi="Arial" w:cs="Arial"/>
                <w:b/>
                <w:bCs/>
                <w:color w:val="000000"/>
                <w:sz w:val="22"/>
                <w:szCs w:val="22"/>
                <w:lang w:eastAsia="en-GB"/>
              </w:rPr>
            </w:pPr>
            <w:r w:rsidRPr="00334352">
              <w:rPr>
                <w:rFonts w:ascii="Arial" w:hAnsi="Arial" w:cs="Arial"/>
                <w:b/>
                <w:bCs/>
                <w:color w:val="000000"/>
                <w:sz w:val="22"/>
                <w:szCs w:val="22"/>
                <w:lang w:eastAsia="en-GB"/>
              </w:rPr>
              <w:t>24</w:t>
            </w:r>
            <w:r>
              <w:rPr>
                <w:rFonts w:ascii="Arial" w:hAnsi="Arial" w:cs="Arial"/>
                <w:b/>
                <w:bCs/>
                <w:color w:val="000000"/>
                <w:sz w:val="22"/>
                <w:szCs w:val="22"/>
                <w:lang w:eastAsia="en-GB"/>
              </w:rPr>
              <w:t xml:space="preserve"> (8)</w:t>
            </w:r>
          </w:p>
        </w:tc>
        <w:tc>
          <w:tcPr>
            <w:tcW w:w="1813" w:type="dxa"/>
            <w:tcBorders>
              <w:top w:val="single" w:sz="4" w:space="0" w:color="auto"/>
            </w:tcBorders>
          </w:tcPr>
          <w:p w14:paraId="2F305465" w14:textId="4A05B966" w:rsidR="009A7D57" w:rsidRPr="00334352" w:rsidRDefault="00334352" w:rsidP="009A7D57">
            <w:pPr>
              <w:jc w:val="center"/>
              <w:rPr>
                <w:rFonts w:ascii="Arial" w:hAnsi="Arial" w:cs="Arial"/>
                <w:b/>
                <w:bCs/>
                <w:color w:val="000000"/>
                <w:sz w:val="22"/>
                <w:szCs w:val="22"/>
                <w:lang w:eastAsia="en-GB"/>
              </w:rPr>
            </w:pPr>
            <w:r w:rsidRPr="00334352">
              <w:rPr>
                <w:rFonts w:ascii="Arial" w:hAnsi="Arial" w:cs="Arial"/>
                <w:b/>
                <w:bCs/>
                <w:color w:val="000000"/>
                <w:sz w:val="22"/>
                <w:szCs w:val="22"/>
                <w:lang w:eastAsia="en-GB"/>
              </w:rPr>
              <w:t>263</w:t>
            </w:r>
            <w:r>
              <w:rPr>
                <w:rFonts w:ascii="Arial" w:hAnsi="Arial" w:cs="Arial"/>
                <w:b/>
                <w:bCs/>
                <w:color w:val="000000"/>
                <w:sz w:val="22"/>
                <w:szCs w:val="22"/>
                <w:lang w:eastAsia="en-GB"/>
              </w:rPr>
              <w:t xml:space="preserve"> (92)</w:t>
            </w:r>
          </w:p>
        </w:tc>
        <w:tc>
          <w:tcPr>
            <w:tcW w:w="1813" w:type="dxa"/>
            <w:tcBorders>
              <w:top w:val="single" w:sz="4" w:space="0" w:color="auto"/>
            </w:tcBorders>
            <w:shd w:val="clear" w:color="auto" w:fill="auto"/>
            <w:noWrap/>
          </w:tcPr>
          <w:p w14:paraId="06EED59E" w14:textId="16A7673D" w:rsidR="009A7D57" w:rsidRDefault="009A7D57" w:rsidP="009A7D57">
            <w:pPr>
              <w:jc w:val="center"/>
              <w:rPr>
                <w:rFonts w:ascii="Arial" w:hAnsi="Arial" w:cs="Arial"/>
                <w:color w:val="000000"/>
                <w:sz w:val="22"/>
                <w:szCs w:val="22"/>
                <w:lang w:eastAsia="en-GB"/>
              </w:rPr>
            </w:pPr>
          </w:p>
        </w:tc>
      </w:tr>
      <w:tr w:rsidR="009A7D57" w:rsidRPr="0046304A" w14:paraId="1F63F38C" w14:textId="77777777" w:rsidTr="007F0C61">
        <w:trPr>
          <w:trHeight w:val="320"/>
        </w:trPr>
        <w:tc>
          <w:tcPr>
            <w:tcW w:w="3492" w:type="dxa"/>
            <w:shd w:val="clear" w:color="auto" w:fill="auto"/>
            <w:noWrap/>
          </w:tcPr>
          <w:p w14:paraId="68915021" w14:textId="2776C579" w:rsidR="009A7D57" w:rsidRPr="0046304A" w:rsidRDefault="009A7D57" w:rsidP="009A7D57">
            <w:pPr>
              <w:rPr>
                <w:rFonts w:ascii="Arial" w:hAnsi="Arial" w:cs="Arial"/>
                <w:color w:val="000000"/>
                <w:sz w:val="22"/>
                <w:szCs w:val="22"/>
                <w:lang w:eastAsia="en-GB"/>
              </w:rPr>
            </w:pPr>
            <w:r>
              <w:rPr>
                <w:rFonts w:ascii="Arial" w:hAnsi="Arial" w:cs="Arial"/>
                <w:b/>
                <w:bCs/>
                <w:color w:val="000000"/>
                <w:sz w:val="22"/>
                <w:szCs w:val="22"/>
                <w:lang w:eastAsia="en-GB"/>
              </w:rPr>
              <w:t xml:space="preserve"> </w:t>
            </w:r>
            <w:r w:rsidRPr="0046304A">
              <w:rPr>
                <w:rFonts w:ascii="Arial" w:hAnsi="Arial" w:cs="Arial"/>
                <w:b/>
                <w:bCs/>
                <w:color w:val="000000"/>
                <w:sz w:val="22"/>
                <w:szCs w:val="22"/>
                <w:lang w:eastAsia="en-GB"/>
              </w:rPr>
              <w:t>Univariate analysis</w:t>
            </w:r>
          </w:p>
        </w:tc>
        <w:tc>
          <w:tcPr>
            <w:tcW w:w="1813" w:type="dxa"/>
            <w:shd w:val="clear" w:color="auto" w:fill="auto"/>
            <w:noWrap/>
          </w:tcPr>
          <w:p w14:paraId="29BBF7C7" w14:textId="77777777" w:rsidR="009A7D57" w:rsidRPr="0046304A" w:rsidRDefault="009A7D57" w:rsidP="009A7D57">
            <w:pPr>
              <w:jc w:val="center"/>
              <w:rPr>
                <w:rFonts w:ascii="Arial" w:hAnsi="Arial" w:cs="Arial"/>
                <w:color w:val="000000"/>
                <w:sz w:val="22"/>
                <w:szCs w:val="22"/>
                <w:lang w:eastAsia="en-GB"/>
              </w:rPr>
            </w:pPr>
          </w:p>
        </w:tc>
        <w:tc>
          <w:tcPr>
            <w:tcW w:w="1813" w:type="dxa"/>
          </w:tcPr>
          <w:p w14:paraId="01B83DF2" w14:textId="77777777" w:rsidR="009A7D57" w:rsidRDefault="009A7D57" w:rsidP="009A7D57">
            <w:pPr>
              <w:jc w:val="center"/>
              <w:rPr>
                <w:rFonts w:ascii="Arial" w:hAnsi="Arial" w:cs="Arial"/>
                <w:color w:val="000000"/>
                <w:sz w:val="22"/>
                <w:szCs w:val="22"/>
                <w:lang w:eastAsia="en-GB"/>
              </w:rPr>
            </w:pPr>
          </w:p>
        </w:tc>
        <w:tc>
          <w:tcPr>
            <w:tcW w:w="1813" w:type="dxa"/>
            <w:shd w:val="clear" w:color="auto" w:fill="auto"/>
            <w:noWrap/>
          </w:tcPr>
          <w:p w14:paraId="2B1D5573" w14:textId="6C227A3C" w:rsidR="009A7D57" w:rsidRDefault="009A7D57" w:rsidP="009A7D57">
            <w:pPr>
              <w:jc w:val="center"/>
              <w:rPr>
                <w:rFonts w:ascii="Arial" w:hAnsi="Arial" w:cs="Arial"/>
                <w:color w:val="000000"/>
                <w:sz w:val="22"/>
                <w:szCs w:val="22"/>
                <w:lang w:eastAsia="en-GB"/>
              </w:rPr>
            </w:pPr>
          </w:p>
        </w:tc>
      </w:tr>
      <w:tr w:rsidR="009A7D57" w:rsidRPr="0046304A" w14:paraId="5DBB7885" w14:textId="77777777" w:rsidTr="007F0C61">
        <w:trPr>
          <w:trHeight w:val="320"/>
        </w:trPr>
        <w:tc>
          <w:tcPr>
            <w:tcW w:w="3492" w:type="dxa"/>
            <w:shd w:val="clear" w:color="auto" w:fill="auto"/>
            <w:noWrap/>
          </w:tcPr>
          <w:p w14:paraId="5C27B98F" w14:textId="5685F973"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Sex (male)</w:t>
            </w:r>
          </w:p>
        </w:tc>
        <w:tc>
          <w:tcPr>
            <w:tcW w:w="1813" w:type="dxa"/>
            <w:shd w:val="clear" w:color="auto" w:fill="auto"/>
            <w:noWrap/>
          </w:tcPr>
          <w:p w14:paraId="7B06961C" w14:textId="3DFCC5A5" w:rsidR="009A7D57" w:rsidRPr="0046304A" w:rsidRDefault="00334352" w:rsidP="009A7D57">
            <w:pPr>
              <w:jc w:val="center"/>
              <w:rPr>
                <w:rFonts w:ascii="Arial" w:hAnsi="Arial" w:cs="Arial"/>
                <w:color w:val="000000"/>
                <w:sz w:val="22"/>
                <w:szCs w:val="22"/>
                <w:lang w:eastAsia="en-GB"/>
              </w:rPr>
            </w:pPr>
            <w:r>
              <w:rPr>
                <w:rFonts w:ascii="Arial" w:hAnsi="Arial" w:cs="Arial"/>
                <w:color w:val="000000"/>
                <w:sz w:val="22"/>
                <w:szCs w:val="22"/>
                <w:lang w:eastAsia="en-GB"/>
              </w:rPr>
              <w:t>16</w:t>
            </w:r>
            <w:r w:rsidR="005C7E8E">
              <w:rPr>
                <w:rFonts w:ascii="Arial" w:hAnsi="Arial" w:cs="Arial"/>
                <w:color w:val="000000"/>
                <w:sz w:val="22"/>
                <w:szCs w:val="22"/>
                <w:lang w:eastAsia="en-GB"/>
              </w:rPr>
              <w:t xml:space="preserve"> (9)</w:t>
            </w:r>
          </w:p>
        </w:tc>
        <w:tc>
          <w:tcPr>
            <w:tcW w:w="1813" w:type="dxa"/>
          </w:tcPr>
          <w:p w14:paraId="22576CF8" w14:textId="65935BD1" w:rsidR="009A7D57" w:rsidRPr="0046304A" w:rsidRDefault="00334352" w:rsidP="009A7D57">
            <w:pPr>
              <w:jc w:val="center"/>
              <w:rPr>
                <w:rFonts w:ascii="Arial" w:hAnsi="Arial" w:cs="Arial"/>
                <w:color w:val="000000"/>
                <w:sz w:val="22"/>
                <w:szCs w:val="22"/>
                <w:lang w:eastAsia="en-GB"/>
              </w:rPr>
            </w:pPr>
            <w:r>
              <w:rPr>
                <w:rFonts w:ascii="Arial" w:hAnsi="Arial" w:cs="Arial"/>
                <w:color w:val="000000"/>
                <w:sz w:val="22"/>
                <w:szCs w:val="22"/>
                <w:lang w:eastAsia="en-GB"/>
              </w:rPr>
              <w:t>169</w:t>
            </w:r>
            <w:r w:rsidR="005C7E8E">
              <w:rPr>
                <w:rFonts w:ascii="Arial" w:hAnsi="Arial" w:cs="Arial"/>
                <w:color w:val="000000"/>
                <w:sz w:val="22"/>
                <w:szCs w:val="22"/>
                <w:lang w:eastAsia="en-GB"/>
              </w:rPr>
              <w:t xml:space="preserve"> (91)</w:t>
            </w:r>
          </w:p>
        </w:tc>
        <w:tc>
          <w:tcPr>
            <w:tcW w:w="1813" w:type="dxa"/>
            <w:shd w:val="clear" w:color="auto" w:fill="auto"/>
            <w:noWrap/>
          </w:tcPr>
          <w:p w14:paraId="46B9B758" w14:textId="142D20FE" w:rsidR="009A7D57"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0.1</w:t>
            </w:r>
            <w:r>
              <w:rPr>
                <w:rFonts w:ascii="Arial" w:hAnsi="Arial" w:cs="Arial"/>
                <w:color w:val="000000"/>
                <w:sz w:val="22"/>
                <w:szCs w:val="22"/>
                <w:lang w:eastAsia="en-GB"/>
              </w:rPr>
              <w:t>1</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8</w:t>
            </w:r>
            <w:r w:rsidRPr="0046304A">
              <w:rPr>
                <w:rFonts w:ascii="Arial" w:hAnsi="Arial" w:cs="Arial"/>
                <w:color w:val="000000"/>
                <w:sz w:val="22"/>
                <w:szCs w:val="22"/>
                <w:lang w:eastAsia="en-GB"/>
              </w:rPr>
              <w:t>1)</w:t>
            </w:r>
          </w:p>
        </w:tc>
      </w:tr>
      <w:tr w:rsidR="009A7D57" w:rsidRPr="0046304A" w14:paraId="6764035D" w14:textId="77777777" w:rsidTr="007F0C61">
        <w:trPr>
          <w:trHeight w:val="320"/>
        </w:trPr>
        <w:tc>
          <w:tcPr>
            <w:tcW w:w="3492" w:type="dxa"/>
            <w:shd w:val="clear" w:color="auto" w:fill="auto"/>
            <w:noWrap/>
          </w:tcPr>
          <w:p w14:paraId="4333EC0D" w14:textId="7F624B3F"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w:t>
            </w:r>
          </w:p>
        </w:tc>
        <w:tc>
          <w:tcPr>
            <w:tcW w:w="1813" w:type="dxa"/>
            <w:shd w:val="clear" w:color="auto" w:fill="auto"/>
            <w:noWrap/>
          </w:tcPr>
          <w:p w14:paraId="39F379E0" w14:textId="3A696861" w:rsidR="009A7D57" w:rsidRPr="0046304A" w:rsidRDefault="005C7E8E"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7C9DF778" w14:textId="21CFFA0D" w:rsidR="009A7D57" w:rsidRPr="0046304A" w:rsidRDefault="005C7E8E"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tcPr>
          <w:p w14:paraId="4C976755" w14:textId="0EFC3585" w:rsidR="009A7D57"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0.03 (p=0.</w:t>
            </w:r>
            <w:proofErr w:type="gramStart"/>
            <w:r w:rsidRPr="0046304A">
              <w:rPr>
                <w:rFonts w:ascii="Arial" w:hAnsi="Arial" w:cs="Arial"/>
                <w:color w:val="000000"/>
                <w:sz w:val="22"/>
                <w:szCs w:val="22"/>
                <w:lang w:eastAsia="en-GB"/>
              </w:rPr>
              <w:t>0</w:t>
            </w:r>
            <w:r>
              <w:rPr>
                <w:rFonts w:ascii="Arial" w:hAnsi="Arial" w:cs="Arial"/>
                <w:color w:val="000000"/>
                <w:sz w:val="22"/>
                <w:szCs w:val="22"/>
                <w:lang w:eastAsia="en-GB"/>
              </w:rPr>
              <w:t>4</w:t>
            </w:r>
            <w:r w:rsidRPr="0046304A">
              <w:rPr>
                <w:rFonts w:ascii="Arial" w:hAnsi="Arial" w:cs="Arial"/>
                <w:color w:val="000000"/>
                <w:sz w:val="22"/>
                <w:szCs w:val="22"/>
                <w:lang w:eastAsia="en-GB"/>
              </w:rPr>
              <w:t>)*</w:t>
            </w:r>
            <w:proofErr w:type="gramEnd"/>
          </w:p>
        </w:tc>
      </w:tr>
      <w:tr w:rsidR="009A7D57" w:rsidRPr="0046304A" w14:paraId="6D89240E" w14:textId="77777777" w:rsidTr="007F0C61">
        <w:trPr>
          <w:trHeight w:val="320"/>
        </w:trPr>
        <w:tc>
          <w:tcPr>
            <w:tcW w:w="3492" w:type="dxa"/>
            <w:shd w:val="clear" w:color="auto" w:fill="auto"/>
            <w:noWrap/>
          </w:tcPr>
          <w:p w14:paraId="2A7D570A" w14:textId="07CB17F7"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 (within males)</w:t>
            </w:r>
          </w:p>
        </w:tc>
        <w:tc>
          <w:tcPr>
            <w:tcW w:w="1813" w:type="dxa"/>
            <w:shd w:val="clear" w:color="auto" w:fill="auto"/>
            <w:noWrap/>
          </w:tcPr>
          <w:p w14:paraId="2580E497" w14:textId="4C2285B8" w:rsidR="009A7D57" w:rsidRPr="0046304A" w:rsidRDefault="005C7E8E"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4E9AA73C" w14:textId="7A0F52E0" w:rsidR="009A7D57" w:rsidRPr="0046304A" w:rsidRDefault="005C7E8E"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tcPr>
          <w:p w14:paraId="5CCE330B" w14:textId="532BB3B9" w:rsidR="009A7D57"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0.0</w:t>
            </w:r>
            <w:r>
              <w:rPr>
                <w:rFonts w:ascii="Arial" w:hAnsi="Arial" w:cs="Arial"/>
                <w:color w:val="000000"/>
                <w:sz w:val="22"/>
                <w:szCs w:val="22"/>
                <w:lang w:eastAsia="en-GB"/>
              </w:rPr>
              <w:t>2</w:t>
            </w:r>
            <w:r w:rsidRPr="0046304A">
              <w:rPr>
                <w:rFonts w:ascii="Arial" w:hAnsi="Arial" w:cs="Arial"/>
                <w:color w:val="000000"/>
                <w:sz w:val="22"/>
                <w:szCs w:val="22"/>
                <w:lang w:eastAsia="en-GB"/>
              </w:rPr>
              <w:t xml:space="preserve"> (p=0.3</w:t>
            </w:r>
            <w:r>
              <w:rPr>
                <w:rFonts w:ascii="Arial" w:hAnsi="Arial" w:cs="Arial"/>
                <w:color w:val="000000"/>
                <w:sz w:val="22"/>
                <w:szCs w:val="22"/>
                <w:lang w:eastAsia="en-GB"/>
              </w:rPr>
              <w:t>1</w:t>
            </w:r>
            <w:r w:rsidRPr="0046304A">
              <w:rPr>
                <w:rFonts w:ascii="Arial" w:hAnsi="Arial" w:cs="Arial"/>
                <w:color w:val="000000"/>
                <w:sz w:val="22"/>
                <w:szCs w:val="22"/>
                <w:lang w:eastAsia="en-GB"/>
              </w:rPr>
              <w:t>)</w:t>
            </w:r>
          </w:p>
        </w:tc>
      </w:tr>
      <w:tr w:rsidR="009A7D57" w:rsidRPr="0046304A" w14:paraId="2A2B36F9" w14:textId="77777777" w:rsidTr="007F0C61">
        <w:trPr>
          <w:trHeight w:val="320"/>
        </w:trPr>
        <w:tc>
          <w:tcPr>
            <w:tcW w:w="3492" w:type="dxa"/>
            <w:shd w:val="clear" w:color="auto" w:fill="auto"/>
            <w:noWrap/>
          </w:tcPr>
          <w:p w14:paraId="1DBB1752" w14:textId="5F6EDA09"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 (within females)</w:t>
            </w:r>
          </w:p>
        </w:tc>
        <w:tc>
          <w:tcPr>
            <w:tcW w:w="1813" w:type="dxa"/>
            <w:shd w:val="clear" w:color="auto" w:fill="auto"/>
            <w:noWrap/>
          </w:tcPr>
          <w:p w14:paraId="2D7A5EA3" w14:textId="39B77C68" w:rsidR="009A7D57" w:rsidRPr="0046304A" w:rsidRDefault="005C7E8E"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2C4F290E" w14:textId="794FEBC4" w:rsidR="009A7D57" w:rsidRPr="0046304A" w:rsidRDefault="005C7E8E" w:rsidP="009A7D57">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tcPr>
          <w:p w14:paraId="4A8D4F62" w14:textId="1E0E7946" w:rsidR="009A7D57"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0.0</w:t>
            </w:r>
            <w:r>
              <w:rPr>
                <w:rFonts w:ascii="Arial" w:hAnsi="Arial" w:cs="Arial"/>
                <w:color w:val="000000"/>
                <w:sz w:val="22"/>
                <w:szCs w:val="22"/>
                <w:lang w:eastAsia="en-GB"/>
              </w:rPr>
              <w:t>4</w:t>
            </w:r>
            <w:r w:rsidRPr="0046304A">
              <w:rPr>
                <w:rFonts w:ascii="Arial" w:hAnsi="Arial" w:cs="Arial"/>
                <w:color w:val="000000"/>
                <w:sz w:val="22"/>
                <w:szCs w:val="22"/>
                <w:lang w:eastAsia="en-GB"/>
              </w:rPr>
              <w:t xml:space="preserve"> (p=0.05)</w:t>
            </w:r>
          </w:p>
        </w:tc>
      </w:tr>
      <w:tr w:rsidR="009A7D57" w:rsidRPr="0046304A" w14:paraId="112D922A" w14:textId="77777777" w:rsidTr="007F0C61">
        <w:trPr>
          <w:trHeight w:val="320"/>
        </w:trPr>
        <w:tc>
          <w:tcPr>
            <w:tcW w:w="3492" w:type="dxa"/>
            <w:shd w:val="clear" w:color="auto" w:fill="auto"/>
            <w:noWrap/>
          </w:tcPr>
          <w:p w14:paraId="6DB4B403" w14:textId="099AE191"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Antibiotics last 7 days</w:t>
            </w:r>
          </w:p>
        </w:tc>
        <w:tc>
          <w:tcPr>
            <w:tcW w:w="1813" w:type="dxa"/>
            <w:shd w:val="clear" w:color="auto" w:fill="auto"/>
            <w:noWrap/>
          </w:tcPr>
          <w:p w14:paraId="486AD173" w14:textId="6117F734" w:rsidR="009A7D57" w:rsidRPr="0046304A" w:rsidRDefault="005C7E8E" w:rsidP="009A7D57">
            <w:pPr>
              <w:jc w:val="center"/>
              <w:rPr>
                <w:rFonts w:ascii="Arial" w:hAnsi="Arial" w:cs="Arial"/>
                <w:color w:val="000000"/>
                <w:sz w:val="22"/>
                <w:szCs w:val="22"/>
                <w:lang w:eastAsia="en-GB"/>
              </w:rPr>
            </w:pPr>
            <w:r>
              <w:rPr>
                <w:rFonts w:ascii="Arial" w:hAnsi="Arial" w:cs="Arial"/>
                <w:color w:val="000000"/>
                <w:sz w:val="22"/>
                <w:szCs w:val="22"/>
                <w:lang w:eastAsia="en-GB"/>
              </w:rPr>
              <w:t>20 (9)</w:t>
            </w:r>
          </w:p>
        </w:tc>
        <w:tc>
          <w:tcPr>
            <w:tcW w:w="1813" w:type="dxa"/>
          </w:tcPr>
          <w:p w14:paraId="769AF76F" w14:textId="132129C4" w:rsidR="009A7D57" w:rsidRPr="0046304A" w:rsidRDefault="005C7E8E" w:rsidP="009A7D57">
            <w:pPr>
              <w:jc w:val="center"/>
              <w:rPr>
                <w:rFonts w:ascii="Arial" w:hAnsi="Arial" w:cs="Arial"/>
                <w:color w:val="000000"/>
                <w:sz w:val="22"/>
                <w:szCs w:val="22"/>
                <w:lang w:eastAsia="en-GB"/>
              </w:rPr>
            </w:pPr>
            <w:r>
              <w:rPr>
                <w:rFonts w:ascii="Arial" w:hAnsi="Arial" w:cs="Arial"/>
                <w:color w:val="000000"/>
                <w:sz w:val="22"/>
                <w:szCs w:val="22"/>
                <w:lang w:eastAsia="en-GB"/>
              </w:rPr>
              <w:t>199 (91)</w:t>
            </w:r>
          </w:p>
        </w:tc>
        <w:tc>
          <w:tcPr>
            <w:tcW w:w="1813" w:type="dxa"/>
            <w:shd w:val="clear" w:color="auto" w:fill="auto"/>
            <w:noWrap/>
          </w:tcPr>
          <w:p w14:paraId="44F1F415" w14:textId="73E6C185" w:rsidR="009A7D57"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w:t>
            </w:r>
            <w:r>
              <w:rPr>
                <w:rFonts w:ascii="Arial" w:hAnsi="Arial" w:cs="Arial"/>
                <w:color w:val="000000"/>
                <w:sz w:val="22"/>
                <w:szCs w:val="22"/>
                <w:lang w:eastAsia="en-GB"/>
              </w:rPr>
              <w:t>48</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40</w:t>
            </w:r>
            <w:r w:rsidRPr="0046304A">
              <w:rPr>
                <w:rFonts w:ascii="Arial" w:hAnsi="Arial" w:cs="Arial"/>
                <w:color w:val="000000"/>
                <w:sz w:val="22"/>
                <w:szCs w:val="22"/>
                <w:lang w:eastAsia="en-GB"/>
              </w:rPr>
              <w:t>)</w:t>
            </w:r>
          </w:p>
        </w:tc>
      </w:tr>
      <w:tr w:rsidR="009A7D57" w:rsidRPr="0046304A" w14:paraId="10FE74E3" w14:textId="77777777" w:rsidTr="007F0C61">
        <w:trPr>
          <w:trHeight w:val="320"/>
        </w:trPr>
        <w:tc>
          <w:tcPr>
            <w:tcW w:w="3492" w:type="dxa"/>
            <w:shd w:val="clear" w:color="auto" w:fill="auto"/>
            <w:noWrap/>
          </w:tcPr>
          <w:p w14:paraId="7339B56D" w14:textId="5B0BC2C7"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Surgery last 30 days</w:t>
            </w:r>
          </w:p>
        </w:tc>
        <w:tc>
          <w:tcPr>
            <w:tcW w:w="1813" w:type="dxa"/>
            <w:shd w:val="clear" w:color="auto" w:fill="auto"/>
            <w:noWrap/>
          </w:tcPr>
          <w:p w14:paraId="07F20BB7" w14:textId="15F4C0CD" w:rsidR="009A7D57" w:rsidRPr="0046304A" w:rsidRDefault="005C7E8E" w:rsidP="009A7D57">
            <w:pPr>
              <w:jc w:val="center"/>
              <w:rPr>
                <w:rFonts w:ascii="Arial" w:hAnsi="Arial" w:cs="Arial"/>
                <w:color w:val="000000"/>
                <w:sz w:val="22"/>
                <w:szCs w:val="22"/>
                <w:lang w:eastAsia="en-GB"/>
              </w:rPr>
            </w:pPr>
            <w:r>
              <w:rPr>
                <w:rFonts w:ascii="Arial" w:hAnsi="Arial" w:cs="Arial"/>
                <w:color w:val="000000"/>
                <w:sz w:val="22"/>
                <w:szCs w:val="22"/>
                <w:lang w:eastAsia="en-GB"/>
              </w:rPr>
              <w:t>16 (9)</w:t>
            </w:r>
          </w:p>
        </w:tc>
        <w:tc>
          <w:tcPr>
            <w:tcW w:w="1813" w:type="dxa"/>
          </w:tcPr>
          <w:p w14:paraId="2C98CE8D" w14:textId="0DCCAC8B" w:rsidR="009A7D57" w:rsidRPr="0046304A" w:rsidRDefault="005C7E8E" w:rsidP="009A7D57">
            <w:pPr>
              <w:jc w:val="center"/>
              <w:rPr>
                <w:rFonts w:ascii="Arial" w:hAnsi="Arial" w:cs="Arial"/>
                <w:color w:val="000000"/>
                <w:sz w:val="22"/>
                <w:szCs w:val="22"/>
                <w:lang w:eastAsia="en-GB"/>
              </w:rPr>
            </w:pPr>
            <w:r>
              <w:rPr>
                <w:rFonts w:ascii="Arial" w:hAnsi="Arial" w:cs="Arial"/>
                <w:color w:val="000000"/>
                <w:sz w:val="22"/>
                <w:szCs w:val="22"/>
                <w:lang w:eastAsia="en-GB"/>
              </w:rPr>
              <w:t>161 (91)</w:t>
            </w:r>
          </w:p>
        </w:tc>
        <w:tc>
          <w:tcPr>
            <w:tcW w:w="1813" w:type="dxa"/>
            <w:shd w:val="clear" w:color="auto" w:fill="auto"/>
            <w:noWrap/>
          </w:tcPr>
          <w:p w14:paraId="6BB81B5B" w14:textId="321361B9" w:rsidR="009A7D57"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w:t>
            </w:r>
            <w:r>
              <w:rPr>
                <w:rFonts w:ascii="Arial" w:hAnsi="Arial" w:cs="Arial"/>
                <w:color w:val="000000"/>
                <w:sz w:val="22"/>
                <w:szCs w:val="22"/>
                <w:lang w:eastAsia="en-GB"/>
              </w:rPr>
              <w:t>24</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60</w:t>
            </w:r>
            <w:r w:rsidRPr="0046304A">
              <w:rPr>
                <w:rFonts w:ascii="Arial" w:hAnsi="Arial" w:cs="Arial"/>
                <w:color w:val="000000"/>
                <w:sz w:val="22"/>
                <w:szCs w:val="22"/>
                <w:lang w:eastAsia="en-GB"/>
              </w:rPr>
              <w:t>)</w:t>
            </w:r>
          </w:p>
        </w:tc>
      </w:tr>
      <w:tr w:rsidR="009A7D57" w:rsidRPr="0046304A" w14:paraId="59E06A05" w14:textId="77777777" w:rsidTr="007F0C61">
        <w:trPr>
          <w:trHeight w:val="320"/>
        </w:trPr>
        <w:tc>
          <w:tcPr>
            <w:tcW w:w="3492" w:type="dxa"/>
            <w:shd w:val="clear" w:color="auto" w:fill="auto"/>
            <w:noWrap/>
          </w:tcPr>
          <w:p w14:paraId="007E9EB9" w14:textId="6DB82904" w:rsidR="009A7D57" w:rsidRPr="0046304A" w:rsidRDefault="009A7D57" w:rsidP="009A7D57">
            <w:pPr>
              <w:rPr>
                <w:rFonts w:ascii="Arial" w:hAnsi="Arial" w:cs="Arial"/>
                <w:color w:val="000000"/>
                <w:sz w:val="22"/>
                <w:szCs w:val="22"/>
                <w:lang w:eastAsia="en-GB"/>
              </w:rPr>
            </w:pPr>
            <w:r w:rsidRPr="0046304A">
              <w:rPr>
                <w:rFonts w:ascii="Arial" w:hAnsi="Arial" w:cs="Arial"/>
                <w:color w:val="000000"/>
                <w:sz w:val="22"/>
                <w:szCs w:val="22"/>
                <w:lang w:eastAsia="en-GB"/>
              </w:rPr>
              <w:t xml:space="preserve">   Recent healthcare </w:t>
            </w:r>
            <w:proofErr w:type="spellStart"/>
            <w:r w:rsidRPr="0046304A">
              <w:rPr>
                <w:rFonts w:ascii="Arial" w:hAnsi="Arial" w:cs="Arial"/>
                <w:color w:val="000000"/>
                <w:sz w:val="22"/>
                <w:szCs w:val="22"/>
                <w:lang w:eastAsia="en-GB"/>
              </w:rPr>
              <w:t>exposure</w:t>
            </w:r>
            <w:r w:rsidRPr="00181533">
              <w:rPr>
                <w:rFonts w:ascii="Arial" w:hAnsi="Arial" w:cs="Arial"/>
                <w:color w:val="000000"/>
                <w:sz w:val="22"/>
                <w:szCs w:val="22"/>
                <w:vertAlign w:val="superscript"/>
                <w:lang w:eastAsia="en-GB"/>
              </w:rPr>
              <w:t>a</w:t>
            </w:r>
            <w:proofErr w:type="spellEnd"/>
            <w:r>
              <w:rPr>
                <w:rFonts w:ascii="Arial" w:hAnsi="Arial" w:cs="Arial"/>
                <w:color w:val="000000"/>
                <w:sz w:val="22"/>
                <w:szCs w:val="22"/>
                <w:lang w:eastAsia="en-GB"/>
              </w:rPr>
              <w:t xml:space="preserve"> </w:t>
            </w:r>
          </w:p>
        </w:tc>
        <w:tc>
          <w:tcPr>
            <w:tcW w:w="1813" w:type="dxa"/>
            <w:shd w:val="clear" w:color="auto" w:fill="auto"/>
            <w:noWrap/>
          </w:tcPr>
          <w:p w14:paraId="149BC580" w14:textId="2A827A08" w:rsidR="009A7D57" w:rsidRPr="0046304A" w:rsidRDefault="005C7E8E" w:rsidP="009A7D57">
            <w:pPr>
              <w:jc w:val="center"/>
              <w:rPr>
                <w:rFonts w:ascii="Arial" w:hAnsi="Arial" w:cs="Arial"/>
                <w:color w:val="000000"/>
                <w:sz w:val="22"/>
                <w:szCs w:val="22"/>
                <w:lang w:eastAsia="en-GB"/>
              </w:rPr>
            </w:pPr>
            <w:r>
              <w:rPr>
                <w:rFonts w:ascii="Arial" w:hAnsi="Arial" w:cs="Arial"/>
                <w:color w:val="000000"/>
                <w:sz w:val="22"/>
                <w:szCs w:val="22"/>
                <w:lang w:eastAsia="en-GB"/>
              </w:rPr>
              <w:t>21 (10)</w:t>
            </w:r>
          </w:p>
        </w:tc>
        <w:tc>
          <w:tcPr>
            <w:tcW w:w="1813" w:type="dxa"/>
          </w:tcPr>
          <w:p w14:paraId="02DC7C7D" w14:textId="13B4EE54" w:rsidR="009A7D57" w:rsidRPr="0046304A" w:rsidRDefault="005C7E8E" w:rsidP="009A7D57">
            <w:pPr>
              <w:jc w:val="center"/>
              <w:rPr>
                <w:rFonts w:ascii="Arial" w:hAnsi="Arial" w:cs="Arial"/>
                <w:color w:val="000000"/>
                <w:sz w:val="22"/>
                <w:szCs w:val="22"/>
                <w:lang w:eastAsia="en-GB"/>
              </w:rPr>
            </w:pPr>
            <w:r>
              <w:rPr>
                <w:rFonts w:ascii="Arial" w:hAnsi="Arial" w:cs="Arial"/>
                <w:color w:val="000000"/>
                <w:sz w:val="22"/>
                <w:szCs w:val="22"/>
                <w:lang w:eastAsia="en-GB"/>
              </w:rPr>
              <w:t>197 (90)</w:t>
            </w:r>
          </w:p>
        </w:tc>
        <w:tc>
          <w:tcPr>
            <w:tcW w:w="1813" w:type="dxa"/>
            <w:shd w:val="clear" w:color="auto" w:fill="auto"/>
            <w:noWrap/>
          </w:tcPr>
          <w:p w14:paraId="36F46C02" w14:textId="7D38B09D" w:rsidR="009A7D57" w:rsidRDefault="009A7D57" w:rsidP="009A7D57">
            <w:pPr>
              <w:jc w:val="center"/>
              <w:rPr>
                <w:rFonts w:ascii="Arial" w:hAnsi="Arial" w:cs="Arial"/>
                <w:color w:val="000000"/>
                <w:sz w:val="22"/>
                <w:szCs w:val="22"/>
                <w:lang w:eastAsia="en-GB"/>
              </w:rPr>
            </w:pPr>
            <w:r w:rsidRPr="0046304A">
              <w:rPr>
                <w:rFonts w:ascii="Arial" w:hAnsi="Arial" w:cs="Arial"/>
                <w:color w:val="000000"/>
                <w:sz w:val="22"/>
                <w:szCs w:val="22"/>
                <w:lang w:eastAsia="en-GB"/>
              </w:rPr>
              <w:t>0.</w:t>
            </w:r>
            <w:r>
              <w:rPr>
                <w:rFonts w:ascii="Arial" w:hAnsi="Arial" w:cs="Arial"/>
                <w:color w:val="000000"/>
                <w:sz w:val="22"/>
                <w:szCs w:val="22"/>
                <w:lang w:eastAsia="en-GB"/>
              </w:rPr>
              <w:t>85</w:t>
            </w:r>
            <w:r w:rsidRPr="0046304A">
              <w:rPr>
                <w:rFonts w:ascii="Arial" w:hAnsi="Arial" w:cs="Arial"/>
                <w:color w:val="000000"/>
                <w:sz w:val="22"/>
                <w:szCs w:val="22"/>
                <w:lang w:eastAsia="en-GB"/>
              </w:rPr>
              <w:t xml:space="preserve"> (p=0.1</w:t>
            </w:r>
            <w:r>
              <w:rPr>
                <w:rFonts w:ascii="Arial" w:hAnsi="Arial" w:cs="Arial"/>
                <w:color w:val="000000"/>
                <w:sz w:val="22"/>
                <w:szCs w:val="22"/>
                <w:lang w:eastAsia="en-GB"/>
              </w:rPr>
              <w:t>8</w:t>
            </w:r>
            <w:r w:rsidRPr="0046304A">
              <w:rPr>
                <w:rFonts w:ascii="Arial" w:hAnsi="Arial" w:cs="Arial"/>
                <w:color w:val="000000"/>
                <w:sz w:val="22"/>
                <w:szCs w:val="22"/>
                <w:lang w:eastAsia="en-GB"/>
              </w:rPr>
              <w:t>)</w:t>
            </w:r>
          </w:p>
        </w:tc>
      </w:tr>
      <w:tr w:rsidR="009A7D57" w:rsidRPr="0046304A" w14:paraId="4926DC3C" w14:textId="77777777" w:rsidTr="007F0C61">
        <w:trPr>
          <w:trHeight w:val="320"/>
        </w:trPr>
        <w:tc>
          <w:tcPr>
            <w:tcW w:w="3492" w:type="dxa"/>
            <w:shd w:val="clear" w:color="auto" w:fill="auto"/>
            <w:noWrap/>
          </w:tcPr>
          <w:p w14:paraId="5F38CD19" w14:textId="12826F47" w:rsidR="009A7D57" w:rsidRPr="0046304A" w:rsidRDefault="009A7D57" w:rsidP="009A7D57">
            <w:pPr>
              <w:rPr>
                <w:rFonts w:ascii="Arial" w:hAnsi="Arial" w:cs="Arial"/>
                <w:color w:val="000000"/>
                <w:sz w:val="22"/>
                <w:szCs w:val="22"/>
                <w:lang w:eastAsia="en-GB"/>
              </w:rPr>
            </w:pPr>
            <w:r>
              <w:rPr>
                <w:rFonts w:ascii="Arial" w:hAnsi="Arial" w:cs="Arial"/>
                <w:b/>
                <w:bCs/>
                <w:color w:val="000000"/>
                <w:sz w:val="22"/>
                <w:szCs w:val="22"/>
                <w:lang w:eastAsia="en-GB"/>
              </w:rPr>
              <w:t xml:space="preserve"> </w:t>
            </w:r>
            <w:r w:rsidRPr="0046304A">
              <w:rPr>
                <w:rFonts w:ascii="Arial" w:hAnsi="Arial" w:cs="Arial"/>
                <w:b/>
                <w:bCs/>
                <w:color w:val="000000"/>
                <w:sz w:val="22"/>
                <w:szCs w:val="22"/>
                <w:lang w:eastAsia="en-GB"/>
              </w:rPr>
              <w:t>Multivariate analysis</w:t>
            </w:r>
          </w:p>
        </w:tc>
        <w:tc>
          <w:tcPr>
            <w:tcW w:w="1813" w:type="dxa"/>
            <w:shd w:val="clear" w:color="auto" w:fill="auto"/>
            <w:noWrap/>
          </w:tcPr>
          <w:p w14:paraId="212130B8" w14:textId="77777777" w:rsidR="009A7D57" w:rsidRPr="0046304A" w:rsidRDefault="009A7D57" w:rsidP="009A7D57">
            <w:pPr>
              <w:jc w:val="center"/>
              <w:rPr>
                <w:rFonts w:ascii="Arial" w:hAnsi="Arial" w:cs="Arial"/>
                <w:color w:val="000000"/>
                <w:sz w:val="22"/>
                <w:szCs w:val="22"/>
                <w:lang w:eastAsia="en-GB"/>
              </w:rPr>
            </w:pPr>
          </w:p>
        </w:tc>
        <w:tc>
          <w:tcPr>
            <w:tcW w:w="1813" w:type="dxa"/>
          </w:tcPr>
          <w:p w14:paraId="27BD08FD" w14:textId="77777777" w:rsidR="009A7D57" w:rsidRDefault="009A7D57" w:rsidP="009A7D57">
            <w:pPr>
              <w:jc w:val="center"/>
              <w:rPr>
                <w:rFonts w:ascii="Arial" w:hAnsi="Arial" w:cs="Arial"/>
                <w:color w:val="000000"/>
                <w:sz w:val="22"/>
                <w:szCs w:val="22"/>
                <w:lang w:eastAsia="en-GB"/>
              </w:rPr>
            </w:pPr>
          </w:p>
        </w:tc>
        <w:tc>
          <w:tcPr>
            <w:tcW w:w="1813" w:type="dxa"/>
            <w:shd w:val="clear" w:color="auto" w:fill="auto"/>
            <w:noWrap/>
          </w:tcPr>
          <w:p w14:paraId="1156C742" w14:textId="5FA067DA" w:rsidR="009A7D57" w:rsidRDefault="009A7D57" w:rsidP="009A7D57">
            <w:pPr>
              <w:jc w:val="center"/>
              <w:rPr>
                <w:rFonts w:ascii="Arial" w:hAnsi="Arial" w:cs="Arial"/>
                <w:color w:val="000000"/>
                <w:sz w:val="22"/>
                <w:szCs w:val="22"/>
                <w:lang w:eastAsia="en-GB"/>
              </w:rPr>
            </w:pPr>
          </w:p>
        </w:tc>
      </w:tr>
      <w:tr w:rsidR="005C7E8E" w:rsidRPr="0046304A" w14:paraId="627B7B3E" w14:textId="77777777" w:rsidTr="007F0C61">
        <w:trPr>
          <w:trHeight w:val="320"/>
        </w:trPr>
        <w:tc>
          <w:tcPr>
            <w:tcW w:w="3492" w:type="dxa"/>
            <w:shd w:val="clear" w:color="auto" w:fill="auto"/>
            <w:noWrap/>
          </w:tcPr>
          <w:p w14:paraId="408FC797" w14:textId="3420ACAE" w:rsidR="005C7E8E" w:rsidRPr="0046304A" w:rsidRDefault="005C7E8E" w:rsidP="005C7E8E">
            <w:pPr>
              <w:rPr>
                <w:rFonts w:ascii="Arial" w:hAnsi="Arial" w:cs="Arial"/>
                <w:color w:val="000000"/>
                <w:sz w:val="22"/>
                <w:szCs w:val="22"/>
                <w:lang w:eastAsia="en-GB"/>
              </w:rPr>
            </w:pPr>
            <w:r w:rsidRPr="0046304A">
              <w:rPr>
                <w:rFonts w:ascii="Arial" w:hAnsi="Arial" w:cs="Arial"/>
                <w:color w:val="000000"/>
                <w:sz w:val="22"/>
                <w:szCs w:val="22"/>
                <w:lang w:eastAsia="en-GB"/>
              </w:rPr>
              <w:t xml:space="preserve">   Sex (male)</w:t>
            </w:r>
          </w:p>
        </w:tc>
        <w:tc>
          <w:tcPr>
            <w:tcW w:w="1813" w:type="dxa"/>
            <w:shd w:val="clear" w:color="auto" w:fill="auto"/>
            <w:noWrap/>
          </w:tcPr>
          <w:p w14:paraId="66E8CCD0" w14:textId="364AD848" w:rsidR="005C7E8E" w:rsidRPr="0046304A"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16 (9)</w:t>
            </w:r>
          </w:p>
        </w:tc>
        <w:tc>
          <w:tcPr>
            <w:tcW w:w="1813" w:type="dxa"/>
          </w:tcPr>
          <w:p w14:paraId="3F24DED4" w14:textId="70581C5E" w:rsidR="005C7E8E"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169 (91)</w:t>
            </w:r>
          </w:p>
        </w:tc>
        <w:tc>
          <w:tcPr>
            <w:tcW w:w="1813" w:type="dxa"/>
            <w:shd w:val="clear" w:color="auto" w:fill="auto"/>
            <w:noWrap/>
          </w:tcPr>
          <w:p w14:paraId="0C06230E" w14:textId="1A0EA6E2" w:rsidR="005C7E8E"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0.14</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77</w:t>
            </w:r>
            <w:r w:rsidRPr="0046304A">
              <w:rPr>
                <w:rFonts w:ascii="Arial" w:hAnsi="Arial" w:cs="Arial"/>
                <w:color w:val="000000"/>
                <w:sz w:val="22"/>
                <w:szCs w:val="22"/>
                <w:lang w:eastAsia="en-GB"/>
              </w:rPr>
              <w:t>)</w:t>
            </w:r>
          </w:p>
        </w:tc>
      </w:tr>
      <w:tr w:rsidR="005C7E8E" w:rsidRPr="0046304A" w14:paraId="73A573B5" w14:textId="77777777" w:rsidTr="007F0C61">
        <w:trPr>
          <w:trHeight w:val="320"/>
        </w:trPr>
        <w:tc>
          <w:tcPr>
            <w:tcW w:w="3492" w:type="dxa"/>
            <w:shd w:val="clear" w:color="auto" w:fill="auto"/>
            <w:noWrap/>
          </w:tcPr>
          <w:p w14:paraId="135C454E" w14:textId="300DCD5B" w:rsidR="005C7E8E" w:rsidRPr="0046304A" w:rsidRDefault="005C7E8E" w:rsidP="005C7E8E">
            <w:pPr>
              <w:rPr>
                <w:rFonts w:ascii="Arial" w:hAnsi="Arial" w:cs="Arial"/>
                <w:color w:val="000000"/>
                <w:sz w:val="22"/>
                <w:szCs w:val="22"/>
                <w:lang w:eastAsia="en-GB"/>
              </w:rPr>
            </w:pPr>
            <w:r w:rsidRPr="0046304A">
              <w:rPr>
                <w:rFonts w:ascii="Arial" w:hAnsi="Arial" w:cs="Arial"/>
                <w:color w:val="000000"/>
                <w:sz w:val="22"/>
                <w:szCs w:val="22"/>
                <w:lang w:eastAsia="en-GB"/>
              </w:rPr>
              <w:t xml:space="preserve">   Age (years)</w:t>
            </w:r>
          </w:p>
        </w:tc>
        <w:tc>
          <w:tcPr>
            <w:tcW w:w="1813" w:type="dxa"/>
            <w:shd w:val="clear" w:color="auto" w:fill="auto"/>
            <w:noWrap/>
          </w:tcPr>
          <w:p w14:paraId="55DB8A33" w14:textId="4D9EA853" w:rsidR="005C7E8E" w:rsidRPr="0046304A" w:rsidRDefault="005C7E8E" w:rsidP="005C7E8E">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tcPr>
          <w:p w14:paraId="0784392D" w14:textId="6C029C3B" w:rsidR="005C7E8E" w:rsidRPr="0046304A" w:rsidRDefault="005C7E8E" w:rsidP="005C7E8E">
            <w:pPr>
              <w:jc w:val="center"/>
              <w:rPr>
                <w:rFonts w:ascii="Arial" w:hAnsi="Arial" w:cs="Arial"/>
                <w:color w:val="000000"/>
                <w:sz w:val="22"/>
                <w:szCs w:val="22"/>
                <w:lang w:eastAsia="en-GB"/>
              </w:rPr>
            </w:pPr>
            <w:proofErr w:type="spellStart"/>
            <w:r>
              <w:rPr>
                <w:rFonts w:ascii="Arial" w:hAnsi="Arial" w:cs="Arial"/>
                <w:color w:val="000000"/>
                <w:sz w:val="22"/>
                <w:szCs w:val="22"/>
                <w:lang w:eastAsia="en-GB"/>
              </w:rPr>
              <w:t>na</w:t>
            </w:r>
            <w:proofErr w:type="spellEnd"/>
          </w:p>
        </w:tc>
        <w:tc>
          <w:tcPr>
            <w:tcW w:w="1813" w:type="dxa"/>
            <w:shd w:val="clear" w:color="auto" w:fill="auto"/>
            <w:noWrap/>
          </w:tcPr>
          <w:p w14:paraId="6251B54F" w14:textId="048543BC" w:rsidR="005C7E8E" w:rsidRDefault="005C7E8E" w:rsidP="005C7E8E">
            <w:pPr>
              <w:jc w:val="center"/>
              <w:rPr>
                <w:rFonts w:ascii="Arial" w:hAnsi="Arial" w:cs="Arial"/>
                <w:color w:val="000000"/>
                <w:sz w:val="22"/>
                <w:szCs w:val="22"/>
                <w:lang w:eastAsia="en-GB"/>
              </w:rPr>
            </w:pPr>
            <w:r w:rsidRPr="0046304A">
              <w:rPr>
                <w:rFonts w:ascii="Arial" w:hAnsi="Arial" w:cs="Arial"/>
                <w:color w:val="000000"/>
                <w:sz w:val="22"/>
                <w:szCs w:val="22"/>
                <w:lang w:eastAsia="en-GB"/>
              </w:rPr>
              <w:t>0.0</w:t>
            </w:r>
            <w:r>
              <w:rPr>
                <w:rFonts w:ascii="Arial" w:hAnsi="Arial" w:cs="Arial"/>
                <w:color w:val="000000"/>
                <w:sz w:val="22"/>
                <w:szCs w:val="22"/>
                <w:lang w:eastAsia="en-GB"/>
              </w:rPr>
              <w:t>3</w:t>
            </w:r>
            <w:r w:rsidRPr="0046304A">
              <w:rPr>
                <w:rFonts w:ascii="Arial" w:hAnsi="Arial" w:cs="Arial"/>
                <w:color w:val="000000"/>
                <w:sz w:val="22"/>
                <w:szCs w:val="22"/>
                <w:lang w:eastAsia="en-GB"/>
              </w:rPr>
              <w:t xml:space="preserve"> (p=0.</w:t>
            </w:r>
            <w:proofErr w:type="gramStart"/>
            <w:r w:rsidRPr="0046304A">
              <w:rPr>
                <w:rFonts w:ascii="Arial" w:hAnsi="Arial" w:cs="Arial"/>
                <w:color w:val="000000"/>
                <w:sz w:val="22"/>
                <w:szCs w:val="22"/>
                <w:lang w:eastAsia="en-GB"/>
              </w:rPr>
              <w:t>0</w:t>
            </w:r>
            <w:r>
              <w:rPr>
                <w:rFonts w:ascii="Arial" w:hAnsi="Arial" w:cs="Arial"/>
                <w:color w:val="000000"/>
                <w:sz w:val="22"/>
                <w:szCs w:val="22"/>
                <w:lang w:eastAsia="en-GB"/>
              </w:rPr>
              <w:t>4</w:t>
            </w:r>
            <w:r w:rsidRPr="0046304A">
              <w:rPr>
                <w:rFonts w:ascii="Arial" w:hAnsi="Arial" w:cs="Arial"/>
                <w:color w:val="000000"/>
                <w:sz w:val="22"/>
                <w:szCs w:val="22"/>
                <w:lang w:eastAsia="en-GB"/>
              </w:rPr>
              <w:t>)*</w:t>
            </w:r>
            <w:proofErr w:type="gramEnd"/>
          </w:p>
        </w:tc>
      </w:tr>
      <w:tr w:rsidR="005C7E8E" w:rsidRPr="0046304A" w14:paraId="0CB8ED68" w14:textId="77777777" w:rsidTr="007F0C61">
        <w:trPr>
          <w:trHeight w:val="320"/>
        </w:trPr>
        <w:tc>
          <w:tcPr>
            <w:tcW w:w="3492" w:type="dxa"/>
            <w:shd w:val="clear" w:color="auto" w:fill="auto"/>
            <w:noWrap/>
          </w:tcPr>
          <w:p w14:paraId="2FD355F4" w14:textId="3893BCD0" w:rsidR="005C7E8E" w:rsidRPr="0046304A" w:rsidRDefault="005C7E8E" w:rsidP="005C7E8E">
            <w:pPr>
              <w:rPr>
                <w:rFonts w:ascii="Arial" w:hAnsi="Arial" w:cs="Arial"/>
                <w:color w:val="000000"/>
                <w:sz w:val="22"/>
                <w:szCs w:val="22"/>
                <w:lang w:eastAsia="en-GB"/>
              </w:rPr>
            </w:pPr>
            <w:r w:rsidRPr="0046304A">
              <w:rPr>
                <w:rFonts w:ascii="Arial" w:hAnsi="Arial" w:cs="Arial"/>
                <w:color w:val="000000"/>
                <w:sz w:val="22"/>
                <w:szCs w:val="22"/>
                <w:lang w:eastAsia="en-GB"/>
              </w:rPr>
              <w:t xml:space="preserve">   Antibiotics last 7 days</w:t>
            </w:r>
          </w:p>
        </w:tc>
        <w:tc>
          <w:tcPr>
            <w:tcW w:w="1813" w:type="dxa"/>
            <w:shd w:val="clear" w:color="auto" w:fill="auto"/>
            <w:noWrap/>
          </w:tcPr>
          <w:p w14:paraId="59954E40" w14:textId="63F5417B" w:rsidR="005C7E8E" w:rsidRPr="0046304A"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20 (9)</w:t>
            </w:r>
          </w:p>
        </w:tc>
        <w:tc>
          <w:tcPr>
            <w:tcW w:w="1813" w:type="dxa"/>
          </w:tcPr>
          <w:p w14:paraId="5D9AF8D6" w14:textId="52DE0524" w:rsidR="005C7E8E" w:rsidRPr="0046304A"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199 (91)</w:t>
            </w:r>
          </w:p>
        </w:tc>
        <w:tc>
          <w:tcPr>
            <w:tcW w:w="1813" w:type="dxa"/>
            <w:shd w:val="clear" w:color="auto" w:fill="auto"/>
            <w:noWrap/>
          </w:tcPr>
          <w:p w14:paraId="4FE7DA92" w14:textId="76921776" w:rsidR="005C7E8E" w:rsidRDefault="005C7E8E" w:rsidP="005C7E8E">
            <w:pPr>
              <w:jc w:val="center"/>
              <w:rPr>
                <w:rFonts w:ascii="Arial" w:hAnsi="Arial" w:cs="Arial"/>
                <w:color w:val="000000"/>
                <w:sz w:val="22"/>
                <w:szCs w:val="22"/>
                <w:lang w:eastAsia="en-GB"/>
              </w:rPr>
            </w:pPr>
            <w:r w:rsidRPr="0046304A">
              <w:rPr>
                <w:rFonts w:ascii="Arial" w:hAnsi="Arial" w:cs="Arial"/>
                <w:color w:val="000000"/>
                <w:sz w:val="22"/>
                <w:szCs w:val="22"/>
                <w:lang w:eastAsia="en-GB"/>
              </w:rPr>
              <w:t>0.</w:t>
            </w:r>
            <w:r>
              <w:rPr>
                <w:rFonts w:ascii="Arial" w:hAnsi="Arial" w:cs="Arial"/>
                <w:color w:val="000000"/>
                <w:sz w:val="22"/>
                <w:szCs w:val="22"/>
                <w:lang w:eastAsia="en-GB"/>
              </w:rPr>
              <w:t>50</w:t>
            </w:r>
            <w:r w:rsidRPr="0046304A">
              <w:rPr>
                <w:rFonts w:ascii="Arial" w:hAnsi="Arial" w:cs="Arial"/>
                <w:color w:val="000000"/>
                <w:sz w:val="22"/>
                <w:szCs w:val="22"/>
                <w:lang w:eastAsia="en-GB"/>
              </w:rPr>
              <w:t xml:space="preserve"> (p=0.</w:t>
            </w:r>
            <w:r>
              <w:rPr>
                <w:rFonts w:ascii="Arial" w:hAnsi="Arial" w:cs="Arial"/>
                <w:color w:val="000000"/>
                <w:sz w:val="22"/>
                <w:szCs w:val="22"/>
                <w:lang w:eastAsia="en-GB"/>
              </w:rPr>
              <w:t>41</w:t>
            </w:r>
            <w:r w:rsidRPr="0046304A">
              <w:rPr>
                <w:rFonts w:ascii="Arial" w:hAnsi="Arial" w:cs="Arial"/>
                <w:color w:val="000000"/>
                <w:sz w:val="22"/>
                <w:szCs w:val="22"/>
                <w:lang w:eastAsia="en-GB"/>
              </w:rPr>
              <w:t>)</w:t>
            </w:r>
          </w:p>
        </w:tc>
      </w:tr>
      <w:tr w:rsidR="005C7E8E" w:rsidRPr="0046304A" w14:paraId="6EB57F6A" w14:textId="77777777" w:rsidTr="007F0C61">
        <w:trPr>
          <w:trHeight w:val="320"/>
        </w:trPr>
        <w:tc>
          <w:tcPr>
            <w:tcW w:w="3492" w:type="dxa"/>
            <w:shd w:val="clear" w:color="auto" w:fill="auto"/>
            <w:noWrap/>
          </w:tcPr>
          <w:p w14:paraId="3DA21D0C" w14:textId="7392867B" w:rsidR="005C7E8E" w:rsidRPr="0046304A" w:rsidRDefault="005C7E8E" w:rsidP="005C7E8E">
            <w:pPr>
              <w:rPr>
                <w:rFonts w:ascii="Arial" w:hAnsi="Arial" w:cs="Arial"/>
                <w:color w:val="000000"/>
                <w:sz w:val="22"/>
                <w:szCs w:val="22"/>
                <w:lang w:eastAsia="en-GB"/>
              </w:rPr>
            </w:pPr>
            <w:r w:rsidRPr="0046304A">
              <w:rPr>
                <w:rFonts w:ascii="Arial" w:hAnsi="Arial" w:cs="Arial"/>
                <w:color w:val="000000"/>
                <w:sz w:val="22"/>
                <w:szCs w:val="22"/>
                <w:lang w:eastAsia="en-GB"/>
              </w:rPr>
              <w:t xml:space="preserve">   Surgery last 30 days</w:t>
            </w:r>
          </w:p>
        </w:tc>
        <w:tc>
          <w:tcPr>
            <w:tcW w:w="1813" w:type="dxa"/>
            <w:shd w:val="clear" w:color="auto" w:fill="auto"/>
            <w:noWrap/>
          </w:tcPr>
          <w:p w14:paraId="0F413199" w14:textId="2A7820C7" w:rsidR="005C7E8E" w:rsidRPr="0046304A"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16 (9)</w:t>
            </w:r>
          </w:p>
        </w:tc>
        <w:tc>
          <w:tcPr>
            <w:tcW w:w="1813" w:type="dxa"/>
          </w:tcPr>
          <w:p w14:paraId="152C7C07" w14:textId="5D8E3EF1" w:rsidR="005C7E8E"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161 (91)</w:t>
            </w:r>
          </w:p>
        </w:tc>
        <w:tc>
          <w:tcPr>
            <w:tcW w:w="1813" w:type="dxa"/>
            <w:shd w:val="clear" w:color="auto" w:fill="auto"/>
            <w:noWrap/>
          </w:tcPr>
          <w:p w14:paraId="5318850F" w14:textId="1D490409" w:rsidR="005C7E8E" w:rsidRDefault="005C7E8E" w:rsidP="005C7E8E">
            <w:pPr>
              <w:jc w:val="center"/>
              <w:rPr>
                <w:rFonts w:ascii="Arial" w:hAnsi="Arial" w:cs="Arial"/>
                <w:color w:val="000000"/>
                <w:sz w:val="22"/>
                <w:szCs w:val="22"/>
                <w:lang w:eastAsia="en-GB"/>
              </w:rPr>
            </w:pPr>
            <w:r>
              <w:rPr>
                <w:rFonts w:ascii="Arial" w:hAnsi="Arial" w:cs="Arial"/>
                <w:color w:val="000000"/>
                <w:sz w:val="22"/>
                <w:szCs w:val="22"/>
                <w:lang w:eastAsia="en-GB"/>
              </w:rPr>
              <w:t>-0.00</w:t>
            </w:r>
            <w:r w:rsidRPr="0046304A">
              <w:rPr>
                <w:rFonts w:ascii="Arial" w:hAnsi="Arial" w:cs="Arial"/>
                <w:color w:val="000000"/>
                <w:sz w:val="22"/>
                <w:szCs w:val="22"/>
                <w:lang w:eastAsia="en-GB"/>
              </w:rPr>
              <w:t xml:space="preserve"> (p=</w:t>
            </w:r>
            <w:r>
              <w:rPr>
                <w:rFonts w:ascii="Arial" w:hAnsi="Arial" w:cs="Arial"/>
                <w:color w:val="000000"/>
                <w:sz w:val="22"/>
                <w:szCs w:val="22"/>
                <w:lang w:eastAsia="en-GB"/>
              </w:rPr>
              <w:t>1.00</w:t>
            </w:r>
            <w:r w:rsidRPr="0046304A">
              <w:rPr>
                <w:rFonts w:ascii="Arial" w:hAnsi="Arial" w:cs="Arial"/>
                <w:color w:val="000000"/>
                <w:sz w:val="22"/>
                <w:szCs w:val="22"/>
                <w:lang w:eastAsia="en-GB"/>
              </w:rPr>
              <w:t>)</w:t>
            </w:r>
          </w:p>
        </w:tc>
      </w:tr>
    </w:tbl>
    <w:p w14:paraId="6847477F" w14:textId="1F67F03B" w:rsidR="0046304A" w:rsidRDefault="00181533" w:rsidP="005170C9">
      <w:pPr>
        <w:widowControl w:val="0"/>
        <w:pBdr>
          <w:top w:val="nil"/>
          <w:left w:val="nil"/>
          <w:bottom w:val="nil"/>
          <w:right w:val="nil"/>
          <w:between w:val="nil"/>
        </w:pBdr>
        <w:spacing w:after="120"/>
        <w:rPr>
          <w:rFonts w:ascii="Arial" w:hAnsi="Arial" w:cs="Arial"/>
          <w:sz w:val="22"/>
          <w:szCs w:val="22"/>
        </w:rPr>
      </w:pPr>
      <w:r w:rsidRPr="00181533">
        <w:rPr>
          <w:rFonts w:ascii="Arial" w:hAnsi="Arial" w:cs="Arial"/>
          <w:bCs/>
          <w:sz w:val="22"/>
          <w:szCs w:val="22"/>
          <w:vertAlign w:val="superscript"/>
        </w:rPr>
        <w:t>a</w:t>
      </w:r>
      <w:r w:rsidR="0046304A" w:rsidRPr="0046304A">
        <w:rPr>
          <w:rFonts w:ascii="Arial" w:hAnsi="Arial" w:cs="Arial"/>
          <w:bCs/>
          <w:sz w:val="22"/>
          <w:szCs w:val="22"/>
        </w:rPr>
        <w:t xml:space="preserve"> </w:t>
      </w:r>
      <w:r w:rsidR="0046304A" w:rsidRPr="0046304A">
        <w:rPr>
          <w:rFonts w:ascii="Arial" w:hAnsi="Arial" w:cs="Arial"/>
          <w:sz w:val="22"/>
          <w:szCs w:val="22"/>
        </w:rPr>
        <w:t xml:space="preserve">surgical procedure within the last 30 days, transferred from another ward in the Alfred hospital with first admission &gt;2 days prior and/or transferred from another hospital. </w:t>
      </w:r>
    </w:p>
    <w:p w14:paraId="7549A839" w14:textId="0FF24B4F" w:rsidR="0046304A" w:rsidRPr="0046304A" w:rsidRDefault="00237A15" w:rsidP="005170C9">
      <w:pPr>
        <w:widowControl w:val="0"/>
        <w:pBdr>
          <w:top w:val="nil"/>
          <w:left w:val="nil"/>
          <w:bottom w:val="nil"/>
          <w:right w:val="nil"/>
          <w:between w:val="nil"/>
        </w:pBdr>
        <w:spacing w:after="120"/>
        <w:rPr>
          <w:rFonts w:ascii="Arial" w:hAnsi="Arial" w:cs="Arial"/>
          <w:bCs/>
          <w:sz w:val="22"/>
          <w:szCs w:val="22"/>
        </w:rPr>
      </w:pPr>
      <w:r>
        <w:rPr>
          <w:rFonts w:ascii="Arial" w:hAnsi="Arial" w:cs="Arial"/>
          <w:sz w:val="22"/>
          <w:szCs w:val="22"/>
        </w:rPr>
        <w:t>N +</w:t>
      </w:r>
      <w:proofErr w:type="spellStart"/>
      <w:r>
        <w:rPr>
          <w:rFonts w:ascii="Arial" w:hAnsi="Arial" w:cs="Arial"/>
          <w:sz w:val="22"/>
          <w:szCs w:val="22"/>
        </w:rPr>
        <w:t>ve</w:t>
      </w:r>
      <w:proofErr w:type="spellEnd"/>
      <w:r>
        <w:rPr>
          <w:rFonts w:ascii="Arial" w:hAnsi="Arial" w:cs="Arial"/>
          <w:sz w:val="22"/>
          <w:szCs w:val="22"/>
        </w:rPr>
        <w:t xml:space="preserve">, number of </w:t>
      </w:r>
      <w:proofErr w:type="gramStart"/>
      <w:r>
        <w:rPr>
          <w:rFonts w:ascii="Arial" w:hAnsi="Arial" w:cs="Arial"/>
          <w:sz w:val="22"/>
          <w:szCs w:val="22"/>
        </w:rPr>
        <w:t>patients</w:t>
      </w:r>
      <w:proofErr w:type="gramEnd"/>
      <w:r>
        <w:rPr>
          <w:rFonts w:ascii="Arial" w:hAnsi="Arial" w:cs="Arial"/>
          <w:sz w:val="22"/>
          <w:szCs w:val="22"/>
        </w:rPr>
        <w:t xml:space="preserve"> culture positive at baseline (within row category); N -</w:t>
      </w:r>
      <w:proofErr w:type="spellStart"/>
      <w:r>
        <w:rPr>
          <w:rFonts w:ascii="Arial" w:hAnsi="Arial" w:cs="Arial"/>
          <w:sz w:val="22"/>
          <w:szCs w:val="22"/>
        </w:rPr>
        <w:t>ve</w:t>
      </w:r>
      <w:proofErr w:type="spellEnd"/>
      <w:r>
        <w:rPr>
          <w:rFonts w:ascii="Arial" w:hAnsi="Arial" w:cs="Arial"/>
          <w:sz w:val="22"/>
          <w:szCs w:val="22"/>
        </w:rPr>
        <w:t xml:space="preserve">, number of patients culture negative at baseline (within row category); </w:t>
      </w:r>
      <w:r w:rsidR="0046304A" w:rsidRPr="0046304A">
        <w:rPr>
          <w:rFonts w:ascii="Arial" w:hAnsi="Arial" w:cs="Arial"/>
          <w:sz w:val="22"/>
          <w:szCs w:val="22"/>
        </w:rPr>
        <w:t>3GCR-GN, third-generation cephalosporin</w:t>
      </w:r>
      <w:r w:rsidR="0046304A">
        <w:rPr>
          <w:rFonts w:ascii="Arial" w:hAnsi="Arial" w:cs="Arial"/>
          <w:sz w:val="22"/>
          <w:szCs w:val="22"/>
        </w:rPr>
        <w:t>-</w:t>
      </w:r>
      <w:r w:rsidR="0046304A" w:rsidRPr="0046304A">
        <w:rPr>
          <w:rFonts w:ascii="Arial" w:hAnsi="Arial" w:cs="Arial"/>
          <w:sz w:val="22"/>
          <w:szCs w:val="22"/>
        </w:rPr>
        <w:t xml:space="preserve">resistant Gram-negative; VRE, vancomycin resistant </w:t>
      </w:r>
      <w:r w:rsidR="0067642C">
        <w:rPr>
          <w:rFonts w:ascii="Arial" w:hAnsi="Arial" w:cs="Arial"/>
          <w:sz w:val="22"/>
          <w:szCs w:val="22"/>
        </w:rPr>
        <w:t>e</w:t>
      </w:r>
      <w:r w:rsidR="0046304A" w:rsidRPr="0046304A">
        <w:rPr>
          <w:rFonts w:ascii="Arial" w:hAnsi="Arial" w:cs="Arial"/>
          <w:sz w:val="22"/>
          <w:szCs w:val="22"/>
        </w:rPr>
        <w:t xml:space="preserve">nterococci; *, </w:t>
      </w:r>
      <w:r w:rsidR="0046304A" w:rsidRPr="007452BB">
        <w:rPr>
          <w:rFonts w:ascii="Arial" w:hAnsi="Arial" w:cs="Arial"/>
          <w:i/>
          <w:iCs/>
          <w:sz w:val="22"/>
          <w:szCs w:val="22"/>
        </w:rPr>
        <w:t>p</w:t>
      </w:r>
      <w:r w:rsidR="0046304A" w:rsidRPr="0046304A">
        <w:rPr>
          <w:rFonts w:ascii="Arial" w:hAnsi="Arial" w:cs="Arial"/>
          <w:sz w:val="22"/>
          <w:szCs w:val="22"/>
        </w:rPr>
        <w:t xml:space="preserve">≤0.05; ** </w:t>
      </w:r>
      <w:r w:rsidR="0046304A" w:rsidRPr="007452BB">
        <w:rPr>
          <w:rFonts w:ascii="Arial" w:hAnsi="Arial" w:cs="Arial"/>
          <w:i/>
          <w:iCs/>
          <w:sz w:val="22"/>
          <w:szCs w:val="22"/>
        </w:rPr>
        <w:t>p</w:t>
      </w:r>
      <w:r w:rsidR="0046304A" w:rsidRPr="0046304A">
        <w:rPr>
          <w:rFonts w:ascii="Arial" w:hAnsi="Arial" w:cs="Arial"/>
          <w:sz w:val="22"/>
          <w:szCs w:val="22"/>
        </w:rPr>
        <w:t>&lt;</w:t>
      </w:r>
      <w:r w:rsidR="0046304A" w:rsidRPr="0046304A">
        <w:rPr>
          <w:rFonts w:ascii="Arial" w:hAnsi="Arial" w:cs="Arial"/>
          <w:color w:val="000000"/>
          <w:sz w:val="22"/>
          <w:szCs w:val="22"/>
        </w:rPr>
        <w:t>0.0005</w:t>
      </w:r>
      <w:r w:rsidR="0046304A">
        <w:rPr>
          <w:rFonts w:ascii="Arial" w:hAnsi="Arial" w:cs="Arial"/>
          <w:color w:val="000000"/>
          <w:sz w:val="22"/>
          <w:szCs w:val="22"/>
        </w:rPr>
        <w:t>.</w:t>
      </w:r>
    </w:p>
    <w:p w14:paraId="723F5EB4" w14:textId="0421073F" w:rsidR="0046304A" w:rsidRDefault="0046304A" w:rsidP="005170C9">
      <w:pPr>
        <w:widowControl w:val="0"/>
        <w:pBdr>
          <w:top w:val="nil"/>
          <w:left w:val="nil"/>
          <w:bottom w:val="nil"/>
          <w:right w:val="nil"/>
          <w:between w:val="nil"/>
        </w:pBdr>
        <w:spacing w:after="120"/>
        <w:rPr>
          <w:rFonts w:ascii="Arial" w:hAnsi="Arial" w:cs="Arial"/>
          <w:b/>
          <w:sz w:val="22"/>
          <w:szCs w:val="22"/>
        </w:rPr>
      </w:pPr>
    </w:p>
    <w:p w14:paraId="021FA613" w14:textId="77777777" w:rsidR="0046304A" w:rsidRDefault="0046304A" w:rsidP="005170C9">
      <w:pPr>
        <w:widowControl w:val="0"/>
        <w:pBdr>
          <w:top w:val="nil"/>
          <w:left w:val="nil"/>
          <w:bottom w:val="nil"/>
          <w:right w:val="nil"/>
          <w:between w:val="nil"/>
        </w:pBdr>
        <w:spacing w:after="120"/>
        <w:rPr>
          <w:rFonts w:ascii="Arial" w:hAnsi="Arial" w:cs="Arial"/>
          <w:b/>
          <w:sz w:val="22"/>
          <w:szCs w:val="22"/>
        </w:rPr>
      </w:pPr>
    </w:p>
    <w:p w14:paraId="45DC3DDE" w14:textId="77777777" w:rsidR="0046304A" w:rsidRDefault="0046304A">
      <w:pPr>
        <w:rPr>
          <w:rFonts w:ascii="Arial" w:hAnsi="Arial" w:cs="Arial"/>
          <w:b/>
          <w:sz w:val="22"/>
          <w:szCs w:val="22"/>
        </w:rPr>
      </w:pPr>
      <w:r>
        <w:rPr>
          <w:rFonts w:ascii="Arial" w:hAnsi="Arial" w:cs="Arial"/>
          <w:b/>
          <w:sz w:val="22"/>
          <w:szCs w:val="22"/>
        </w:rPr>
        <w:br w:type="page"/>
      </w:r>
    </w:p>
    <w:p w14:paraId="2F90DC19" w14:textId="34B85A4E" w:rsidR="005170C9" w:rsidRPr="00360CF2" w:rsidRDefault="002A5166" w:rsidP="00774A29">
      <w:pPr>
        <w:widowControl w:val="0"/>
        <w:pBdr>
          <w:top w:val="nil"/>
          <w:left w:val="nil"/>
          <w:bottom w:val="nil"/>
          <w:right w:val="nil"/>
          <w:between w:val="nil"/>
        </w:pBdr>
        <w:spacing w:after="120"/>
        <w:rPr>
          <w:rFonts w:ascii="Arial" w:hAnsi="Arial" w:cs="Arial"/>
          <w:b/>
          <w:sz w:val="22"/>
          <w:szCs w:val="22"/>
        </w:rPr>
      </w:pPr>
      <w:r>
        <w:rPr>
          <w:rFonts w:ascii="Arial" w:hAnsi="Arial" w:cs="Arial"/>
          <w:b/>
          <w:sz w:val="22"/>
          <w:szCs w:val="22"/>
        </w:rPr>
        <w:lastRenderedPageBreak/>
        <w:t xml:space="preserve">Supplementary </w:t>
      </w:r>
      <w:r w:rsidR="005170C9" w:rsidRPr="00360CF2">
        <w:rPr>
          <w:rFonts w:ascii="Arial" w:hAnsi="Arial" w:cs="Arial"/>
          <w:b/>
          <w:sz w:val="22"/>
          <w:szCs w:val="22"/>
        </w:rPr>
        <w:t xml:space="preserve">Table </w:t>
      </w:r>
      <w:r w:rsidR="005C7E08">
        <w:rPr>
          <w:rFonts w:ascii="Arial" w:hAnsi="Arial" w:cs="Arial"/>
          <w:b/>
          <w:sz w:val="22"/>
          <w:szCs w:val="22"/>
        </w:rPr>
        <w:t>4</w:t>
      </w:r>
      <w:r w:rsidR="005170C9" w:rsidRPr="00360CF2">
        <w:rPr>
          <w:rFonts w:ascii="Arial" w:hAnsi="Arial" w:cs="Arial"/>
          <w:b/>
          <w:sz w:val="22"/>
          <w:szCs w:val="22"/>
        </w:rPr>
        <w:t xml:space="preserve">: Prevalence of </w:t>
      </w:r>
      <w:r w:rsidR="005170C9">
        <w:rPr>
          <w:rFonts w:ascii="Arial" w:hAnsi="Arial" w:cs="Arial"/>
          <w:b/>
          <w:sz w:val="22"/>
          <w:szCs w:val="22"/>
        </w:rPr>
        <w:t>third generation cephalosporin-resistant</w:t>
      </w:r>
      <w:r w:rsidR="00315BAA">
        <w:rPr>
          <w:rFonts w:ascii="Arial" w:hAnsi="Arial" w:cs="Arial"/>
          <w:b/>
          <w:sz w:val="22"/>
          <w:szCs w:val="22"/>
        </w:rPr>
        <w:t xml:space="preserve"> Gram-negatives</w:t>
      </w:r>
      <w:r w:rsidR="005170C9">
        <w:rPr>
          <w:rFonts w:ascii="Arial" w:hAnsi="Arial" w:cs="Arial"/>
          <w:b/>
          <w:sz w:val="22"/>
          <w:szCs w:val="22"/>
        </w:rPr>
        <w:t xml:space="preserve"> (3GCR</w:t>
      </w:r>
      <w:r w:rsidR="00315BAA">
        <w:rPr>
          <w:rFonts w:ascii="Arial" w:hAnsi="Arial" w:cs="Arial"/>
          <w:b/>
          <w:sz w:val="22"/>
          <w:szCs w:val="22"/>
        </w:rPr>
        <w:t>-</w:t>
      </w:r>
      <w:r w:rsidR="005170C9" w:rsidRPr="00360CF2">
        <w:rPr>
          <w:rFonts w:ascii="Arial" w:hAnsi="Arial" w:cs="Arial"/>
          <w:b/>
          <w:sz w:val="22"/>
          <w:szCs w:val="22"/>
        </w:rPr>
        <w:t>GN</w:t>
      </w:r>
      <w:r w:rsidR="005170C9">
        <w:rPr>
          <w:rFonts w:ascii="Arial" w:hAnsi="Arial" w:cs="Arial"/>
          <w:b/>
          <w:sz w:val="22"/>
          <w:szCs w:val="22"/>
        </w:rPr>
        <w:t>)</w:t>
      </w:r>
      <w:r w:rsidR="005170C9" w:rsidRPr="00360CF2">
        <w:rPr>
          <w:rFonts w:ascii="Arial" w:hAnsi="Arial" w:cs="Arial"/>
          <w:b/>
          <w:sz w:val="22"/>
          <w:szCs w:val="22"/>
        </w:rPr>
        <w:t xml:space="preserve"> and </w:t>
      </w:r>
      <w:r w:rsidR="005170C9">
        <w:rPr>
          <w:rFonts w:ascii="Arial" w:hAnsi="Arial" w:cs="Arial"/>
          <w:b/>
          <w:sz w:val="22"/>
          <w:szCs w:val="22"/>
        </w:rPr>
        <w:t xml:space="preserve">vancomycin-resistant </w:t>
      </w:r>
      <w:r w:rsidR="0039481B">
        <w:rPr>
          <w:rFonts w:ascii="Arial" w:hAnsi="Arial" w:cs="Arial"/>
          <w:b/>
          <w:i/>
          <w:iCs/>
          <w:sz w:val="22"/>
          <w:szCs w:val="22"/>
        </w:rPr>
        <w:t>E. faecium</w:t>
      </w:r>
      <w:r w:rsidR="0039481B">
        <w:rPr>
          <w:rFonts w:ascii="Arial" w:hAnsi="Arial" w:cs="Arial"/>
          <w:b/>
          <w:sz w:val="22"/>
          <w:szCs w:val="22"/>
        </w:rPr>
        <w:t xml:space="preserve"> </w:t>
      </w:r>
      <w:r w:rsidR="005170C9">
        <w:rPr>
          <w:rFonts w:ascii="Arial" w:hAnsi="Arial" w:cs="Arial"/>
          <w:b/>
          <w:sz w:val="22"/>
          <w:szCs w:val="22"/>
        </w:rPr>
        <w:t>(</w:t>
      </w:r>
      <w:r w:rsidR="005170C9" w:rsidRPr="00360CF2">
        <w:rPr>
          <w:rFonts w:ascii="Arial" w:hAnsi="Arial" w:cs="Arial"/>
          <w:b/>
          <w:sz w:val="22"/>
          <w:szCs w:val="22"/>
        </w:rPr>
        <w:t>VRE</w:t>
      </w:r>
      <w:r w:rsidR="005170C9">
        <w:rPr>
          <w:rFonts w:ascii="Arial" w:hAnsi="Arial" w:cs="Arial"/>
          <w:b/>
          <w:sz w:val="22"/>
          <w:szCs w:val="22"/>
        </w:rPr>
        <w:t>)</w:t>
      </w:r>
      <w:r w:rsidR="005170C9" w:rsidRPr="00360CF2">
        <w:rPr>
          <w:rFonts w:ascii="Arial" w:hAnsi="Arial" w:cs="Arial"/>
          <w:b/>
          <w:sz w:val="22"/>
          <w:szCs w:val="22"/>
        </w:rPr>
        <w:t xml:space="preserve"> </w:t>
      </w:r>
      <w:r w:rsidR="0039481B">
        <w:rPr>
          <w:rFonts w:ascii="Arial" w:hAnsi="Arial" w:cs="Arial"/>
          <w:b/>
          <w:sz w:val="22"/>
          <w:szCs w:val="22"/>
        </w:rPr>
        <w:t>isolated from</w:t>
      </w:r>
      <w:r w:rsidR="0039481B" w:rsidRPr="00360CF2">
        <w:rPr>
          <w:rFonts w:ascii="Arial" w:hAnsi="Arial" w:cs="Arial"/>
          <w:b/>
          <w:sz w:val="22"/>
          <w:szCs w:val="22"/>
        </w:rPr>
        <w:t xml:space="preserve"> </w:t>
      </w:r>
      <w:r w:rsidR="005170C9" w:rsidRPr="00360CF2">
        <w:rPr>
          <w:rFonts w:ascii="Arial" w:hAnsi="Arial" w:cs="Arial"/>
          <w:b/>
          <w:sz w:val="22"/>
          <w:szCs w:val="22"/>
        </w:rPr>
        <w:t>rectal screening swabs</w:t>
      </w:r>
    </w:p>
    <w:tbl>
      <w:tblPr>
        <w:tblW w:w="9100" w:type="dxa"/>
        <w:tblLook w:val="04A0" w:firstRow="1" w:lastRow="0" w:firstColumn="1" w:lastColumn="0" w:noHBand="0" w:noVBand="1"/>
      </w:tblPr>
      <w:tblGrid>
        <w:gridCol w:w="1300"/>
        <w:gridCol w:w="1300"/>
        <w:gridCol w:w="1300"/>
        <w:gridCol w:w="1300"/>
        <w:gridCol w:w="1300"/>
        <w:gridCol w:w="1300"/>
        <w:gridCol w:w="1300"/>
      </w:tblGrid>
      <w:tr w:rsidR="005170C9" w:rsidRPr="00360CF2" w14:paraId="056C8C74" w14:textId="77777777" w:rsidTr="00B06FAC">
        <w:trPr>
          <w:trHeight w:val="320"/>
        </w:trPr>
        <w:tc>
          <w:tcPr>
            <w:tcW w:w="1300" w:type="dxa"/>
            <w:tcBorders>
              <w:top w:val="single" w:sz="4" w:space="0" w:color="auto"/>
              <w:left w:val="nil"/>
              <w:bottom w:val="single" w:sz="4" w:space="0" w:color="auto"/>
              <w:right w:val="nil"/>
            </w:tcBorders>
            <w:shd w:val="clear" w:color="auto" w:fill="auto"/>
            <w:noWrap/>
            <w:vAlign w:val="center"/>
            <w:hideMark/>
          </w:tcPr>
          <w:p w14:paraId="63587869" w14:textId="77777777" w:rsidR="005170C9" w:rsidRPr="00360CF2" w:rsidRDefault="005170C9" w:rsidP="00B06FAC">
            <w:pPr>
              <w:rPr>
                <w:rFonts w:ascii="Arial" w:hAnsi="Arial" w:cs="Arial"/>
                <w:color w:val="000000"/>
                <w:sz w:val="22"/>
                <w:szCs w:val="22"/>
              </w:rPr>
            </w:pPr>
            <w:r w:rsidRPr="00360CF2">
              <w:rPr>
                <w:rFonts w:ascii="Arial" w:hAnsi="Arial" w:cs="Arial"/>
                <w:color w:val="000000"/>
                <w:sz w:val="22"/>
                <w:szCs w:val="22"/>
              </w:rPr>
              <w:t>Time since admission (days)</w:t>
            </w:r>
          </w:p>
        </w:tc>
        <w:tc>
          <w:tcPr>
            <w:tcW w:w="1300" w:type="dxa"/>
            <w:tcBorders>
              <w:top w:val="single" w:sz="4" w:space="0" w:color="auto"/>
              <w:left w:val="nil"/>
              <w:bottom w:val="single" w:sz="4" w:space="0" w:color="auto"/>
              <w:right w:val="nil"/>
            </w:tcBorders>
            <w:shd w:val="clear" w:color="auto" w:fill="auto"/>
            <w:noWrap/>
            <w:vAlign w:val="center"/>
            <w:hideMark/>
          </w:tcPr>
          <w:p w14:paraId="5691AB06" w14:textId="2D5AF08E" w:rsidR="007D3D24" w:rsidRDefault="007D3D24" w:rsidP="00B06FAC">
            <w:pPr>
              <w:jc w:val="center"/>
              <w:rPr>
                <w:rFonts w:ascii="Arial" w:hAnsi="Arial" w:cs="Arial"/>
                <w:color w:val="000000"/>
                <w:sz w:val="22"/>
                <w:szCs w:val="22"/>
              </w:rPr>
            </w:pPr>
            <w:r>
              <w:rPr>
                <w:rFonts w:ascii="Arial" w:hAnsi="Arial" w:cs="Arial"/>
                <w:color w:val="000000"/>
                <w:sz w:val="22"/>
                <w:szCs w:val="22"/>
              </w:rPr>
              <w:t>Swabs processed</w:t>
            </w:r>
          </w:p>
          <w:p w14:paraId="54103001" w14:textId="5332952C"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 xml:space="preserve"> (n)</w:t>
            </w:r>
          </w:p>
        </w:tc>
        <w:tc>
          <w:tcPr>
            <w:tcW w:w="1300" w:type="dxa"/>
            <w:tcBorders>
              <w:top w:val="single" w:sz="4" w:space="0" w:color="auto"/>
              <w:left w:val="nil"/>
              <w:bottom w:val="single" w:sz="4" w:space="0" w:color="auto"/>
              <w:right w:val="nil"/>
            </w:tcBorders>
            <w:shd w:val="clear" w:color="auto" w:fill="auto"/>
            <w:noWrap/>
            <w:vAlign w:val="center"/>
            <w:hideMark/>
          </w:tcPr>
          <w:p w14:paraId="0C0E8ABB"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 xml:space="preserve">VRE positive </w:t>
            </w:r>
          </w:p>
          <w:p w14:paraId="24ECDEC8"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(n)</w:t>
            </w:r>
          </w:p>
        </w:tc>
        <w:tc>
          <w:tcPr>
            <w:tcW w:w="1300" w:type="dxa"/>
            <w:tcBorders>
              <w:top w:val="single" w:sz="4" w:space="0" w:color="auto"/>
              <w:left w:val="nil"/>
              <w:bottom w:val="single" w:sz="4" w:space="0" w:color="auto"/>
              <w:right w:val="nil"/>
            </w:tcBorders>
            <w:shd w:val="clear" w:color="auto" w:fill="auto"/>
            <w:noWrap/>
            <w:vAlign w:val="center"/>
            <w:hideMark/>
          </w:tcPr>
          <w:p w14:paraId="2E2B7700"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VRE prevalence (%)</w:t>
            </w:r>
          </w:p>
        </w:tc>
        <w:tc>
          <w:tcPr>
            <w:tcW w:w="1300" w:type="dxa"/>
            <w:tcBorders>
              <w:top w:val="single" w:sz="4" w:space="0" w:color="auto"/>
              <w:left w:val="nil"/>
              <w:bottom w:val="single" w:sz="4" w:space="0" w:color="auto"/>
              <w:right w:val="nil"/>
            </w:tcBorders>
            <w:shd w:val="clear" w:color="auto" w:fill="auto"/>
            <w:noWrap/>
            <w:vAlign w:val="center"/>
            <w:hideMark/>
          </w:tcPr>
          <w:p w14:paraId="5480F465" w14:textId="4B1C2331" w:rsidR="005170C9" w:rsidRPr="00360CF2" w:rsidRDefault="005170C9" w:rsidP="00B06FAC">
            <w:pPr>
              <w:jc w:val="center"/>
              <w:rPr>
                <w:rFonts w:ascii="Arial" w:hAnsi="Arial" w:cs="Arial"/>
                <w:color w:val="000000"/>
                <w:sz w:val="22"/>
                <w:szCs w:val="22"/>
              </w:rPr>
            </w:pPr>
            <w:r>
              <w:rPr>
                <w:rFonts w:ascii="Arial" w:hAnsi="Arial" w:cs="Arial"/>
                <w:color w:val="000000"/>
                <w:sz w:val="22"/>
                <w:szCs w:val="22"/>
              </w:rPr>
              <w:t>3GCR-</w:t>
            </w:r>
            <w:r w:rsidRPr="00360CF2">
              <w:rPr>
                <w:rFonts w:ascii="Arial" w:hAnsi="Arial" w:cs="Arial"/>
                <w:color w:val="000000"/>
                <w:sz w:val="22"/>
                <w:szCs w:val="22"/>
              </w:rPr>
              <w:t xml:space="preserve">GN positive </w:t>
            </w:r>
          </w:p>
          <w:p w14:paraId="722CA5C6"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(n)</w:t>
            </w:r>
          </w:p>
        </w:tc>
        <w:tc>
          <w:tcPr>
            <w:tcW w:w="1300" w:type="dxa"/>
            <w:tcBorders>
              <w:top w:val="single" w:sz="4" w:space="0" w:color="auto"/>
              <w:left w:val="nil"/>
              <w:bottom w:val="single" w:sz="4" w:space="0" w:color="auto"/>
              <w:right w:val="nil"/>
            </w:tcBorders>
            <w:shd w:val="clear" w:color="auto" w:fill="auto"/>
            <w:noWrap/>
            <w:vAlign w:val="center"/>
            <w:hideMark/>
          </w:tcPr>
          <w:p w14:paraId="35E08A07" w14:textId="3A796536" w:rsidR="005170C9" w:rsidRPr="00360CF2" w:rsidRDefault="005170C9" w:rsidP="00B06FAC">
            <w:pPr>
              <w:jc w:val="center"/>
              <w:rPr>
                <w:rFonts w:ascii="Arial" w:hAnsi="Arial" w:cs="Arial"/>
                <w:color w:val="000000"/>
                <w:sz w:val="22"/>
                <w:szCs w:val="22"/>
              </w:rPr>
            </w:pPr>
            <w:r>
              <w:rPr>
                <w:rFonts w:ascii="Arial" w:hAnsi="Arial" w:cs="Arial"/>
                <w:color w:val="000000"/>
                <w:sz w:val="22"/>
                <w:szCs w:val="22"/>
              </w:rPr>
              <w:t>3GCR-</w:t>
            </w:r>
            <w:r w:rsidRPr="00360CF2">
              <w:rPr>
                <w:rFonts w:ascii="Arial" w:hAnsi="Arial" w:cs="Arial"/>
                <w:color w:val="000000"/>
                <w:sz w:val="22"/>
                <w:szCs w:val="22"/>
              </w:rPr>
              <w:t>GN prevalence (%)</w:t>
            </w:r>
          </w:p>
        </w:tc>
        <w:tc>
          <w:tcPr>
            <w:tcW w:w="1300" w:type="dxa"/>
            <w:tcBorders>
              <w:top w:val="single" w:sz="4" w:space="0" w:color="auto"/>
              <w:left w:val="nil"/>
              <w:bottom w:val="single" w:sz="4" w:space="0" w:color="auto"/>
              <w:right w:val="nil"/>
            </w:tcBorders>
            <w:shd w:val="clear" w:color="auto" w:fill="auto"/>
            <w:noWrap/>
            <w:vAlign w:val="center"/>
            <w:hideMark/>
          </w:tcPr>
          <w:p w14:paraId="021BF401"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Total GN organisms (n)</w:t>
            </w:r>
          </w:p>
        </w:tc>
      </w:tr>
      <w:tr w:rsidR="005170C9" w:rsidRPr="00360CF2" w14:paraId="2FD266AA" w14:textId="77777777" w:rsidTr="00B06FAC">
        <w:trPr>
          <w:trHeight w:val="320"/>
        </w:trPr>
        <w:tc>
          <w:tcPr>
            <w:tcW w:w="1300" w:type="dxa"/>
            <w:tcBorders>
              <w:top w:val="single" w:sz="4" w:space="0" w:color="auto"/>
              <w:left w:val="nil"/>
              <w:bottom w:val="nil"/>
              <w:right w:val="nil"/>
            </w:tcBorders>
            <w:shd w:val="clear" w:color="auto" w:fill="auto"/>
            <w:noWrap/>
            <w:vAlign w:val="center"/>
            <w:hideMark/>
          </w:tcPr>
          <w:p w14:paraId="3054F990" w14:textId="77777777" w:rsidR="005170C9" w:rsidRPr="00360CF2" w:rsidRDefault="005170C9" w:rsidP="00B06FAC">
            <w:pPr>
              <w:rPr>
                <w:rFonts w:ascii="Arial" w:hAnsi="Arial" w:cs="Arial"/>
                <w:color w:val="000000"/>
                <w:sz w:val="22"/>
                <w:szCs w:val="22"/>
              </w:rPr>
            </w:pPr>
            <w:r w:rsidRPr="00360CF2">
              <w:rPr>
                <w:rFonts w:ascii="Arial" w:hAnsi="Arial" w:cs="Arial"/>
                <w:color w:val="000000"/>
                <w:sz w:val="22"/>
                <w:szCs w:val="22"/>
              </w:rPr>
              <w:t>0-2</w:t>
            </w:r>
          </w:p>
        </w:tc>
        <w:tc>
          <w:tcPr>
            <w:tcW w:w="1300" w:type="dxa"/>
            <w:tcBorders>
              <w:top w:val="single" w:sz="4" w:space="0" w:color="auto"/>
              <w:left w:val="nil"/>
              <w:bottom w:val="nil"/>
              <w:right w:val="nil"/>
            </w:tcBorders>
            <w:shd w:val="clear" w:color="auto" w:fill="auto"/>
            <w:noWrap/>
            <w:vAlign w:val="center"/>
            <w:hideMark/>
          </w:tcPr>
          <w:p w14:paraId="46F6D55B" w14:textId="54E924A4"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28</w:t>
            </w:r>
            <w:r w:rsidR="00315BAA">
              <w:rPr>
                <w:rFonts w:ascii="Arial" w:hAnsi="Arial" w:cs="Arial"/>
                <w:color w:val="000000"/>
                <w:sz w:val="22"/>
                <w:szCs w:val="22"/>
              </w:rPr>
              <w:t>7</w:t>
            </w:r>
          </w:p>
        </w:tc>
        <w:tc>
          <w:tcPr>
            <w:tcW w:w="1300" w:type="dxa"/>
            <w:tcBorders>
              <w:top w:val="single" w:sz="4" w:space="0" w:color="auto"/>
              <w:left w:val="nil"/>
              <w:bottom w:val="nil"/>
              <w:right w:val="nil"/>
            </w:tcBorders>
            <w:shd w:val="clear" w:color="auto" w:fill="auto"/>
            <w:noWrap/>
            <w:vAlign w:val="center"/>
            <w:hideMark/>
          </w:tcPr>
          <w:p w14:paraId="0663DCAA" w14:textId="394BE61F"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2</w:t>
            </w:r>
            <w:r w:rsidR="00315BAA">
              <w:rPr>
                <w:rFonts w:ascii="Arial" w:hAnsi="Arial" w:cs="Arial"/>
                <w:color w:val="000000"/>
                <w:sz w:val="22"/>
                <w:szCs w:val="22"/>
              </w:rPr>
              <w:t>4</w:t>
            </w:r>
          </w:p>
        </w:tc>
        <w:tc>
          <w:tcPr>
            <w:tcW w:w="1300" w:type="dxa"/>
            <w:tcBorders>
              <w:top w:val="single" w:sz="4" w:space="0" w:color="auto"/>
              <w:left w:val="nil"/>
              <w:bottom w:val="nil"/>
              <w:right w:val="nil"/>
            </w:tcBorders>
            <w:shd w:val="clear" w:color="auto" w:fill="auto"/>
            <w:noWrap/>
            <w:vAlign w:val="center"/>
            <w:hideMark/>
          </w:tcPr>
          <w:p w14:paraId="40152466" w14:textId="5B662EC6"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8.</w:t>
            </w:r>
            <w:r w:rsidR="00315BAA">
              <w:rPr>
                <w:rFonts w:ascii="Arial" w:hAnsi="Arial" w:cs="Arial"/>
                <w:color w:val="000000"/>
                <w:sz w:val="22"/>
                <w:szCs w:val="22"/>
              </w:rPr>
              <w:t>4</w:t>
            </w:r>
          </w:p>
        </w:tc>
        <w:tc>
          <w:tcPr>
            <w:tcW w:w="1300" w:type="dxa"/>
            <w:tcBorders>
              <w:top w:val="single" w:sz="4" w:space="0" w:color="auto"/>
              <w:left w:val="nil"/>
              <w:bottom w:val="nil"/>
              <w:right w:val="nil"/>
            </w:tcBorders>
            <w:shd w:val="clear" w:color="auto" w:fill="auto"/>
            <w:noWrap/>
            <w:vAlign w:val="center"/>
            <w:hideMark/>
          </w:tcPr>
          <w:p w14:paraId="06223134" w14:textId="0CDF6F26"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5</w:t>
            </w:r>
            <w:r w:rsidR="00315BAA">
              <w:rPr>
                <w:rFonts w:ascii="Arial" w:hAnsi="Arial" w:cs="Arial"/>
                <w:color w:val="000000"/>
                <w:sz w:val="22"/>
                <w:szCs w:val="22"/>
              </w:rPr>
              <w:t>0</w:t>
            </w:r>
          </w:p>
        </w:tc>
        <w:tc>
          <w:tcPr>
            <w:tcW w:w="1300" w:type="dxa"/>
            <w:tcBorders>
              <w:top w:val="single" w:sz="4" w:space="0" w:color="auto"/>
              <w:left w:val="nil"/>
              <w:bottom w:val="nil"/>
              <w:right w:val="nil"/>
            </w:tcBorders>
            <w:shd w:val="clear" w:color="auto" w:fill="auto"/>
            <w:noWrap/>
            <w:vAlign w:val="center"/>
            <w:hideMark/>
          </w:tcPr>
          <w:p w14:paraId="68C64AB1" w14:textId="1ADABDE5"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1</w:t>
            </w:r>
            <w:r w:rsidR="00315BAA">
              <w:rPr>
                <w:rFonts w:ascii="Arial" w:hAnsi="Arial" w:cs="Arial"/>
                <w:color w:val="000000"/>
                <w:sz w:val="22"/>
                <w:szCs w:val="22"/>
              </w:rPr>
              <w:t>7.</w:t>
            </w:r>
            <w:r w:rsidR="004A1C1C">
              <w:rPr>
                <w:rFonts w:ascii="Arial" w:hAnsi="Arial" w:cs="Arial"/>
                <w:color w:val="000000"/>
                <w:sz w:val="22"/>
                <w:szCs w:val="22"/>
              </w:rPr>
              <w:t>4</w:t>
            </w:r>
          </w:p>
        </w:tc>
        <w:tc>
          <w:tcPr>
            <w:tcW w:w="1300" w:type="dxa"/>
            <w:tcBorders>
              <w:top w:val="single" w:sz="4" w:space="0" w:color="auto"/>
              <w:left w:val="nil"/>
              <w:bottom w:val="nil"/>
              <w:right w:val="nil"/>
            </w:tcBorders>
            <w:shd w:val="clear" w:color="auto" w:fill="auto"/>
            <w:noWrap/>
            <w:vAlign w:val="center"/>
            <w:hideMark/>
          </w:tcPr>
          <w:p w14:paraId="1A2C47FD"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63</w:t>
            </w:r>
          </w:p>
        </w:tc>
      </w:tr>
      <w:tr w:rsidR="005170C9" w:rsidRPr="00360CF2" w14:paraId="20844D57" w14:textId="77777777" w:rsidTr="00B06FAC">
        <w:trPr>
          <w:trHeight w:val="320"/>
        </w:trPr>
        <w:tc>
          <w:tcPr>
            <w:tcW w:w="1300" w:type="dxa"/>
            <w:tcBorders>
              <w:top w:val="nil"/>
              <w:left w:val="nil"/>
              <w:bottom w:val="nil"/>
              <w:right w:val="nil"/>
            </w:tcBorders>
            <w:shd w:val="clear" w:color="auto" w:fill="auto"/>
            <w:noWrap/>
            <w:vAlign w:val="center"/>
            <w:hideMark/>
          </w:tcPr>
          <w:p w14:paraId="35B9529D" w14:textId="77777777" w:rsidR="005170C9" w:rsidRPr="00360CF2" w:rsidRDefault="005170C9" w:rsidP="00B06FAC">
            <w:pPr>
              <w:rPr>
                <w:rFonts w:ascii="Arial" w:hAnsi="Arial" w:cs="Arial"/>
                <w:color w:val="000000"/>
                <w:sz w:val="22"/>
                <w:szCs w:val="22"/>
              </w:rPr>
            </w:pPr>
            <w:r w:rsidRPr="00360CF2">
              <w:rPr>
                <w:rFonts w:ascii="Arial" w:hAnsi="Arial" w:cs="Arial"/>
                <w:color w:val="000000"/>
                <w:sz w:val="22"/>
                <w:szCs w:val="22"/>
              </w:rPr>
              <w:t>3-7</w:t>
            </w:r>
          </w:p>
        </w:tc>
        <w:tc>
          <w:tcPr>
            <w:tcW w:w="1300" w:type="dxa"/>
            <w:tcBorders>
              <w:top w:val="nil"/>
              <w:left w:val="nil"/>
              <w:bottom w:val="nil"/>
              <w:right w:val="nil"/>
            </w:tcBorders>
            <w:shd w:val="clear" w:color="auto" w:fill="auto"/>
            <w:noWrap/>
            <w:vAlign w:val="center"/>
            <w:hideMark/>
          </w:tcPr>
          <w:p w14:paraId="21A3161F"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84</w:t>
            </w:r>
          </w:p>
        </w:tc>
        <w:tc>
          <w:tcPr>
            <w:tcW w:w="1300" w:type="dxa"/>
            <w:tcBorders>
              <w:top w:val="nil"/>
              <w:left w:val="nil"/>
              <w:bottom w:val="nil"/>
              <w:right w:val="nil"/>
            </w:tcBorders>
            <w:shd w:val="clear" w:color="auto" w:fill="auto"/>
            <w:noWrap/>
            <w:vAlign w:val="center"/>
            <w:hideMark/>
          </w:tcPr>
          <w:p w14:paraId="089468E0"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6</w:t>
            </w:r>
          </w:p>
        </w:tc>
        <w:tc>
          <w:tcPr>
            <w:tcW w:w="1300" w:type="dxa"/>
            <w:tcBorders>
              <w:top w:val="nil"/>
              <w:left w:val="nil"/>
              <w:bottom w:val="nil"/>
              <w:right w:val="nil"/>
            </w:tcBorders>
            <w:shd w:val="clear" w:color="auto" w:fill="auto"/>
            <w:noWrap/>
            <w:vAlign w:val="center"/>
            <w:hideMark/>
          </w:tcPr>
          <w:p w14:paraId="40880309"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7.1</w:t>
            </w:r>
          </w:p>
        </w:tc>
        <w:tc>
          <w:tcPr>
            <w:tcW w:w="1300" w:type="dxa"/>
            <w:tcBorders>
              <w:top w:val="nil"/>
              <w:left w:val="nil"/>
              <w:bottom w:val="nil"/>
              <w:right w:val="nil"/>
            </w:tcBorders>
            <w:shd w:val="clear" w:color="auto" w:fill="auto"/>
            <w:noWrap/>
            <w:vAlign w:val="center"/>
            <w:hideMark/>
          </w:tcPr>
          <w:p w14:paraId="3CE949CF"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8</w:t>
            </w:r>
          </w:p>
        </w:tc>
        <w:tc>
          <w:tcPr>
            <w:tcW w:w="1300" w:type="dxa"/>
            <w:tcBorders>
              <w:top w:val="nil"/>
              <w:left w:val="nil"/>
              <w:bottom w:val="nil"/>
              <w:right w:val="nil"/>
            </w:tcBorders>
            <w:shd w:val="clear" w:color="auto" w:fill="auto"/>
            <w:noWrap/>
            <w:vAlign w:val="center"/>
            <w:hideMark/>
          </w:tcPr>
          <w:p w14:paraId="5CC1665C"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9.5</w:t>
            </w:r>
          </w:p>
        </w:tc>
        <w:tc>
          <w:tcPr>
            <w:tcW w:w="1300" w:type="dxa"/>
            <w:tcBorders>
              <w:top w:val="nil"/>
              <w:left w:val="nil"/>
              <w:bottom w:val="nil"/>
              <w:right w:val="nil"/>
            </w:tcBorders>
            <w:shd w:val="clear" w:color="auto" w:fill="auto"/>
            <w:noWrap/>
            <w:vAlign w:val="center"/>
            <w:hideMark/>
          </w:tcPr>
          <w:p w14:paraId="0280C14D"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10</w:t>
            </w:r>
          </w:p>
        </w:tc>
      </w:tr>
      <w:tr w:rsidR="005170C9" w:rsidRPr="00360CF2" w14:paraId="3B81DB54" w14:textId="77777777" w:rsidTr="00B06FAC">
        <w:trPr>
          <w:trHeight w:val="320"/>
        </w:trPr>
        <w:tc>
          <w:tcPr>
            <w:tcW w:w="1300" w:type="dxa"/>
            <w:tcBorders>
              <w:top w:val="nil"/>
              <w:left w:val="nil"/>
              <w:bottom w:val="nil"/>
              <w:right w:val="nil"/>
            </w:tcBorders>
            <w:shd w:val="clear" w:color="auto" w:fill="auto"/>
            <w:noWrap/>
            <w:vAlign w:val="center"/>
            <w:hideMark/>
          </w:tcPr>
          <w:p w14:paraId="0E97B616" w14:textId="77777777" w:rsidR="005170C9" w:rsidRPr="00360CF2" w:rsidRDefault="005170C9" w:rsidP="00B06FAC">
            <w:pPr>
              <w:rPr>
                <w:rFonts w:ascii="Arial" w:hAnsi="Arial" w:cs="Arial"/>
                <w:color w:val="000000"/>
                <w:sz w:val="22"/>
                <w:szCs w:val="22"/>
              </w:rPr>
            </w:pPr>
            <w:r w:rsidRPr="00360CF2">
              <w:rPr>
                <w:rFonts w:ascii="Arial" w:hAnsi="Arial" w:cs="Arial"/>
                <w:color w:val="000000"/>
                <w:sz w:val="22"/>
                <w:szCs w:val="22"/>
              </w:rPr>
              <w:t>7-14</w:t>
            </w:r>
          </w:p>
        </w:tc>
        <w:tc>
          <w:tcPr>
            <w:tcW w:w="1300" w:type="dxa"/>
            <w:tcBorders>
              <w:top w:val="nil"/>
              <w:left w:val="nil"/>
              <w:bottom w:val="nil"/>
              <w:right w:val="nil"/>
            </w:tcBorders>
            <w:shd w:val="clear" w:color="auto" w:fill="auto"/>
            <w:noWrap/>
            <w:vAlign w:val="center"/>
            <w:hideMark/>
          </w:tcPr>
          <w:p w14:paraId="6D312C4D"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28</w:t>
            </w:r>
          </w:p>
        </w:tc>
        <w:tc>
          <w:tcPr>
            <w:tcW w:w="1300" w:type="dxa"/>
            <w:tcBorders>
              <w:top w:val="nil"/>
              <w:left w:val="nil"/>
              <w:bottom w:val="nil"/>
              <w:right w:val="nil"/>
            </w:tcBorders>
            <w:shd w:val="clear" w:color="auto" w:fill="auto"/>
            <w:noWrap/>
            <w:vAlign w:val="center"/>
            <w:hideMark/>
          </w:tcPr>
          <w:p w14:paraId="127D7CAA"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2</w:t>
            </w:r>
          </w:p>
        </w:tc>
        <w:tc>
          <w:tcPr>
            <w:tcW w:w="1300" w:type="dxa"/>
            <w:tcBorders>
              <w:top w:val="nil"/>
              <w:left w:val="nil"/>
              <w:bottom w:val="nil"/>
              <w:right w:val="nil"/>
            </w:tcBorders>
            <w:shd w:val="clear" w:color="auto" w:fill="auto"/>
            <w:noWrap/>
            <w:vAlign w:val="center"/>
            <w:hideMark/>
          </w:tcPr>
          <w:p w14:paraId="73242E71"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7.1</w:t>
            </w:r>
          </w:p>
        </w:tc>
        <w:tc>
          <w:tcPr>
            <w:tcW w:w="1300" w:type="dxa"/>
            <w:tcBorders>
              <w:top w:val="nil"/>
              <w:left w:val="nil"/>
              <w:bottom w:val="nil"/>
              <w:right w:val="nil"/>
            </w:tcBorders>
            <w:shd w:val="clear" w:color="auto" w:fill="auto"/>
            <w:noWrap/>
            <w:vAlign w:val="center"/>
            <w:hideMark/>
          </w:tcPr>
          <w:p w14:paraId="4E169717" w14:textId="0DD4CBF1" w:rsidR="005170C9" w:rsidRPr="00360CF2" w:rsidRDefault="00315BAA" w:rsidP="00B06FAC">
            <w:pPr>
              <w:jc w:val="center"/>
              <w:rPr>
                <w:rFonts w:ascii="Arial" w:hAnsi="Arial" w:cs="Arial"/>
                <w:color w:val="000000"/>
                <w:sz w:val="22"/>
                <w:szCs w:val="22"/>
              </w:rPr>
            </w:pPr>
            <w:r>
              <w:rPr>
                <w:rFonts w:ascii="Arial" w:hAnsi="Arial" w:cs="Arial"/>
                <w:color w:val="000000"/>
                <w:sz w:val="22"/>
                <w:szCs w:val="22"/>
              </w:rPr>
              <w:t>7</w:t>
            </w:r>
          </w:p>
        </w:tc>
        <w:tc>
          <w:tcPr>
            <w:tcW w:w="1300" w:type="dxa"/>
            <w:tcBorders>
              <w:top w:val="nil"/>
              <w:left w:val="nil"/>
              <w:bottom w:val="nil"/>
              <w:right w:val="nil"/>
            </w:tcBorders>
            <w:shd w:val="clear" w:color="auto" w:fill="auto"/>
            <w:noWrap/>
            <w:vAlign w:val="center"/>
            <w:hideMark/>
          </w:tcPr>
          <w:p w14:paraId="53AF38E0" w14:textId="3B2769F2"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2</w:t>
            </w:r>
            <w:r w:rsidR="004A1C1C">
              <w:rPr>
                <w:rFonts w:ascii="Arial" w:hAnsi="Arial" w:cs="Arial"/>
                <w:color w:val="000000"/>
                <w:sz w:val="22"/>
                <w:szCs w:val="22"/>
              </w:rPr>
              <w:t>5.0</w:t>
            </w:r>
          </w:p>
        </w:tc>
        <w:tc>
          <w:tcPr>
            <w:tcW w:w="1300" w:type="dxa"/>
            <w:tcBorders>
              <w:top w:val="nil"/>
              <w:left w:val="nil"/>
              <w:bottom w:val="nil"/>
              <w:right w:val="nil"/>
            </w:tcBorders>
            <w:shd w:val="clear" w:color="auto" w:fill="auto"/>
            <w:noWrap/>
            <w:vAlign w:val="center"/>
            <w:hideMark/>
          </w:tcPr>
          <w:p w14:paraId="0425DC52"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8</w:t>
            </w:r>
          </w:p>
        </w:tc>
      </w:tr>
      <w:tr w:rsidR="005170C9" w:rsidRPr="00360CF2" w14:paraId="611B3329" w14:textId="77777777" w:rsidTr="007D3D24">
        <w:trPr>
          <w:trHeight w:val="320"/>
        </w:trPr>
        <w:tc>
          <w:tcPr>
            <w:tcW w:w="1300" w:type="dxa"/>
            <w:tcBorders>
              <w:top w:val="nil"/>
              <w:left w:val="nil"/>
              <w:right w:val="nil"/>
            </w:tcBorders>
            <w:shd w:val="clear" w:color="auto" w:fill="auto"/>
            <w:noWrap/>
            <w:vAlign w:val="center"/>
            <w:hideMark/>
          </w:tcPr>
          <w:p w14:paraId="7FC7FF6D" w14:textId="77777777" w:rsidR="005170C9" w:rsidRPr="00360CF2" w:rsidRDefault="005170C9" w:rsidP="00B06FAC">
            <w:pPr>
              <w:rPr>
                <w:rFonts w:ascii="Arial" w:hAnsi="Arial" w:cs="Arial"/>
                <w:color w:val="000000"/>
                <w:sz w:val="22"/>
                <w:szCs w:val="22"/>
              </w:rPr>
            </w:pPr>
            <w:r w:rsidRPr="00360CF2">
              <w:rPr>
                <w:rFonts w:ascii="Arial" w:hAnsi="Arial" w:cs="Arial"/>
                <w:color w:val="000000"/>
                <w:sz w:val="22"/>
                <w:szCs w:val="22"/>
              </w:rPr>
              <w:t>15-21</w:t>
            </w:r>
          </w:p>
        </w:tc>
        <w:tc>
          <w:tcPr>
            <w:tcW w:w="1300" w:type="dxa"/>
            <w:tcBorders>
              <w:top w:val="nil"/>
              <w:left w:val="nil"/>
              <w:right w:val="nil"/>
            </w:tcBorders>
            <w:shd w:val="clear" w:color="auto" w:fill="auto"/>
            <w:noWrap/>
            <w:vAlign w:val="center"/>
            <w:hideMark/>
          </w:tcPr>
          <w:p w14:paraId="369EF79A" w14:textId="30B2076F"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1</w:t>
            </w:r>
            <w:r w:rsidR="00315BAA">
              <w:rPr>
                <w:rFonts w:ascii="Arial" w:hAnsi="Arial" w:cs="Arial"/>
                <w:color w:val="000000"/>
                <w:sz w:val="22"/>
                <w:szCs w:val="22"/>
              </w:rPr>
              <w:t>2</w:t>
            </w:r>
          </w:p>
        </w:tc>
        <w:tc>
          <w:tcPr>
            <w:tcW w:w="1300" w:type="dxa"/>
            <w:tcBorders>
              <w:top w:val="nil"/>
              <w:left w:val="nil"/>
              <w:right w:val="nil"/>
            </w:tcBorders>
            <w:shd w:val="clear" w:color="auto" w:fill="auto"/>
            <w:noWrap/>
            <w:vAlign w:val="center"/>
            <w:hideMark/>
          </w:tcPr>
          <w:p w14:paraId="0B8DA44B" w14:textId="25B49243" w:rsidR="005170C9" w:rsidRPr="00360CF2" w:rsidRDefault="00315BAA" w:rsidP="00B06FAC">
            <w:pPr>
              <w:jc w:val="center"/>
              <w:rPr>
                <w:rFonts w:ascii="Arial" w:hAnsi="Arial" w:cs="Arial"/>
                <w:color w:val="000000"/>
                <w:sz w:val="22"/>
                <w:szCs w:val="22"/>
              </w:rPr>
            </w:pPr>
            <w:r>
              <w:rPr>
                <w:rFonts w:ascii="Arial" w:hAnsi="Arial" w:cs="Arial"/>
                <w:color w:val="000000"/>
                <w:sz w:val="22"/>
                <w:szCs w:val="22"/>
              </w:rPr>
              <w:t>3</w:t>
            </w:r>
          </w:p>
        </w:tc>
        <w:tc>
          <w:tcPr>
            <w:tcW w:w="1300" w:type="dxa"/>
            <w:tcBorders>
              <w:top w:val="nil"/>
              <w:left w:val="nil"/>
              <w:right w:val="nil"/>
            </w:tcBorders>
            <w:shd w:val="clear" w:color="auto" w:fill="auto"/>
            <w:noWrap/>
            <w:vAlign w:val="center"/>
            <w:hideMark/>
          </w:tcPr>
          <w:p w14:paraId="53E48073" w14:textId="448903AE" w:rsidR="005170C9" w:rsidRPr="00360CF2" w:rsidRDefault="00315BAA" w:rsidP="00B06FAC">
            <w:pPr>
              <w:jc w:val="center"/>
              <w:rPr>
                <w:rFonts w:ascii="Arial" w:hAnsi="Arial" w:cs="Arial"/>
                <w:color w:val="000000"/>
                <w:sz w:val="22"/>
                <w:szCs w:val="22"/>
              </w:rPr>
            </w:pPr>
            <w:r>
              <w:rPr>
                <w:rFonts w:ascii="Arial" w:hAnsi="Arial" w:cs="Arial"/>
                <w:color w:val="000000"/>
                <w:sz w:val="22"/>
                <w:szCs w:val="22"/>
              </w:rPr>
              <w:t>25.0</w:t>
            </w:r>
          </w:p>
        </w:tc>
        <w:tc>
          <w:tcPr>
            <w:tcW w:w="1300" w:type="dxa"/>
            <w:tcBorders>
              <w:top w:val="nil"/>
              <w:left w:val="nil"/>
              <w:right w:val="nil"/>
            </w:tcBorders>
            <w:shd w:val="clear" w:color="auto" w:fill="auto"/>
            <w:noWrap/>
            <w:vAlign w:val="center"/>
            <w:hideMark/>
          </w:tcPr>
          <w:p w14:paraId="0020A641" w14:textId="2846113F" w:rsidR="005170C9" w:rsidRPr="00360CF2" w:rsidRDefault="00315BAA" w:rsidP="00B06FAC">
            <w:pPr>
              <w:jc w:val="center"/>
              <w:rPr>
                <w:rFonts w:ascii="Arial" w:hAnsi="Arial" w:cs="Arial"/>
                <w:color w:val="000000"/>
                <w:sz w:val="22"/>
                <w:szCs w:val="22"/>
              </w:rPr>
            </w:pPr>
            <w:r>
              <w:rPr>
                <w:rFonts w:ascii="Arial" w:hAnsi="Arial" w:cs="Arial"/>
                <w:color w:val="000000"/>
                <w:sz w:val="22"/>
                <w:szCs w:val="22"/>
              </w:rPr>
              <w:t>2</w:t>
            </w:r>
          </w:p>
        </w:tc>
        <w:tc>
          <w:tcPr>
            <w:tcW w:w="1300" w:type="dxa"/>
            <w:tcBorders>
              <w:top w:val="nil"/>
              <w:left w:val="nil"/>
              <w:right w:val="nil"/>
            </w:tcBorders>
            <w:shd w:val="clear" w:color="auto" w:fill="auto"/>
            <w:noWrap/>
            <w:vAlign w:val="center"/>
            <w:hideMark/>
          </w:tcPr>
          <w:p w14:paraId="7F96C35B" w14:textId="68E530CA" w:rsidR="005170C9" w:rsidRPr="00360CF2" w:rsidRDefault="004A1C1C" w:rsidP="00B06FAC">
            <w:pPr>
              <w:jc w:val="center"/>
              <w:rPr>
                <w:rFonts w:ascii="Arial" w:hAnsi="Arial" w:cs="Arial"/>
                <w:color w:val="000000"/>
                <w:sz w:val="22"/>
                <w:szCs w:val="22"/>
              </w:rPr>
            </w:pPr>
            <w:r>
              <w:rPr>
                <w:rFonts w:ascii="Arial" w:hAnsi="Arial" w:cs="Arial"/>
                <w:color w:val="000000"/>
                <w:sz w:val="22"/>
                <w:szCs w:val="22"/>
              </w:rPr>
              <w:t>16.7</w:t>
            </w:r>
          </w:p>
        </w:tc>
        <w:tc>
          <w:tcPr>
            <w:tcW w:w="1300" w:type="dxa"/>
            <w:tcBorders>
              <w:top w:val="nil"/>
              <w:left w:val="nil"/>
              <w:right w:val="nil"/>
            </w:tcBorders>
            <w:shd w:val="clear" w:color="auto" w:fill="auto"/>
            <w:noWrap/>
            <w:vAlign w:val="center"/>
            <w:hideMark/>
          </w:tcPr>
          <w:p w14:paraId="55D17FA8" w14:textId="77777777" w:rsidR="005170C9" w:rsidRPr="00360CF2" w:rsidRDefault="005170C9" w:rsidP="00B06FAC">
            <w:pPr>
              <w:jc w:val="center"/>
              <w:rPr>
                <w:rFonts w:ascii="Arial" w:hAnsi="Arial" w:cs="Arial"/>
                <w:color w:val="000000"/>
                <w:sz w:val="22"/>
                <w:szCs w:val="22"/>
              </w:rPr>
            </w:pPr>
            <w:r w:rsidRPr="00360CF2">
              <w:rPr>
                <w:rFonts w:ascii="Arial" w:hAnsi="Arial" w:cs="Arial"/>
                <w:color w:val="000000"/>
                <w:sz w:val="22"/>
                <w:szCs w:val="22"/>
              </w:rPr>
              <w:t>1</w:t>
            </w:r>
          </w:p>
        </w:tc>
      </w:tr>
      <w:tr w:rsidR="007D3D24" w:rsidRPr="00360CF2" w14:paraId="333B8394" w14:textId="77777777" w:rsidTr="007D3D24">
        <w:trPr>
          <w:trHeight w:val="320"/>
        </w:trPr>
        <w:tc>
          <w:tcPr>
            <w:tcW w:w="1300" w:type="dxa"/>
            <w:tcBorders>
              <w:top w:val="nil"/>
              <w:left w:val="nil"/>
              <w:bottom w:val="single" w:sz="4" w:space="0" w:color="auto"/>
              <w:right w:val="nil"/>
            </w:tcBorders>
            <w:shd w:val="clear" w:color="auto" w:fill="auto"/>
            <w:noWrap/>
            <w:vAlign w:val="center"/>
          </w:tcPr>
          <w:p w14:paraId="09044B44" w14:textId="20E7DB66" w:rsidR="007D3D24" w:rsidRPr="00360CF2" w:rsidRDefault="007D3D24" w:rsidP="00B06FAC">
            <w:pPr>
              <w:rPr>
                <w:rFonts w:ascii="Arial" w:hAnsi="Arial" w:cs="Arial"/>
                <w:color w:val="000000"/>
                <w:sz w:val="22"/>
                <w:szCs w:val="22"/>
              </w:rPr>
            </w:pPr>
            <w:r>
              <w:rPr>
                <w:rFonts w:ascii="Arial" w:hAnsi="Arial" w:cs="Arial"/>
                <w:color w:val="000000"/>
                <w:sz w:val="22"/>
                <w:szCs w:val="22"/>
              </w:rPr>
              <w:t>22-78</w:t>
            </w:r>
          </w:p>
        </w:tc>
        <w:tc>
          <w:tcPr>
            <w:tcW w:w="1300" w:type="dxa"/>
            <w:tcBorders>
              <w:top w:val="nil"/>
              <w:left w:val="nil"/>
              <w:bottom w:val="single" w:sz="4" w:space="0" w:color="auto"/>
              <w:right w:val="nil"/>
            </w:tcBorders>
            <w:shd w:val="clear" w:color="auto" w:fill="auto"/>
            <w:noWrap/>
            <w:vAlign w:val="center"/>
          </w:tcPr>
          <w:p w14:paraId="04C8195E" w14:textId="254FC2D2" w:rsidR="007D3D24" w:rsidRPr="00360CF2" w:rsidRDefault="007D3D24" w:rsidP="00B06FAC">
            <w:pPr>
              <w:jc w:val="center"/>
              <w:rPr>
                <w:rFonts w:ascii="Arial" w:hAnsi="Arial" w:cs="Arial"/>
                <w:color w:val="000000"/>
                <w:sz w:val="22"/>
                <w:szCs w:val="22"/>
              </w:rPr>
            </w:pPr>
            <w:r>
              <w:rPr>
                <w:rFonts w:ascii="Arial" w:hAnsi="Arial" w:cs="Arial"/>
                <w:color w:val="000000"/>
                <w:sz w:val="22"/>
                <w:szCs w:val="22"/>
              </w:rPr>
              <w:t>14</w:t>
            </w:r>
          </w:p>
        </w:tc>
        <w:tc>
          <w:tcPr>
            <w:tcW w:w="1300" w:type="dxa"/>
            <w:tcBorders>
              <w:top w:val="nil"/>
              <w:left w:val="nil"/>
              <w:bottom w:val="single" w:sz="4" w:space="0" w:color="auto"/>
              <w:right w:val="nil"/>
            </w:tcBorders>
            <w:shd w:val="clear" w:color="auto" w:fill="auto"/>
            <w:noWrap/>
            <w:vAlign w:val="center"/>
          </w:tcPr>
          <w:p w14:paraId="0B81DE54" w14:textId="7FF1C96D" w:rsidR="007D3D24" w:rsidRPr="00360CF2" w:rsidRDefault="007D3D24" w:rsidP="00B06FAC">
            <w:pPr>
              <w:jc w:val="center"/>
              <w:rPr>
                <w:rFonts w:ascii="Arial" w:hAnsi="Arial" w:cs="Arial"/>
                <w:color w:val="000000"/>
                <w:sz w:val="22"/>
                <w:szCs w:val="22"/>
              </w:rPr>
            </w:pPr>
            <w:r>
              <w:rPr>
                <w:rFonts w:ascii="Arial" w:hAnsi="Arial" w:cs="Arial"/>
                <w:color w:val="000000"/>
                <w:sz w:val="22"/>
                <w:szCs w:val="22"/>
              </w:rPr>
              <w:t>4</w:t>
            </w:r>
          </w:p>
        </w:tc>
        <w:tc>
          <w:tcPr>
            <w:tcW w:w="1300" w:type="dxa"/>
            <w:tcBorders>
              <w:top w:val="nil"/>
              <w:left w:val="nil"/>
              <w:bottom w:val="single" w:sz="4" w:space="0" w:color="auto"/>
              <w:right w:val="nil"/>
            </w:tcBorders>
            <w:shd w:val="clear" w:color="auto" w:fill="auto"/>
            <w:noWrap/>
            <w:vAlign w:val="center"/>
          </w:tcPr>
          <w:p w14:paraId="103AF251" w14:textId="786EA701" w:rsidR="007D3D24" w:rsidRPr="00360CF2" w:rsidRDefault="007D3D24" w:rsidP="00B06FAC">
            <w:pPr>
              <w:jc w:val="center"/>
              <w:rPr>
                <w:rFonts w:ascii="Arial" w:hAnsi="Arial" w:cs="Arial"/>
                <w:color w:val="000000"/>
                <w:sz w:val="22"/>
                <w:szCs w:val="22"/>
              </w:rPr>
            </w:pPr>
            <w:r>
              <w:rPr>
                <w:rFonts w:ascii="Arial" w:hAnsi="Arial" w:cs="Arial"/>
                <w:color w:val="000000"/>
                <w:sz w:val="22"/>
                <w:szCs w:val="22"/>
              </w:rPr>
              <w:t>28.6</w:t>
            </w:r>
          </w:p>
        </w:tc>
        <w:tc>
          <w:tcPr>
            <w:tcW w:w="1300" w:type="dxa"/>
            <w:tcBorders>
              <w:top w:val="nil"/>
              <w:left w:val="nil"/>
              <w:bottom w:val="single" w:sz="4" w:space="0" w:color="auto"/>
              <w:right w:val="nil"/>
            </w:tcBorders>
            <w:shd w:val="clear" w:color="auto" w:fill="auto"/>
            <w:noWrap/>
            <w:vAlign w:val="center"/>
          </w:tcPr>
          <w:p w14:paraId="406ED0F0" w14:textId="4809CD38" w:rsidR="007D3D24" w:rsidRPr="00360CF2" w:rsidRDefault="007D3D24" w:rsidP="00B06FAC">
            <w:pPr>
              <w:jc w:val="center"/>
              <w:rPr>
                <w:rFonts w:ascii="Arial" w:hAnsi="Arial" w:cs="Arial"/>
                <w:color w:val="000000"/>
                <w:sz w:val="22"/>
                <w:szCs w:val="22"/>
              </w:rPr>
            </w:pPr>
            <w:r>
              <w:rPr>
                <w:rFonts w:ascii="Arial" w:hAnsi="Arial" w:cs="Arial"/>
                <w:color w:val="000000"/>
                <w:sz w:val="22"/>
                <w:szCs w:val="22"/>
              </w:rPr>
              <w:t>8</w:t>
            </w:r>
          </w:p>
        </w:tc>
        <w:tc>
          <w:tcPr>
            <w:tcW w:w="1300" w:type="dxa"/>
            <w:tcBorders>
              <w:top w:val="nil"/>
              <w:left w:val="nil"/>
              <w:bottom w:val="single" w:sz="4" w:space="0" w:color="auto"/>
              <w:right w:val="nil"/>
            </w:tcBorders>
            <w:shd w:val="clear" w:color="auto" w:fill="auto"/>
            <w:noWrap/>
            <w:vAlign w:val="center"/>
          </w:tcPr>
          <w:p w14:paraId="765253E9" w14:textId="792541E0" w:rsidR="007D3D24" w:rsidRPr="00360CF2" w:rsidRDefault="007D3D24" w:rsidP="00B06FAC">
            <w:pPr>
              <w:jc w:val="center"/>
              <w:rPr>
                <w:rFonts w:ascii="Arial" w:hAnsi="Arial" w:cs="Arial"/>
                <w:color w:val="000000"/>
                <w:sz w:val="22"/>
                <w:szCs w:val="22"/>
              </w:rPr>
            </w:pPr>
            <w:r>
              <w:rPr>
                <w:rFonts w:ascii="Arial" w:hAnsi="Arial" w:cs="Arial"/>
                <w:color w:val="000000"/>
                <w:sz w:val="22"/>
                <w:szCs w:val="22"/>
              </w:rPr>
              <w:t>57.1</w:t>
            </w:r>
          </w:p>
        </w:tc>
        <w:tc>
          <w:tcPr>
            <w:tcW w:w="1300" w:type="dxa"/>
            <w:tcBorders>
              <w:top w:val="nil"/>
              <w:left w:val="nil"/>
              <w:bottom w:val="single" w:sz="4" w:space="0" w:color="auto"/>
              <w:right w:val="nil"/>
            </w:tcBorders>
            <w:shd w:val="clear" w:color="auto" w:fill="auto"/>
            <w:noWrap/>
            <w:vAlign w:val="center"/>
          </w:tcPr>
          <w:p w14:paraId="4F6A11D9" w14:textId="0116096F" w:rsidR="007D3D24" w:rsidRPr="00360CF2" w:rsidRDefault="007D3D24" w:rsidP="00B06FAC">
            <w:pPr>
              <w:jc w:val="center"/>
              <w:rPr>
                <w:rFonts w:ascii="Arial" w:hAnsi="Arial" w:cs="Arial"/>
                <w:color w:val="000000"/>
                <w:sz w:val="22"/>
                <w:szCs w:val="22"/>
              </w:rPr>
            </w:pPr>
            <w:r>
              <w:rPr>
                <w:rFonts w:ascii="Arial" w:hAnsi="Arial" w:cs="Arial"/>
                <w:color w:val="000000"/>
                <w:sz w:val="22"/>
                <w:szCs w:val="22"/>
              </w:rPr>
              <w:t>11</w:t>
            </w:r>
          </w:p>
        </w:tc>
      </w:tr>
    </w:tbl>
    <w:p w14:paraId="24AECFEB" w14:textId="74146E9F" w:rsidR="0046304A" w:rsidRDefault="0046304A">
      <w:pPr>
        <w:rPr>
          <w:rFonts w:ascii="Arial" w:hAnsi="Arial" w:cs="Arial"/>
          <w:color w:val="000000" w:themeColor="text1"/>
          <w:sz w:val="32"/>
          <w:szCs w:val="32"/>
        </w:rPr>
      </w:pPr>
    </w:p>
    <w:p w14:paraId="10DEB3E4" w14:textId="77777777" w:rsidR="00676390" w:rsidRDefault="00676390">
      <w:pPr>
        <w:rPr>
          <w:rFonts w:ascii="Arial" w:hAnsi="Arial" w:cs="Arial"/>
          <w:color w:val="000000" w:themeColor="text1"/>
          <w:sz w:val="32"/>
          <w:szCs w:val="32"/>
        </w:rPr>
      </w:pPr>
      <w:r>
        <w:rPr>
          <w:rFonts w:ascii="Arial" w:hAnsi="Arial" w:cs="Arial"/>
          <w:color w:val="000000" w:themeColor="text1"/>
          <w:sz w:val="32"/>
          <w:szCs w:val="32"/>
        </w:rPr>
        <w:br w:type="page"/>
      </w:r>
    </w:p>
    <w:p w14:paraId="72AF5D64" w14:textId="25A08117" w:rsidR="00676390" w:rsidRDefault="00676390" w:rsidP="00774A29">
      <w:pPr>
        <w:spacing w:after="120"/>
        <w:rPr>
          <w:rFonts w:ascii="Arial" w:hAnsi="Arial" w:cs="Arial"/>
          <w:b/>
          <w:bCs/>
          <w:sz w:val="22"/>
          <w:szCs w:val="22"/>
        </w:rPr>
      </w:pPr>
      <w:r w:rsidRPr="00676390">
        <w:rPr>
          <w:rFonts w:ascii="Arial" w:hAnsi="Arial" w:cs="Arial"/>
          <w:b/>
          <w:bCs/>
          <w:sz w:val="22"/>
          <w:szCs w:val="22"/>
        </w:rPr>
        <w:lastRenderedPageBreak/>
        <w:t>Supplementary Table 5</w:t>
      </w:r>
      <w:r>
        <w:rPr>
          <w:rFonts w:ascii="Arial" w:hAnsi="Arial" w:cs="Arial"/>
          <w:b/>
          <w:bCs/>
          <w:sz w:val="22"/>
          <w:szCs w:val="22"/>
        </w:rPr>
        <w:t xml:space="preserve">: Growth media, conditions and quality control strains for </w:t>
      </w:r>
      <w:r w:rsidR="00774A29">
        <w:rPr>
          <w:rFonts w:ascii="Arial" w:hAnsi="Arial" w:cs="Arial"/>
          <w:b/>
          <w:bCs/>
          <w:sz w:val="22"/>
          <w:szCs w:val="22"/>
        </w:rPr>
        <w:t xml:space="preserve">bacterial species </w:t>
      </w:r>
      <w:r>
        <w:rPr>
          <w:rFonts w:ascii="Arial" w:hAnsi="Arial" w:cs="Arial"/>
          <w:b/>
          <w:bCs/>
          <w:sz w:val="22"/>
          <w:szCs w:val="22"/>
        </w:rPr>
        <w:t>identification</w:t>
      </w:r>
    </w:p>
    <w:tbl>
      <w:tblPr>
        <w:tblW w:w="9923" w:type="dxa"/>
        <w:tblInd w:w="-57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27"/>
        <w:gridCol w:w="4252"/>
        <w:gridCol w:w="3544"/>
      </w:tblGrid>
      <w:tr w:rsidR="009B5A50" w:rsidRPr="00676390" w14:paraId="57597A87" w14:textId="77777777" w:rsidTr="006A539C">
        <w:tc>
          <w:tcPr>
            <w:tcW w:w="2127" w:type="dxa"/>
          </w:tcPr>
          <w:p w14:paraId="4C9EA8C2" w14:textId="1CEB5B17" w:rsidR="009B5A50" w:rsidRPr="006A539C" w:rsidRDefault="009B5A50" w:rsidP="006A539C">
            <w:pPr>
              <w:pStyle w:val="BodyTextIndent"/>
              <w:spacing w:after="0"/>
              <w:ind w:left="0"/>
              <w:rPr>
                <w:rFonts w:ascii="Arial" w:hAnsi="Arial" w:cs="Arial"/>
                <w:b/>
                <w:sz w:val="22"/>
                <w:szCs w:val="22"/>
                <w:lang w:val="en-US"/>
              </w:rPr>
            </w:pPr>
            <w:r w:rsidRPr="00676390">
              <w:rPr>
                <w:rFonts w:ascii="Arial" w:hAnsi="Arial" w:cs="Arial"/>
                <w:b/>
                <w:sz w:val="22"/>
                <w:szCs w:val="22"/>
                <w:lang w:val="en-US"/>
              </w:rPr>
              <w:t>Medium</w:t>
            </w:r>
            <w:r>
              <w:rPr>
                <w:rFonts w:ascii="Arial" w:hAnsi="Arial" w:cs="Arial"/>
                <w:b/>
                <w:sz w:val="22"/>
                <w:szCs w:val="22"/>
                <w:lang w:val="en-US"/>
              </w:rPr>
              <w:t xml:space="preserve"> and conditions</w:t>
            </w:r>
            <w:r w:rsidR="00A00290">
              <w:rPr>
                <w:rFonts w:ascii="Arial" w:hAnsi="Arial" w:cs="Arial"/>
                <w:b/>
                <w:sz w:val="22"/>
                <w:szCs w:val="22"/>
                <w:lang w:val="en-US"/>
              </w:rPr>
              <w:t xml:space="preserve"> </w:t>
            </w:r>
            <w:r w:rsidRPr="00556438">
              <w:rPr>
                <w:rFonts w:ascii="Arial" w:hAnsi="Arial" w:cs="Arial"/>
                <w:b/>
                <w:sz w:val="22"/>
                <w:szCs w:val="22"/>
                <w:vertAlign w:val="superscript"/>
                <w:lang w:val="en-US"/>
              </w:rPr>
              <w:t>a</w:t>
            </w:r>
          </w:p>
        </w:tc>
        <w:tc>
          <w:tcPr>
            <w:tcW w:w="4252" w:type="dxa"/>
          </w:tcPr>
          <w:p w14:paraId="567C4CFA" w14:textId="0C12313D" w:rsidR="009B5A50" w:rsidRPr="006A539C" w:rsidRDefault="009B5A50" w:rsidP="006A539C">
            <w:pPr>
              <w:pStyle w:val="BodyTextIndent"/>
              <w:spacing w:after="0"/>
              <w:ind w:left="0"/>
              <w:rPr>
                <w:rFonts w:ascii="Arial" w:hAnsi="Arial" w:cs="Arial"/>
                <w:b/>
                <w:sz w:val="22"/>
                <w:szCs w:val="22"/>
                <w:lang w:val="en-US"/>
              </w:rPr>
            </w:pPr>
            <w:r w:rsidRPr="006A539C">
              <w:rPr>
                <w:rFonts w:ascii="Arial" w:hAnsi="Arial" w:cs="Arial"/>
                <w:b/>
                <w:sz w:val="22"/>
                <w:szCs w:val="22"/>
                <w:lang w:val="en-US"/>
              </w:rPr>
              <w:t>Control organisms</w:t>
            </w:r>
            <w:r w:rsidR="00A00290">
              <w:rPr>
                <w:rFonts w:ascii="Arial" w:hAnsi="Arial" w:cs="Arial"/>
                <w:b/>
                <w:sz w:val="22"/>
                <w:szCs w:val="22"/>
                <w:lang w:val="en-US"/>
              </w:rPr>
              <w:t xml:space="preserve"> </w:t>
            </w:r>
            <w:r w:rsidRPr="006A539C">
              <w:rPr>
                <w:rFonts w:ascii="Arial" w:hAnsi="Arial" w:cs="Arial"/>
                <w:b/>
                <w:sz w:val="22"/>
                <w:szCs w:val="22"/>
                <w:vertAlign w:val="superscript"/>
                <w:lang w:val="en-US"/>
              </w:rPr>
              <w:t>b</w:t>
            </w:r>
            <w:r w:rsidRPr="006A539C">
              <w:rPr>
                <w:rFonts w:ascii="Arial" w:hAnsi="Arial" w:cs="Arial"/>
                <w:b/>
                <w:sz w:val="22"/>
                <w:szCs w:val="22"/>
                <w:lang w:val="en-US"/>
              </w:rPr>
              <w:t xml:space="preserve"> </w:t>
            </w:r>
          </w:p>
        </w:tc>
        <w:tc>
          <w:tcPr>
            <w:tcW w:w="3544" w:type="dxa"/>
          </w:tcPr>
          <w:p w14:paraId="79A202FC" w14:textId="77777777" w:rsidR="009B5A50" w:rsidRPr="006A539C" w:rsidRDefault="009B5A50" w:rsidP="006A539C">
            <w:pPr>
              <w:pStyle w:val="BodyTextIndent"/>
              <w:spacing w:after="0"/>
              <w:ind w:left="0"/>
              <w:rPr>
                <w:rFonts w:ascii="Arial" w:hAnsi="Arial" w:cs="Arial"/>
                <w:b/>
                <w:sz w:val="22"/>
                <w:szCs w:val="22"/>
                <w:lang w:val="en-US"/>
              </w:rPr>
            </w:pPr>
            <w:r w:rsidRPr="006A539C">
              <w:rPr>
                <w:rFonts w:ascii="Arial" w:hAnsi="Arial" w:cs="Arial"/>
                <w:b/>
                <w:sz w:val="22"/>
                <w:szCs w:val="22"/>
                <w:lang w:val="en-US"/>
              </w:rPr>
              <w:t>Expected result</w:t>
            </w:r>
          </w:p>
        </w:tc>
      </w:tr>
      <w:tr w:rsidR="009B5A50" w:rsidRPr="00676390" w14:paraId="6F8EECA5" w14:textId="77777777" w:rsidTr="006A539C">
        <w:tc>
          <w:tcPr>
            <w:tcW w:w="2127" w:type="dxa"/>
          </w:tcPr>
          <w:p w14:paraId="1EBE65FC" w14:textId="1B3C89C4" w:rsidR="009B5A50" w:rsidRPr="006A539C" w:rsidRDefault="009B5A50" w:rsidP="006A539C">
            <w:pPr>
              <w:pStyle w:val="BodyTextIndent"/>
              <w:spacing w:after="0"/>
              <w:ind w:left="0"/>
              <w:rPr>
                <w:rFonts w:ascii="Arial" w:hAnsi="Arial" w:cs="Arial"/>
                <w:bCs/>
                <w:sz w:val="22"/>
                <w:szCs w:val="22"/>
                <w:lang w:val="en-US"/>
              </w:rPr>
            </w:pPr>
            <w:r w:rsidRPr="006A539C">
              <w:rPr>
                <w:rFonts w:ascii="Arial" w:hAnsi="Arial" w:cs="Arial"/>
                <w:bCs/>
                <w:sz w:val="22"/>
                <w:szCs w:val="22"/>
                <w:lang w:val="en-US"/>
              </w:rPr>
              <w:t>Horse blood agar</w:t>
            </w:r>
            <w:r>
              <w:rPr>
                <w:rFonts w:ascii="Arial" w:hAnsi="Arial" w:cs="Arial"/>
                <w:bCs/>
                <w:sz w:val="22"/>
                <w:szCs w:val="22"/>
                <w:lang w:val="en-US"/>
              </w:rPr>
              <w:t>,</w:t>
            </w:r>
          </w:p>
          <w:p w14:paraId="44F58D5A" w14:textId="77777777" w:rsidR="009B5A50" w:rsidRDefault="009B5A50" w:rsidP="003C5510">
            <w:pPr>
              <w:pStyle w:val="BodyTextIndent"/>
              <w:spacing w:after="0"/>
              <w:ind w:left="0"/>
              <w:rPr>
                <w:rFonts w:ascii="Arial" w:hAnsi="Arial" w:cs="Arial"/>
                <w:sz w:val="22"/>
                <w:szCs w:val="22"/>
                <w:lang w:val="en-US"/>
              </w:rPr>
            </w:pPr>
            <w:r w:rsidRPr="00676390">
              <w:rPr>
                <w:rFonts w:ascii="Arial" w:hAnsi="Arial" w:cs="Arial"/>
                <w:sz w:val="22"/>
                <w:szCs w:val="22"/>
                <w:lang w:val="en-US"/>
              </w:rPr>
              <w:t>CM331</w:t>
            </w:r>
          </w:p>
          <w:p w14:paraId="0C9937A2" w14:textId="45B91220" w:rsidR="009B5A50" w:rsidRPr="00676390" w:rsidRDefault="009B5A50" w:rsidP="006A539C">
            <w:pPr>
              <w:pStyle w:val="BodyTextIndent"/>
              <w:spacing w:after="0"/>
              <w:ind w:left="0"/>
              <w:rPr>
                <w:rFonts w:ascii="Arial" w:hAnsi="Arial" w:cs="Arial"/>
                <w:sz w:val="22"/>
                <w:szCs w:val="22"/>
                <w:lang w:val="en-US"/>
              </w:rPr>
            </w:pPr>
            <w:r>
              <w:rPr>
                <w:rFonts w:ascii="Arial" w:hAnsi="Arial" w:cs="Arial"/>
                <w:sz w:val="22"/>
                <w:szCs w:val="22"/>
                <w:lang w:val="en-US"/>
              </w:rPr>
              <w:t>(</w:t>
            </w:r>
            <w:r w:rsidRPr="00676390">
              <w:rPr>
                <w:rFonts w:ascii="Arial" w:hAnsi="Arial" w:cs="Arial"/>
                <w:sz w:val="22"/>
                <w:szCs w:val="22"/>
                <w:lang w:val="en-US"/>
              </w:rPr>
              <w:t xml:space="preserve">pH 7.3 </w:t>
            </w:r>
            <w:r w:rsidRPr="00676390">
              <w:rPr>
                <w:rFonts w:ascii="Arial" w:hAnsi="Arial" w:cs="Arial"/>
                <w:sz w:val="22"/>
                <w:szCs w:val="22"/>
                <w:u w:val="single"/>
                <w:lang w:val="en-US"/>
              </w:rPr>
              <w:t>+</w:t>
            </w:r>
            <w:r w:rsidRPr="00676390">
              <w:rPr>
                <w:rFonts w:ascii="Arial" w:hAnsi="Arial" w:cs="Arial"/>
                <w:sz w:val="22"/>
                <w:szCs w:val="22"/>
                <w:lang w:val="en-US"/>
              </w:rPr>
              <w:t xml:space="preserve"> 0.2</w:t>
            </w:r>
            <w:r>
              <w:rPr>
                <w:rFonts w:ascii="Arial" w:hAnsi="Arial" w:cs="Arial"/>
                <w:sz w:val="22"/>
                <w:szCs w:val="22"/>
                <w:lang w:val="en-US"/>
              </w:rPr>
              <w:t xml:space="preserve">), </w:t>
            </w:r>
            <w:r w:rsidRPr="00676390">
              <w:rPr>
                <w:rFonts w:ascii="Arial" w:hAnsi="Arial" w:cs="Arial"/>
                <w:sz w:val="22"/>
                <w:szCs w:val="22"/>
                <w:lang w:val="en-US"/>
              </w:rPr>
              <w:t>CO</w:t>
            </w:r>
            <w:r w:rsidRPr="00676390">
              <w:rPr>
                <w:rFonts w:ascii="Arial" w:hAnsi="Arial" w:cs="Arial"/>
                <w:sz w:val="22"/>
                <w:szCs w:val="22"/>
                <w:vertAlign w:val="subscript"/>
                <w:lang w:val="en-US"/>
              </w:rPr>
              <w:t>2</w:t>
            </w:r>
            <w:r w:rsidRPr="00676390">
              <w:rPr>
                <w:rFonts w:ascii="Arial" w:hAnsi="Arial" w:cs="Arial"/>
                <w:sz w:val="22"/>
                <w:szCs w:val="22"/>
                <w:lang w:val="en-US"/>
              </w:rPr>
              <w:t xml:space="preserve">, 24 </w:t>
            </w:r>
            <w:proofErr w:type="spellStart"/>
            <w:r w:rsidRPr="00676390">
              <w:rPr>
                <w:rFonts w:ascii="Arial" w:hAnsi="Arial" w:cs="Arial"/>
                <w:sz w:val="22"/>
                <w:szCs w:val="22"/>
                <w:lang w:val="en-US"/>
              </w:rPr>
              <w:t>hrs</w:t>
            </w:r>
            <w:proofErr w:type="spellEnd"/>
            <w:r>
              <w:rPr>
                <w:rFonts w:ascii="Arial" w:hAnsi="Arial" w:cs="Arial"/>
                <w:sz w:val="22"/>
                <w:szCs w:val="22"/>
                <w:lang w:val="en-US"/>
              </w:rPr>
              <w:t xml:space="preserve">, </w:t>
            </w:r>
            <w:r w:rsidRPr="00676390">
              <w:rPr>
                <w:rFonts w:ascii="Arial" w:hAnsi="Arial" w:cs="Arial"/>
                <w:sz w:val="22"/>
                <w:szCs w:val="22"/>
                <w:lang w:val="en-US"/>
              </w:rPr>
              <w:t>35</w:t>
            </w:r>
            <w:r w:rsidRPr="00676390">
              <w:rPr>
                <w:rFonts w:ascii="Arial" w:hAnsi="Arial" w:cs="Arial"/>
                <w:sz w:val="22"/>
                <w:szCs w:val="22"/>
                <w:vertAlign w:val="superscript"/>
                <w:lang w:val="en-US"/>
              </w:rPr>
              <w:t>o</w:t>
            </w:r>
            <w:r w:rsidRPr="00676390">
              <w:rPr>
                <w:rFonts w:ascii="Arial" w:hAnsi="Arial" w:cs="Arial"/>
                <w:sz w:val="22"/>
                <w:szCs w:val="22"/>
                <w:lang w:val="en-US"/>
              </w:rPr>
              <w:t>C</w:t>
            </w:r>
          </w:p>
        </w:tc>
        <w:tc>
          <w:tcPr>
            <w:tcW w:w="4252" w:type="dxa"/>
          </w:tcPr>
          <w:p w14:paraId="64EA1A03" w14:textId="77777777" w:rsidR="00B06FAC"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S</w:t>
            </w:r>
            <w:r>
              <w:rPr>
                <w:rFonts w:ascii="Arial" w:hAnsi="Arial" w:cs="Arial"/>
                <w:i/>
                <w:sz w:val="22"/>
                <w:szCs w:val="22"/>
                <w:lang w:val="en-US"/>
              </w:rPr>
              <w:t>treptococcus</w:t>
            </w:r>
            <w:r w:rsidRPr="00676390">
              <w:rPr>
                <w:rFonts w:ascii="Arial" w:hAnsi="Arial" w:cs="Arial"/>
                <w:i/>
                <w:sz w:val="22"/>
                <w:szCs w:val="22"/>
                <w:lang w:val="en-US"/>
              </w:rPr>
              <w:t xml:space="preserve"> pyogenes</w:t>
            </w:r>
            <w:r w:rsidRPr="00676390">
              <w:rPr>
                <w:rFonts w:ascii="Arial" w:hAnsi="Arial" w:cs="Arial"/>
                <w:sz w:val="22"/>
                <w:szCs w:val="22"/>
                <w:lang w:val="en-US"/>
              </w:rPr>
              <w:t xml:space="preserve"> ATCC 19615</w:t>
            </w:r>
          </w:p>
          <w:p w14:paraId="6EB5F4DE" w14:textId="24AB9118" w:rsidR="009B5A50" w:rsidRDefault="009B5A50" w:rsidP="003C5510">
            <w:pPr>
              <w:pStyle w:val="BodyTextIndent"/>
              <w:spacing w:after="0"/>
              <w:ind w:left="0"/>
              <w:rPr>
                <w:rFonts w:ascii="Arial" w:hAnsi="Arial" w:cs="Arial"/>
                <w:sz w:val="22"/>
                <w:szCs w:val="22"/>
                <w:lang w:val="en-US"/>
              </w:rPr>
            </w:pPr>
            <w:r w:rsidRPr="00676390">
              <w:rPr>
                <w:rFonts w:ascii="Arial" w:hAnsi="Arial" w:cs="Arial"/>
                <w:sz w:val="22"/>
                <w:szCs w:val="22"/>
                <w:lang w:val="en-US"/>
              </w:rPr>
              <w:t>(1:100)</w:t>
            </w:r>
          </w:p>
          <w:p w14:paraId="614A4B3E" w14:textId="77777777" w:rsidR="00B06FAC" w:rsidRDefault="00B06FAC" w:rsidP="003C5510">
            <w:pPr>
              <w:pStyle w:val="BodyTextIndent"/>
              <w:spacing w:after="0"/>
              <w:ind w:left="0"/>
              <w:rPr>
                <w:rFonts w:ascii="Arial" w:hAnsi="Arial" w:cs="Arial"/>
                <w:sz w:val="22"/>
                <w:szCs w:val="22"/>
                <w:lang w:val="en-US"/>
              </w:rPr>
            </w:pPr>
          </w:p>
          <w:p w14:paraId="6CB6594F" w14:textId="77777777" w:rsidR="00B06FAC"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S</w:t>
            </w:r>
            <w:r>
              <w:rPr>
                <w:rFonts w:ascii="Arial" w:hAnsi="Arial" w:cs="Arial"/>
                <w:i/>
                <w:sz w:val="22"/>
                <w:szCs w:val="22"/>
                <w:lang w:val="en-US"/>
              </w:rPr>
              <w:t>treptococcus</w:t>
            </w:r>
            <w:r w:rsidRPr="00676390">
              <w:rPr>
                <w:rFonts w:ascii="Arial" w:hAnsi="Arial" w:cs="Arial"/>
                <w:i/>
                <w:sz w:val="22"/>
                <w:szCs w:val="22"/>
                <w:lang w:val="en-US"/>
              </w:rPr>
              <w:t xml:space="preserve"> pneumoniae</w:t>
            </w:r>
            <w:r w:rsidRPr="00676390">
              <w:rPr>
                <w:rFonts w:ascii="Arial" w:hAnsi="Arial" w:cs="Arial"/>
                <w:sz w:val="22"/>
                <w:szCs w:val="22"/>
                <w:lang w:val="en-US"/>
              </w:rPr>
              <w:t xml:space="preserve"> ATCC 6305</w:t>
            </w:r>
          </w:p>
          <w:p w14:paraId="557FDEBC" w14:textId="00F5B1E5"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(1:100)</w:t>
            </w:r>
          </w:p>
          <w:p w14:paraId="690BBA05" w14:textId="77777777" w:rsidR="00B06FAC" w:rsidRDefault="00B06FAC" w:rsidP="003C5510">
            <w:pPr>
              <w:pStyle w:val="BodyTextIndent"/>
              <w:spacing w:after="0"/>
              <w:ind w:left="0"/>
              <w:rPr>
                <w:rFonts w:ascii="Arial" w:hAnsi="Arial" w:cs="Arial"/>
                <w:i/>
                <w:sz w:val="22"/>
                <w:szCs w:val="22"/>
                <w:lang w:val="en-US"/>
              </w:rPr>
            </w:pPr>
          </w:p>
          <w:p w14:paraId="28001780" w14:textId="77777777" w:rsidR="00B06FAC" w:rsidRDefault="009B5A50" w:rsidP="003C5510">
            <w:pPr>
              <w:pStyle w:val="BodyTextIndent"/>
              <w:spacing w:after="0"/>
              <w:ind w:left="0"/>
              <w:rPr>
                <w:rFonts w:ascii="Arial" w:hAnsi="Arial" w:cs="Arial"/>
                <w:sz w:val="22"/>
                <w:szCs w:val="22"/>
                <w:lang w:val="en-US"/>
              </w:rPr>
            </w:pPr>
            <w:proofErr w:type="spellStart"/>
            <w:r w:rsidRPr="00676390">
              <w:rPr>
                <w:rFonts w:ascii="Arial" w:hAnsi="Arial" w:cs="Arial"/>
                <w:i/>
                <w:sz w:val="22"/>
                <w:szCs w:val="22"/>
                <w:lang w:val="en-US"/>
              </w:rPr>
              <w:t>H</w:t>
            </w:r>
            <w:r>
              <w:rPr>
                <w:rFonts w:ascii="Arial" w:hAnsi="Arial" w:cs="Arial"/>
                <w:i/>
                <w:sz w:val="22"/>
                <w:szCs w:val="22"/>
                <w:lang w:val="en-US"/>
              </w:rPr>
              <w:t>aemophilus</w:t>
            </w:r>
            <w:proofErr w:type="spellEnd"/>
            <w:r w:rsidRPr="00676390">
              <w:rPr>
                <w:rFonts w:ascii="Arial" w:hAnsi="Arial" w:cs="Arial"/>
                <w:i/>
                <w:sz w:val="22"/>
                <w:szCs w:val="22"/>
                <w:lang w:val="en-US"/>
              </w:rPr>
              <w:t xml:space="preserve"> influenzae</w:t>
            </w:r>
            <w:r w:rsidRPr="00676390">
              <w:rPr>
                <w:rFonts w:ascii="Arial" w:hAnsi="Arial" w:cs="Arial"/>
                <w:sz w:val="22"/>
                <w:szCs w:val="22"/>
                <w:lang w:val="en-US"/>
              </w:rPr>
              <w:t xml:space="preserve"> </w:t>
            </w:r>
            <w:r w:rsidR="00B06FAC" w:rsidRPr="00676390">
              <w:rPr>
                <w:rFonts w:ascii="Arial" w:hAnsi="Arial" w:cs="Arial"/>
                <w:sz w:val="22"/>
                <w:szCs w:val="22"/>
                <w:lang w:val="en-US"/>
              </w:rPr>
              <w:t>ATCC 10211</w:t>
            </w:r>
          </w:p>
          <w:p w14:paraId="64055674" w14:textId="495A4B1B" w:rsidR="009B5A50" w:rsidRPr="00676390" w:rsidRDefault="00B06FAC" w:rsidP="006A539C">
            <w:pPr>
              <w:pStyle w:val="BodyTextIndent"/>
              <w:spacing w:after="0"/>
              <w:ind w:left="0"/>
              <w:rPr>
                <w:rFonts w:ascii="Arial" w:hAnsi="Arial" w:cs="Arial"/>
                <w:sz w:val="22"/>
                <w:szCs w:val="22"/>
                <w:lang w:val="en-US"/>
              </w:rPr>
            </w:pPr>
            <w:r>
              <w:rPr>
                <w:rFonts w:ascii="Arial" w:hAnsi="Arial" w:cs="Arial"/>
                <w:sz w:val="22"/>
                <w:szCs w:val="22"/>
                <w:lang w:val="en-US"/>
              </w:rPr>
              <w:t>(</w:t>
            </w:r>
            <w:r w:rsidR="009B5A50" w:rsidRPr="00676390">
              <w:rPr>
                <w:rFonts w:ascii="Arial" w:hAnsi="Arial" w:cs="Arial"/>
                <w:sz w:val="22"/>
                <w:szCs w:val="22"/>
                <w:lang w:val="en-US"/>
              </w:rPr>
              <w:t xml:space="preserve">1:100) with </w:t>
            </w:r>
            <w:r w:rsidRPr="006A539C">
              <w:rPr>
                <w:rFonts w:ascii="Arial" w:hAnsi="Arial" w:cs="Arial"/>
                <w:i/>
                <w:iCs/>
                <w:sz w:val="22"/>
                <w:szCs w:val="22"/>
                <w:lang w:val="en-US"/>
              </w:rPr>
              <w:t>S</w:t>
            </w:r>
            <w:r w:rsidR="009B5A50" w:rsidRPr="006A539C">
              <w:rPr>
                <w:rFonts w:ascii="Arial" w:hAnsi="Arial" w:cs="Arial"/>
                <w:i/>
                <w:iCs/>
                <w:sz w:val="22"/>
                <w:szCs w:val="22"/>
                <w:lang w:val="en-US"/>
              </w:rPr>
              <w:t>taph</w:t>
            </w:r>
            <w:r w:rsidRPr="006A539C">
              <w:rPr>
                <w:rFonts w:ascii="Arial" w:hAnsi="Arial" w:cs="Arial"/>
                <w:i/>
                <w:iCs/>
                <w:sz w:val="22"/>
                <w:szCs w:val="22"/>
                <w:lang w:val="en-US"/>
              </w:rPr>
              <w:t>ylococcus</w:t>
            </w:r>
            <w:r w:rsidR="009B5A50" w:rsidRPr="00676390">
              <w:rPr>
                <w:rFonts w:ascii="Arial" w:hAnsi="Arial" w:cs="Arial"/>
                <w:sz w:val="22"/>
                <w:szCs w:val="22"/>
                <w:lang w:val="en-US"/>
              </w:rPr>
              <w:t xml:space="preserve"> streak </w:t>
            </w:r>
          </w:p>
        </w:tc>
        <w:tc>
          <w:tcPr>
            <w:tcW w:w="3544" w:type="dxa"/>
          </w:tcPr>
          <w:p w14:paraId="76C9C0A0" w14:textId="6D0C5A23" w:rsidR="00B06FAC" w:rsidRDefault="009B5A50" w:rsidP="003C5510">
            <w:pPr>
              <w:pStyle w:val="BodyTextIndent"/>
              <w:spacing w:after="0"/>
              <w:ind w:left="0"/>
              <w:rPr>
                <w:rFonts w:ascii="Arial" w:hAnsi="Arial" w:cs="Arial"/>
                <w:sz w:val="22"/>
                <w:szCs w:val="22"/>
                <w:lang w:val="en-US"/>
              </w:rPr>
            </w:pPr>
            <w:r w:rsidRPr="00676390">
              <w:rPr>
                <w:rFonts w:ascii="Arial" w:hAnsi="Arial" w:cs="Arial"/>
                <w:sz w:val="22"/>
                <w:szCs w:val="22"/>
                <w:lang w:val="en-US"/>
              </w:rPr>
              <w:t>Growth</w:t>
            </w:r>
            <w:r>
              <w:rPr>
                <w:rFonts w:ascii="Arial" w:hAnsi="Arial" w:cs="Arial"/>
                <w:sz w:val="22"/>
                <w:szCs w:val="22"/>
                <w:lang w:val="en-US"/>
              </w:rPr>
              <w:t xml:space="preserve"> (</w:t>
            </w:r>
            <w:r w:rsidRPr="00676390">
              <w:rPr>
                <w:rFonts w:ascii="Arial" w:hAnsi="Arial" w:cs="Arial"/>
                <w:sz w:val="22"/>
                <w:szCs w:val="22"/>
                <w:lang w:val="en-US"/>
              </w:rPr>
              <w:sym w:font="Symbol" w:char="F062"/>
            </w:r>
            <w:r w:rsidR="00B06FAC">
              <w:rPr>
                <w:rFonts w:ascii="Arial" w:hAnsi="Arial" w:cs="Arial"/>
                <w:sz w:val="22"/>
                <w:szCs w:val="22"/>
                <w:lang w:val="en-US"/>
              </w:rPr>
              <w:t xml:space="preserve"> </w:t>
            </w:r>
            <w:proofErr w:type="spellStart"/>
            <w:r w:rsidRPr="00676390">
              <w:rPr>
                <w:rFonts w:ascii="Arial" w:hAnsi="Arial" w:cs="Arial"/>
                <w:sz w:val="22"/>
                <w:szCs w:val="22"/>
                <w:lang w:val="en-US"/>
              </w:rPr>
              <w:t>haemolysis</w:t>
            </w:r>
            <w:proofErr w:type="spellEnd"/>
            <w:r>
              <w:rPr>
                <w:rFonts w:ascii="Arial" w:hAnsi="Arial" w:cs="Arial"/>
                <w:sz w:val="22"/>
                <w:szCs w:val="22"/>
                <w:lang w:val="en-US"/>
              </w:rPr>
              <w:t>)</w:t>
            </w:r>
          </w:p>
          <w:p w14:paraId="0DEAD965" w14:textId="77777777" w:rsidR="00B06FAC" w:rsidRDefault="00B06FAC" w:rsidP="003C5510">
            <w:pPr>
              <w:pStyle w:val="BodyTextIndent"/>
              <w:spacing w:after="0"/>
              <w:ind w:left="0"/>
              <w:rPr>
                <w:rFonts w:ascii="Arial" w:hAnsi="Arial" w:cs="Arial"/>
                <w:sz w:val="22"/>
                <w:szCs w:val="22"/>
                <w:lang w:val="en-US"/>
              </w:rPr>
            </w:pPr>
          </w:p>
          <w:p w14:paraId="4B233296" w14:textId="77777777" w:rsidR="00B06FAC" w:rsidRDefault="00B06FAC" w:rsidP="003C5510">
            <w:pPr>
              <w:pStyle w:val="BodyTextIndent"/>
              <w:spacing w:after="0"/>
              <w:ind w:left="0"/>
              <w:rPr>
                <w:rFonts w:ascii="Arial" w:hAnsi="Arial" w:cs="Arial"/>
                <w:sz w:val="22"/>
                <w:szCs w:val="22"/>
                <w:lang w:val="en-US"/>
              </w:rPr>
            </w:pPr>
          </w:p>
          <w:p w14:paraId="25C9A2F1" w14:textId="05A2A1BB"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Growth</w:t>
            </w:r>
            <w:r>
              <w:rPr>
                <w:rFonts w:ascii="Arial" w:hAnsi="Arial" w:cs="Arial"/>
                <w:sz w:val="22"/>
                <w:szCs w:val="22"/>
                <w:lang w:val="en-US"/>
              </w:rPr>
              <w:t xml:space="preserve"> (</w:t>
            </w:r>
            <w:r w:rsidRPr="00676390">
              <w:rPr>
                <w:rFonts w:ascii="Arial" w:hAnsi="Arial" w:cs="Arial"/>
                <w:sz w:val="22"/>
                <w:szCs w:val="22"/>
                <w:lang w:val="en-US"/>
              </w:rPr>
              <w:sym w:font="Symbol" w:char="F061"/>
            </w:r>
            <w:r w:rsidRPr="00676390">
              <w:rPr>
                <w:rFonts w:ascii="Arial" w:hAnsi="Arial" w:cs="Arial"/>
                <w:sz w:val="22"/>
                <w:szCs w:val="22"/>
                <w:lang w:val="en-US"/>
              </w:rPr>
              <w:t xml:space="preserve"> </w:t>
            </w:r>
            <w:proofErr w:type="spellStart"/>
            <w:r w:rsidRPr="00676390">
              <w:rPr>
                <w:rFonts w:ascii="Arial" w:hAnsi="Arial" w:cs="Arial"/>
                <w:sz w:val="22"/>
                <w:szCs w:val="22"/>
                <w:lang w:val="en-US"/>
              </w:rPr>
              <w:t>haemolysis</w:t>
            </w:r>
            <w:proofErr w:type="spellEnd"/>
            <w:r>
              <w:rPr>
                <w:rFonts w:ascii="Arial" w:hAnsi="Arial" w:cs="Arial"/>
                <w:sz w:val="22"/>
                <w:szCs w:val="22"/>
                <w:lang w:val="en-US"/>
              </w:rPr>
              <w:t>)</w:t>
            </w:r>
          </w:p>
          <w:p w14:paraId="602D9158" w14:textId="77777777" w:rsidR="00B06FAC" w:rsidRDefault="00B06FAC" w:rsidP="003C5510">
            <w:pPr>
              <w:pStyle w:val="BodyTextIndent"/>
              <w:spacing w:after="0"/>
              <w:ind w:left="0"/>
              <w:rPr>
                <w:rFonts w:ascii="Arial" w:hAnsi="Arial" w:cs="Arial"/>
                <w:sz w:val="22"/>
                <w:szCs w:val="22"/>
                <w:lang w:val="en-US"/>
              </w:rPr>
            </w:pPr>
          </w:p>
          <w:p w14:paraId="5592D976" w14:textId="77777777" w:rsidR="00B06FAC" w:rsidRDefault="00B06FAC" w:rsidP="003C5510">
            <w:pPr>
              <w:pStyle w:val="BodyTextIndent"/>
              <w:spacing w:after="0"/>
              <w:ind w:left="0"/>
              <w:rPr>
                <w:rFonts w:ascii="Arial" w:hAnsi="Arial" w:cs="Arial"/>
                <w:sz w:val="22"/>
                <w:szCs w:val="22"/>
                <w:lang w:val="en-US"/>
              </w:rPr>
            </w:pPr>
          </w:p>
          <w:p w14:paraId="437CCA6C" w14:textId="26924CA3"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Growth</w:t>
            </w:r>
            <w:r>
              <w:rPr>
                <w:rFonts w:ascii="Arial" w:hAnsi="Arial" w:cs="Arial"/>
                <w:sz w:val="22"/>
                <w:szCs w:val="22"/>
                <w:lang w:val="en-US"/>
              </w:rPr>
              <w:t xml:space="preserve"> (</w:t>
            </w:r>
            <w:r w:rsidRPr="00676390">
              <w:rPr>
                <w:rFonts w:ascii="Arial" w:hAnsi="Arial" w:cs="Arial"/>
                <w:sz w:val="22"/>
                <w:szCs w:val="22"/>
                <w:lang w:val="en-US"/>
              </w:rPr>
              <w:t>satellitism</w:t>
            </w:r>
            <w:r>
              <w:rPr>
                <w:rFonts w:ascii="Arial" w:hAnsi="Arial" w:cs="Arial"/>
                <w:sz w:val="22"/>
                <w:szCs w:val="22"/>
                <w:lang w:val="en-US"/>
              </w:rPr>
              <w:t>)</w:t>
            </w:r>
          </w:p>
          <w:p w14:paraId="6A80F048" w14:textId="58D41688" w:rsidR="009B5A50" w:rsidRPr="00676390" w:rsidRDefault="009B5A50" w:rsidP="006A539C">
            <w:pPr>
              <w:pStyle w:val="BodyTextIndent"/>
              <w:spacing w:after="0"/>
              <w:ind w:left="0"/>
              <w:rPr>
                <w:rFonts w:ascii="Arial" w:hAnsi="Arial" w:cs="Arial"/>
                <w:sz w:val="22"/>
                <w:szCs w:val="22"/>
                <w:lang w:val="en-US"/>
              </w:rPr>
            </w:pPr>
          </w:p>
        </w:tc>
      </w:tr>
      <w:tr w:rsidR="009B5A50" w:rsidRPr="00676390" w14:paraId="2DA6F061" w14:textId="77777777" w:rsidTr="006A539C">
        <w:tc>
          <w:tcPr>
            <w:tcW w:w="2127" w:type="dxa"/>
          </w:tcPr>
          <w:p w14:paraId="5536D6AF" w14:textId="77777777" w:rsidR="009B5A50" w:rsidRPr="00556438" w:rsidRDefault="009B5A50" w:rsidP="009B5A50">
            <w:pPr>
              <w:pStyle w:val="BodyTextIndent"/>
              <w:spacing w:after="0"/>
              <w:ind w:left="0"/>
              <w:rPr>
                <w:rFonts w:ascii="Arial" w:hAnsi="Arial" w:cs="Arial"/>
                <w:bCs/>
                <w:sz w:val="22"/>
                <w:szCs w:val="22"/>
                <w:lang w:val="en-US"/>
              </w:rPr>
            </w:pPr>
            <w:r w:rsidRPr="00556438">
              <w:rPr>
                <w:rFonts w:ascii="Arial" w:hAnsi="Arial" w:cs="Arial"/>
                <w:bCs/>
                <w:sz w:val="22"/>
                <w:szCs w:val="22"/>
                <w:lang w:val="en-US"/>
              </w:rPr>
              <w:t>Horse blood agar</w:t>
            </w:r>
            <w:r>
              <w:rPr>
                <w:rFonts w:ascii="Arial" w:hAnsi="Arial" w:cs="Arial"/>
                <w:bCs/>
                <w:sz w:val="22"/>
                <w:szCs w:val="22"/>
                <w:lang w:val="en-US"/>
              </w:rPr>
              <w:t>,</w:t>
            </w:r>
          </w:p>
          <w:p w14:paraId="33D6CB32" w14:textId="77777777" w:rsidR="009B5A50" w:rsidRDefault="009B5A50" w:rsidP="009B5A50">
            <w:pPr>
              <w:pStyle w:val="BodyTextIndent"/>
              <w:spacing w:after="0"/>
              <w:ind w:left="0"/>
              <w:rPr>
                <w:rFonts w:ascii="Arial" w:hAnsi="Arial" w:cs="Arial"/>
                <w:sz w:val="22"/>
                <w:szCs w:val="22"/>
                <w:lang w:val="en-US"/>
              </w:rPr>
            </w:pPr>
            <w:r w:rsidRPr="00676390">
              <w:rPr>
                <w:rFonts w:ascii="Arial" w:hAnsi="Arial" w:cs="Arial"/>
                <w:sz w:val="22"/>
                <w:szCs w:val="22"/>
                <w:lang w:val="en-US"/>
              </w:rPr>
              <w:t>CM331</w:t>
            </w:r>
          </w:p>
          <w:p w14:paraId="72458968" w14:textId="0D7D3EDB" w:rsidR="009B5A50" w:rsidRPr="006A539C" w:rsidRDefault="009B5A50" w:rsidP="009B5A50">
            <w:pPr>
              <w:pStyle w:val="BodyTextIndent"/>
              <w:spacing w:after="0"/>
              <w:ind w:left="0"/>
              <w:rPr>
                <w:rFonts w:ascii="Arial" w:hAnsi="Arial" w:cs="Arial"/>
                <w:sz w:val="22"/>
                <w:szCs w:val="22"/>
                <w:lang w:val="en-US"/>
              </w:rPr>
            </w:pPr>
            <w:r>
              <w:rPr>
                <w:rFonts w:ascii="Arial" w:hAnsi="Arial" w:cs="Arial"/>
                <w:sz w:val="22"/>
                <w:szCs w:val="22"/>
                <w:lang w:val="en-US"/>
              </w:rPr>
              <w:t>(</w:t>
            </w:r>
            <w:r w:rsidRPr="00676390">
              <w:rPr>
                <w:rFonts w:ascii="Arial" w:hAnsi="Arial" w:cs="Arial"/>
                <w:sz w:val="22"/>
                <w:szCs w:val="22"/>
                <w:lang w:val="en-US"/>
              </w:rPr>
              <w:t xml:space="preserve">pH 7.3 </w:t>
            </w:r>
            <w:r w:rsidRPr="00676390">
              <w:rPr>
                <w:rFonts w:ascii="Arial" w:hAnsi="Arial" w:cs="Arial"/>
                <w:sz w:val="22"/>
                <w:szCs w:val="22"/>
                <w:u w:val="single"/>
                <w:lang w:val="en-US"/>
              </w:rPr>
              <w:t>+</w:t>
            </w:r>
            <w:r w:rsidRPr="00676390">
              <w:rPr>
                <w:rFonts w:ascii="Arial" w:hAnsi="Arial" w:cs="Arial"/>
                <w:sz w:val="22"/>
                <w:szCs w:val="22"/>
                <w:lang w:val="en-US"/>
              </w:rPr>
              <w:t xml:space="preserve"> 0.2</w:t>
            </w:r>
            <w:r>
              <w:rPr>
                <w:rFonts w:ascii="Arial" w:hAnsi="Arial" w:cs="Arial"/>
                <w:sz w:val="22"/>
                <w:szCs w:val="22"/>
                <w:lang w:val="en-US"/>
              </w:rPr>
              <w:t xml:space="preserve">), </w:t>
            </w:r>
            <w:r w:rsidRPr="00676390">
              <w:rPr>
                <w:rFonts w:ascii="Arial" w:hAnsi="Arial" w:cs="Arial"/>
                <w:sz w:val="22"/>
                <w:szCs w:val="22"/>
                <w:lang w:val="en-US"/>
              </w:rPr>
              <w:t>AnO</w:t>
            </w:r>
            <w:r w:rsidRPr="00676390">
              <w:rPr>
                <w:rFonts w:ascii="Arial" w:hAnsi="Arial" w:cs="Arial"/>
                <w:sz w:val="22"/>
                <w:szCs w:val="22"/>
                <w:vertAlign w:val="subscript"/>
                <w:lang w:val="en-US"/>
              </w:rPr>
              <w:t>2</w:t>
            </w:r>
            <w:r w:rsidRPr="00676390">
              <w:rPr>
                <w:rFonts w:ascii="Arial" w:hAnsi="Arial" w:cs="Arial"/>
                <w:sz w:val="22"/>
                <w:szCs w:val="22"/>
                <w:lang w:val="en-US"/>
              </w:rPr>
              <w:t xml:space="preserve">, 24 </w:t>
            </w:r>
            <w:proofErr w:type="spellStart"/>
            <w:r w:rsidRPr="00676390">
              <w:rPr>
                <w:rFonts w:ascii="Arial" w:hAnsi="Arial" w:cs="Arial"/>
                <w:sz w:val="22"/>
                <w:szCs w:val="22"/>
                <w:lang w:val="en-US"/>
              </w:rPr>
              <w:t>hrs</w:t>
            </w:r>
            <w:proofErr w:type="spellEnd"/>
            <w:r>
              <w:rPr>
                <w:rFonts w:ascii="Arial" w:hAnsi="Arial" w:cs="Arial"/>
                <w:sz w:val="22"/>
                <w:szCs w:val="22"/>
                <w:lang w:val="en-US"/>
              </w:rPr>
              <w:t>,</w:t>
            </w:r>
            <w:r w:rsidR="00B06FAC">
              <w:rPr>
                <w:rFonts w:ascii="Arial" w:hAnsi="Arial" w:cs="Arial"/>
                <w:sz w:val="22"/>
                <w:szCs w:val="22"/>
                <w:lang w:val="en-US"/>
              </w:rPr>
              <w:t xml:space="preserve"> </w:t>
            </w:r>
            <w:r w:rsidRPr="00676390">
              <w:rPr>
                <w:rFonts w:ascii="Arial" w:hAnsi="Arial" w:cs="Arial"/>
                <w:sz w:val="22"/>
                <w:szCs w:val="22"/>
                <w:lang w:val="en-US"/>
              </w:rPr>
              <w:t>35</w:t>
            </w:r>
            <w:r w:rsidRPr="00676390">
              <w:rPr>
                <w:rFonts w:ascii="Arial" w:hAnsi="Arial" w:cs="Arial"/>
                <w:sz w:val="22"/>
                <w:szCs w:val="22"/>
                <w:vertAlign w:val="superscript"/>
                <w:lang w:val="en-US"/>
              </w:rPr>
              <w:t>o</w:t>
            </w:r>
            <w:r w:rsidRPr="00676390">
              <w:rPr>
                <w:rFonts w:ascii="Arial" w:hAnsi="Arial" w:cs="Arial"/>
                <w:sz w:val="22"/>
                <w:szCs w:val="22"/>
                <w:lang w:val="en-US"/>
              </w:rPr>
              <w:t>C</w:t>
            </w:r>
          </w:p>
        </w:tc>
        <w:tc>
          <w:tcPr>
            <w:tcW w:w="4252" w:type="dxa"/>
          </w:tcPr>
          <w:p w14:paraId="56E70742" w14:textId="7DAD724F" w:rsidR="009B5A50" w:rsidRDefault="009B5A50" w:rsidP="009B5A50">
            <w:pPr>
              <w:pStyle w:val="BodyTextIndent"/>
              <w:spacing w:after="0"/>
              <w:ind w:left="0"/>
              <w:rPr>
                <w:rFonts w:ascii="Arial" w:hAnsi="Arial" w:cs="Arial"/>
                <w:sz w:val="22"/>
                <w:szCs w:val="22"/>
                <w:lang w:val="en-US"/>
              </w:rPr>
            </w:pPr>
            <w:r w:rsidRPr="00676390">
              <w:rPr>
                <w:rFonts w:ascii="Arial" w:hAnsi="Arial" w:cs="Arial"/>
                <w:i/>
                <w:sz w:val="22"/>
                <w:szCs w:val="22"/>
                <w:lang w:val="en-US"/>
              </w:rPr>
              <w:t>B</w:t>
            </w:r>
            <w:r>
              <w:rPr>
                <w:rFonts w:ascii="Arial" w:hAnsi="Arial" w:cs="Arial"/>
                <w:i/>
                <w:sz w:val="22"/>
                <w:szCs w:val="22"/>
                <w:lang w:val="en-US"/>
              </w:rPr>
              <w:t>acillus</w:t>
            </w:r>
            <w:r w:rsidRPr="00676390">
              <w:rPr>
                <w:rFonts w:ascii="Arial" w:hAnsi="Arial" w:cs="Arial"/>
                <w:i/>
                <w:sz w:val="22"/>
                <w:szCs w:val="22"/>
                <w:lang w:val="en-US"/>
              </w:rPr>
              <w:t xml:space="preserve"> fragilis</w:t>
            </w:r>
            <w:r w:rsidRPr="00676390">
              <w:rPr>
                <w:rFonts w:ascii="Arial" w:hAnsi="Arial" w:cs="Arial"/>
                <w:sz w:val="22"/>
                <w:szCs w:val="22"/>
                <w:lang w:val="en-US"/>
              </w:rPr>
              <w:t xml:space="preserve"> ATCC 25285</w:t>
            </w:r>
            <w:r>
              <w:rPr>
                <w:rFonts w:ascii="Arial" w:hAnsi="Arial" w:cs="Arial"/>
                <w:sz w:val="22"/>
                <w:szCs w:val="22"/>
                <w:lang w:val="en-US"/>
              </w:rPr>
              <w:t xml:space="preserve"> </w:t>
            </w:r>
            <w:r w:rsidRPr="00676390">
              <w:rPr>
                <w:rFonts w:ascii="Arial" w:hAnsi="Arial" w:cs="Arial"/>
                <w:sz w:val="22"/>
                <w:szCs w:val="22"/>
                <w:lang w:val="en-US"/>
              </w:rPr>
              <w:t>(1:100)</w:t>
            </w:r>
          </w:p>
          <w:p w14:paraId="020736DE" w14:textId="77777777" w:rsidR="00B06FAC" w:rsidRPr="00676390" w:rsidRDefault="00B06FAC" w:rsidP="009B5A50">
            <w:pPr>
              <w:pStyle w:val="BodyTextIndent"/>
              <w:spacing w:after="0"/>
              <w:ind w:left="0"/>
              <w:rPr>
                <w:rFonts w:ascii="Arial" w:hAnsi="Arial" w:cs="Arial"/>
                <w:sz w:val="22"/>
                <w:szCs w:val="22"/>
                <w:lang w:val="en-US"/>
              </w:rPr>
            </w:pPr>
          </w:p>
          <w:p w14:paraId="76E39923" w14:textId="780E57E0" w:rsidR="009B5A50" w:rsidRPr="00676390" w:rsidRDefault="009B5A50" w:rsidP="009B5A50">
            <w:pPr>
              <w:pStyle w:val="BodyTextIndent"/>
              <w:spacing w:after="0"/>
              <w:ind w:left="0"/>
              <w:rPr>
                <w:rFonts w:ascii="Arial" w:hAnsi="Arial" w:cs="Arial"/>
                <w:i/>
                <w:sz w:val="22"/>
                <w:szCs w:val="22"/>
                <w:lang w:val="en-US"/>
              </w:rPr>
            </w:pPr>
            <w:r w:rsidRPr="00676390">
              <w:rPr>
                <w:rFonts w:ascii="Arial" w:hAnsi="Arial" w:cs="Arial"/>
                <w:i/>
                <w:sz w:val="22"/>
                <w:szCs w:val="22"/>
                <w:lang w:val="en-US"/>
              </w:rPr>
              <w:t>C</w:t>
            </w:r>
            <w:r>
              <w:rPr>
                <w:rFonts w:ascii="Arial" w:hAnsi="Arial" w:cs="Arial"/>
                <w:i/>
                <w:sz w:val="22"/>
                <w:szCs w:val="22"/>
                <w:lang w:val="en-US"/>
              </w:rPr>
              <w:t>lostridium</w:t>
            </w:r>
            <w:r w:rsidRPr="00676390">
              <w:rPr>
                <w:rFonts w:ascii="Arial" w:hAnsi="Arial" w:cs="Arial"/>
                <w:i/>
                <w:sz w:val="22"/>
                <w:szCs w:val="22"/>
                <w:lang w:val="en-US"/>
              </w:rPr>
              <w:t xml:space="preserve"> perfringens</w:t>
            </w:r>
            <w:r w:rsidRPr="00676390">
              <w:rPr>
                <w:rFonts w:ascii="Arial" w:hAnsi="Arial" w:cs="Arial"/>
                <w:sz w:val="22"/>
                <w:szCs w:val="22"/>
                <w:lang w:val="en-US"/>
              </w:rPr>
              <w:t xml:space="preserve"> ATCC 13124</w:t>
            </w:r>
            <w:r>
              <w:rPr>
                <w:rFonts w:ascii="Arial" w:hAnsi="Arial" w:cs="Arial"/>
                <w:sz w:val="22"/>
                <w:szCs w:val="22"/>
                <w:lang w:val="en-US"/>
              </w:rPr>
              <w:t xml:space="preserve"> </w:t>
            </w:r>
            <w:r w:rsidRPr="00676390">
              <w:rPr>
                <w:rFonts w:ascii="Arial" w:hAnsi="Arial" w:cs="Arial"/>
                <w:sz w:val="22"/>
                <w:szCs w:val="22"/>
                <w:shd w:val="clear" w:color="auto" w:fill="FFFFFF"/>
                <w:lang w:val="en-US"/>
              </w:rPr>
              <w:t>(1:100)</w:t>
            </w:r>
          </w:p>
        </w:tc>
        <w:tc>
          <w:tcPr>
            <w:tcW w:w="3544" w:type="dxa"/>
          </w:tcPr>
          <w:p w14:paraId="5B71526B" w14:textId="69D080FE" w:rsidR="009B5A50" w:rsidRDefault="009B5A50" w:rsidP="009B5A50">
            <w:pPr>
              <w:pStyle w:val="BodyTextIndent"/>
              <w:spacing w:after="0"/>
              <w:ind w:left="0"/>
              <w:rPr>
                <w:rFonts w:ascii="Arial" w:hAnsi="Arial" w:cs="Arial"/>
                <w:sz w:val="22"/>
                <w:szCs w:val="22"/>
                <w:lang w:val="en-US"/>
              </w:rPr>
            </w:pPr>
            <w:r w:rsidRPr="00676390">
              <w:rPr>
                <w:rFonts w:ascii="Arial" w:hAnsi="Arial" w:cs="Arial"/>
                <w:sz w:val="22"/>
                <w:szCs w:val="22"/>
                <w:lang w:val="en-US"/>
              </w:rPr>
              <w:t xml:space="preserve">Growth </w:t>
            </w:r>
            <w:r>
              <w:rPr>
                <w:rFonts w:ascii="Arial" w:hAnsi="Arial" w:cs="Arial"/>
                <w:sz w:val="22"/>
                <w:szCs w:val="22"/>
                <w:lang w:val="en-US"/>
              </w:rPr>
              <w:t>(</w:t>
            </w:r>
            <w:r w:rsidRPr="00676390">
              <w:rPr>
                <w:rFonts w:ascii="Arial" w:hAnsi="Arial" w:cs="Arial"/>
                <w:sz w:val="22"/>
                <w:szCs w:val="22"/>
                <w:lang w:val="en-US"/>
              </w:rPr>
              <w:t>colonies 2–3 mm</w:t>
            </w:r>
            <w:r>
              <w:rPr>
                <w:rFonts w:ascii="Arial" w:hAnsi="Arial" w:cs="Arial"/>
                <w:sz w:val="22"/>
                <w:szCs w:val="22"/>
                <w:lang w:val="en-US"/>
              </w:rPr>
              <w:t>)</w:t>
            </w:r>
          </w:p>
          <w:p w14:paraId="7EF17FC4" w14:textId="77777777" w:rsidR="00B06FAC" w:rsidRPr="00676390" w:rsidRDefault="00B06FAC" w:rsidP="009B5A50">
            <w:pPr>
              <w:pStyle w:val="BodyTextIndent"/>
              <w:spacing w:after="0"/>
              <w:ind w:left="0"/>
              <w:rPr>
                <w:rFonts w:ascii="Arial" w:hAnsi="Arial" w:cs="Arial"/>
                <w:sz w:val="22"/>
                <w:szCs w:val="22"/>
                <w:lang w:val="en-US"/>
              </w:rPr>
            </w:pPr>
          </w:p>
          <w:p w14:paraId="1476D3C5" w14:textId="2573CC1B" w:rsidR="009B5A50" w:rsidRPr="00676390" w:rsidRDefault="009B5A50" w:rsidP="009B5A50">
            <w:pPr>
              <w:pStyle w:val="BodyTextIndent"/>
              <w:spacing w:after="0"/>
              <w:ind w:left="0"/>
              <w:rPr>
                <w:rFonts w:ascii="Arial" w:hAnsi="Arial" w:cs="Arial"/>
                <w:sz w:val="22"/>
                <w:szCs w:val="22"/>
                <w:lang w:val="en-US"/>
              </w:rPr>
            </w:pPr>
            <w:r w:rsidRPr="00676390">
              <w:rPr>
                <w:rFonts w:ascii="Arial" w:hAnsi="Arial" w:cs="Arial"/>
                <w:sz w:val="22"/>
                <w:szCs w:val="22"/>
                <w:lang w:val="en-US"/>
              </w:rPr>
              <w:t>Growth</w:t>
            </w:r>
            <w:r>
              <w:rPr>
                <w:rFonts w:ascii="Arial" w:hAnsi="Arial" w:cs="Arial"/>
                <w:sz w:val="22"/>
                <w:szCs w:val="22"/>
                <w:lang w:val="en-US"/>
              </w:rPr>
              <w:t xml:space="preserve"> (</w:t>
            </w:r>
            <w:proofErr w:type="spellStart"/>
            <w:r w:rsidRPr="00676390">
              <w:rPr>
                <w:rFonts w:ascii="Arial" w:hAnsi="Arial" w:cs="Arial"/>
                <w:sz w:val="22"/>
                <w:szCs w:val="22"/>
                <w:lang w:val="en-US"/>
              </w:rPr>
              <w:t>haemolysis</w:t>
            </w:r>
            <w:proofErr w:type="spellEnd"/>
            <w:r>
              <w:rPr>
                <w:rFonts w:ascii="Arial" w:hAnsi="Arial" w:cs="Arial"/>
                <w:sz w:val="22"/>
                <w:szCs w:val="22"/>
                <w:lang w:val="en-US"/>
              </w:rPr>
              <w:t>)</w:t>
            </w:r>
          </w:p>
        </w:tc>
      </w:tr>
      <w:tr w:rsidR="009B5A50" w:rsidRPr="00676390" w14:paraId="004717C7" w14:textId="77777777" w:rsidTr="006A539C">
        <w:tc>
          <w:tcPr>
            <w:tcW w:w="2127" w:type="dxa"/>
          </w:tcPr>
          <w:p w14:paraId="6A75F1A9" w14:textId="1F31530B" w:rsidR="009B5A50" w:rsidRDefault="009B5A50" w:rsidP="003C5510">
            <w:pPr>
              <w:pStyle w:val="BodyTextIndent"/>
              <w:spacing w:after="0"/>
              <w:ind w:left="0"/>
              <w:rPr>
                <w:rFonts w:ascii="Arial" w:hAnsi="Arial" w:cs="Arial"/>
                <w:b/>
                <w:sz w:val="22"/>
                <w:szCs w:val="22"/>
                <w:lang w:val="en-US"/>
              </w:rPr>
            </w:pPr>
            <w:r w:rsidRPr="006A539C">
              <w:rPr>
                <w:rFonts w:ascii="Arial" w:hAnsi="Arial" w:cs="Arial"/>
                <w:bCs/>
                <w:sz w:val="22"/>
                <w:szCs w:val="22"/>
                <w:lang w:val="en-US"/>
              </w:rPr>
              <w:t xml:space="preserve">MacConkey agar </w:t>
            </w:r>
            <w:r>
              <w:rPr>
                <w:rFonts w:ascii="Arial" w:hAnsi="Arial" w:cs="Arial"/>
                <w:bCs/>
                <w:sz w:val="22"/>
                <w:szCs w:val="22"/>
                <w:lang w:val="en-US"/>
              </w:rPr>
              <w:t>n</w:t>
            </w:r>
            <w:r w:rsidRPr="006A539C">
              <w:rPr>
                <w:rFonts w:ascii="Arial" w:hAnsi="Arial" w:cs="Arial"/>
                <w:bCs/>
                <w:sz w:val="22"/>
                <w:szCs w:val="22"/>
                <w:lang w:val="en-US"/>
              </w:rPr>
              <w:t>o.3</w:t>
            </w:r>
            <w:r>
              <w:rPr>
                <w:rFonts w:ascii="Arial" w:hAnsi="Arial" w:cs="Arial"/>
                <w:bCs/>
                <w:sz w:val="22"/>
                <w:szCs w:val="22"/>
                <w:lang w:val="en-US"/>
              </w:rPr>
              <w:t>,</w:t>
            </w:r>
            <w:r>
              <w:rPr>
                <w:rFonts w:ascii="Arial" w:hAnsi="Arial" w:cs="Arial"/>
                <w:b/>
                <w:sz w:val="22"/>
                <w:szCs w:val="22"/>
                <w:lang w:val="en-US"/>
              </w:rPr>
              <w:t xml:space="preserve"> </w:t>
            </w:r>
            <w:r w:rsidRPr="00676390">
              <w:rPr>
                <w:rFonts w:ascii="Arial" w:hAnsi="Arial" w:cs="Arial"/>
                <w:sz w:val="22"/>
                <w:szCs w:val="22"/>
                <w:lang w:val="en-US"/>
              </w:rPr>
              <w:t>CM115</w:t>
            </w:r>
          </w:p>
          <w:p w14:paraId="05D98A2A" w14:textId="54EB5A06" w:rsidR="009B5A50" w:rsidRPr="006A539C" w:rsidRDefault="009B5A50" w:rsidP="006A539C">
            <w:pPr>
              <w:pStyle w:val="BodyTextIndent"/>
              <w:spacing w:after="0"/>
              <w:ind w:left="0"/>
              <w:rPr>
                <w:rFonts w:ascii="Arial" w:hAnsi="Arial" w:cs="Arial"/>
                <w:sz w:val="22"/>
                <w:szCs w:val="22"/>
                <w:lang w:val="en-US"/>
              </w:rPr>
            </w:pPr>
            <w:r>
              <w:rPr>
                <w:rFonts w:ascii="Arial" w:hAnsi="Arial" w:cs="Arial"/>
                <w:b/>
                <w:sz w:val="22"/>
                <w:szCs w:val="22"/>
                <w:lang w:val="en-US"/>
              </w:rPr>
              <w:t>(</w:t>
            </w:r>
            <w:r w:rsidRPr="00676390">
              <w:rPr>
                <w:rFonts w:ascii="Arial" w:hAnsi="Arial" w:cs="Arial"/>
                <w:sz w:val="22"/>
                <w:szCs w:val="22"/>
                <w:lang w:val="en-US"/>
              </w:rPr>
              <w:t xml:space="preserve">pH 7.1 </w:t>
            </w:r>
            <w:r w:rsidRPr="00676390">
              <w:rPr>
                <w:rFonts w:ascii="Arial" w:hAnsi="Arial" w:cs="Arial"/>
                <w:sz w:val="22"/>
                <w:szCs w:val="22"/>
                <w:u w:val="single"/>
                <w:lang w:val="en-US"/>
              </w:rPr>
              <w:t>+</w:t>
            </w:r>
            <w:r w:rsidRPr="00676390">
              <w:rPr>
                <w:rFonts w:ascii="Arial" w:hAnsi="Arial" w:cs="Arial"/>
                <w:sz w:val="22"/>
                <w:szCs w:val="22"/>
                <w:lang w:val="en-US"/>
              </w:rPr>
              <w:t xml:space="preserve"> 0.2</w:t>
            </w:r>
            <w:r>
              <w:rPr>
                <w:rFonts w:ascii="Arial" w:hAnsi="Arial" w:cs="Arial"/>
                <w:sz w:val="22"/>
                <w:szCs w:val="22"/>
                <w:lang w:val="en-US"/>
              </w:rPr>
              <w:t xml:space="preserve">), </w:t>
            </w:r>
            <w:r w:rsidRPr="00676390">
              <w:rPr>
                <w:rFonts w:ascii="Arial" w:hAnsi="Arial" w:cs="Arial"/>
                <w:sz w:val="22"/>
                <w:szCs w:val="22"/>
                <w:lang w:val="en-US"/>
              </w:rPr>
              <w:t>O</w:t>
            </w:r>
            <w:r w:rsidRPr="00676390">
              <w:rPr>
                <w:rFonts w:ascii="Arial" w:hAnsi="Arial" w:cs="Arial"/>
                <w:sz w:val="22"/>
                <w:szCs w:val="22"/>
                <w:vertAlign w:val="subscript"/>
                <w:lang w:val="en-US"/>
              </w:rPr>
              <w:t>2</w:t>
            </w:r>
            <w:r w:rsidRPr="00676390">
              <w:rPr>
                <w:rFonts w:ascii="Arial" w:hAnsi="Arial" w:cs="Arial"/>
                <w:sz w:val="22"/>
                <w:szCs w:val="22"/>
                <w:lang w:val="en-US"/>
              </w:rPr>
              <w:t xml:space="preserve">, 24 </w:t>
            </w:r>
            <w:proofErr w:type="spellStart"/>
            <w:r w:rsidRPr="00676390">
              <w:rPr>
                <w:rFonts w:ascii="Arial" w:hAnsi="Arial" w:cs="Arial"/>
                <w:sz w:val="22"/>
                <w:szCs w:val="22"/>
                <w:lang w:val="en-US"/>
              </w:rPr>
              <w:t>hrs</w:t>
            </w:r>
            <w:proofErr w:type="spellEnd"/>
            <w:r>
              <w:rPr>
                <w:rFonts w:ascii="Arial" w:hAnsi="Arial" w:cs="Arial"/>
                <w:sz w:val="22"/>
                <w:szCs w:val="22"/>
                <w:lang w:val="en-US"/>
              </w:rPr>
              <w:t>,</w:t>
            </w:r>
            <w:r w:rsidRPr="00676390">
              <w:rPr>
                <w:rFonts w:ascii="Arial" w:hAnsi="Arial" w:cs="Arial"/>
                <w:sz w:val="22"/>
                <w:szCs w:val="22"/>
                <w:lang w:val="en-US"/>
              </w:rPr>
              <w:t xml:space="preserve"> 35</w:t>
            </w:r>
            <w:r w:rsidRPr="00676390">
              <w:rPr>
                <w:rFonts w:ascii="Arial" w:hAnsi="Arial" w:cs="Arial"/>
                <w:sz w:val="22"/>
                <w:szCs w:val="22"/>
                <w:vertAlign w:val="superscript"/>
                <w:lang w:val="en-US"/>
              </w:rPr>
              <w:t>o</w:t>
            </w:r>
            <w:r w:rsidRPr="00676390">
              <w:rPr>
                <w:rFonts w:ascii="Arial" w:hAnsi="Arial" w:cs="Arial"/>
                <w:sz w:val="22"/>
                <w:szCs w:val="22"/>
                <w:lang w:val="en-US"/>
              </w:rPr>
              <w:t>C</w:t>
            </w:r>
          </w:p>
        </w:tc>
        <w:tc>
          <w:tcPr>
            <w:tcW w:w="4252" w:type="dxa"/>
          </w:tcPr>
          <w:p w14:paraId="28CBB656" w14:textId="5C1004D2"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E</w:t>
            </w:r>
            <w:r>
              <w:rPr>
                <w:rFonts w:ascii="Arial" w:hAnsi="Arial" w:cs="Arial"/>
                <w:i/>
                <w:sz w:val="22"/>
                <w:szCs w:val="22"/>
                <w:lang w:val="en-US"/>
              </w:rPr>
              <w:t>scherichia</w:t>
            </w:r>
            <w:r w:rsidRPr="00676390">
              <w:rPr>
                <w:rFonts w:ascii="Arial" w:hAnsi="Arial" w:cs="Arial"/>
                <w:i/>
                <w:sz w:val="22"/>
                <w:szCs w:val="22"/>
                <w:lang w:val="en-US"/>
              </w:rPr>
              <w:t xml:space="preserve"> coli</w:t>
            </w:r>
            <w:r w:rsidRPr="00676390">
              <w:rPr>
                <w:rFonts w:ascii="Arial" w:hAnsi="Arial" w:cs="Arial"/>
                <w:sz w:val="22"/>
                <w:szCs w:val="22"/>
                <w:lang w:val="en-US"/>
              </w:rPr>
              <w:t xml:space="preserve"> ATCC 25922 (1:100)</w:t>
            </w:r>
          </w:p>
          <w:p w14:paraId="2A1EC102" w14:textId="77777777" w:rsidR="009B5A50" w:rsidRPr="00676390" w:rsidRDefault="009B5A50" w:rsidP="006A539C">
            <w:pPr>
              <w:pStyle w:val="BodyTextIndent"/>
              <w:spacing w:after="0"/>
              <w:ind w:left="0"/>
              <w:rPr>
                <w:rFonts w:ascii="Arial" w:hAnsi="Arial" w:cs="Arial"/>
                <w:sz w:val="22"/>
                <w:szCs w:val="22"/>
                <w:lang w:val="en-US"/>
              </w:rPr>
            </w:pPr>
          </w:p>
          <w:p w14:paraId="78DF334E" w14:textId="27919EDD"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S</w:t>
            </w:r>
            <w:r>
              <w:rPr>
                <w:rFonts w:ascii="Arial" w:hAnsi="Arial" w:cs="Arial"/>
                <w:i/>
                <w:sz w:val="22"/>
                <w:szCs w:val="22"/>
                <w:lang w:val="en-US"/>
              </w:rPr>
              <w:t>almonella enterica</w:t>
            </w:r>
            <w:r w:rsidRPr="00676390">
              <w:rPr>
                <w:rFonts w:ascii="Arial" w:hAnsi="Arial" w:cs="Arial"/>
                <w:i/>
                <w:sz w:val="22"/>
                <w:szCs w:val="22"/>
                <w:lang w:val="en-US"/>
              </w:rPr>
              <w:t xml:space="preserve"> </w:t>
            </w:r>
            <w:r w:rsidRPr="006A539C">
              <w:rPr>
                <w:rFonts w:ascii="Arial" w:hAnsi="Arial" w:cs="Arial"/>
                <w:iCs/>
                <w:sz w:val="22"/>
                <w:szCs w:val="22"/>
                <w:lang w:val="en-US"/>
              </w:rPr>
              <w:t xml:space="preserve">Typhimurium </w:t>
            </w:r>
            <w:r w:rsidRPr="00676390">
              <w:rPr>
                <w:rFonts w:ascii="Arial" w:hAnsi="Arial" w:cs="Arial"/>
                <w:sz w:val="22"/>
                <w:szCs w:val="22"/>
                <w:lang w:val="en-US"/>
              </w:rPr>
              <w:t>ATCC 14028 (1:100)</w:t>
            </w:r>
          </w:p>
          <w:p w14:paraId="25C01F6A" w14:textId="77777777" w:rsidR="009B5A50" w:rsidRPr="00676390" w:rsidRDefault="009B5A50" w:rsidP="006A539C">
            <w:pPr>
              <w:pStyle w:val="BodyTextIndent"/>
              <w:spacing w:after="0"/>
              <w:ind w:left="0"/>
              <w:rPr>
                <w:rFonts w:ascii="Arial" w:hAnsi="Arial" w:cs="Arial"/>
                <w:sz w:val="22"/>
                <w:szCs w:val="22"/>
                <w:lang w:val="en-US"/>
              </w:rPr>
            </w:pPr>
          </w:p>
          <w:p w14:paraId="5681E485" w14:textId="4B6E711E"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P</w:t>
            </w:r>
            <w:r>
              <w:rPr>
                <w:rFonts w:ascii="Arial" w:hAnsi="Arial" w:cs="Arial"/>
                <w:i/>
                <w:sz w:val="22"/>
                <w:szCs w:val="22"/>
                <w:lang w:val="en-US"/>
              </w:rPr>
              <w:t>roteus</w:t>
            </w:r>
            <w:r w:rsidRPr="00676390">
              <w:rPr>
                <w:rFonts w:ascii="Arial" w:hAnsi="Arial" w:cs="Arial"/>
                <w:i/>
                <w:sz w:val="22"/>
                <w:szCs w:val="22"/>
                <w:lang w:val="en-US"/>
              </w:rPr>
              <w:t xml:space="preserve"> mirabilis</w:t>
            </w:r>
            <w:r w:rsidRPr="00676390">
              <w:rPr>
                <w:rFonts w:ascii="Arial" w:hAnsi="Arial" w:cs="Arial"/>
                <w:sz w:val="22"/>
                <w:szCs w:val="22"/>
                <w:lang w:val="en-US"/>
              </w:rPr>
              <w:t xml:space="preserve"> ATCC 12453 (1:100)</w:t>
            </w:r>
          </w:p>
        </w:tc>
        <w:tc>
          <w:tcPr>
            <w:tcW w:w="3544" w:type="dxa"/>
          </w:tcPr>
          <w:p w14:paraId="5028B94D" w14:textId="7FAB07E4" w:rsidR="009B5A50" w:rsidRPr="00676390" w:rsidRDefault="009B5A50" w:rsidP="006A539C">
            <w:pPr>
              <w:pStyle w:val="BodyTextIndent"/>
              <w:spacing w:after="0"/>
              <w:ind w:left="0"/>
              <w:rPr>
                <w:rFonts w:ascii="Arial" w:hAnsi="Arial" w:cs="Arial"/>
                <w:sz w:val="22"/>
                <w:szCs w:val="22"/>
                <w:lang w:val="en-US"/>
              </w:rPr>
            </w:pPr>
            <w:r>
              <w:rPr>
                <w:rFonts w:ascii="Arial" w:hAnsi="Arial" w:cs="Arial"/>
                <w:sz w:val="22"/>
                <w:szCs w:val="22"/>
                <w:lang w:val="en-US"/>
              </w:rPr>
              <w:t>Growth (l</w:t>
            </w:r>
            <w:r w:rsidRPr="00676390">
              <w:rPr>
                <w:rFonts w:ascii="Arial" w:hAnsi="Arial" w:cs="Arial"/>
                <w:sz w:val="22"/>
                <w:szCs w:val="22"/>
                <w:lang w:val="en-US"/>
              </w:rPr>
              <w:t>actose +</w:t>
            </w:r>
            <w:proofErr w:type="spellStart"/>
            <w:r w:rsidRPr="00676390">
              <w:rPr>
                <w:rFonts w:ascii="Arial" w:hAnsi="Arial" w:cs="Arial"/>
                <w:sz w:val="22"/>
                <w:szCs w:val="22"/>
                <w:lang w:val="en-US"/>
              </w:rPr>
              <w:t>ve</w:t>
            </w:r>
            <w:proofErr w:type="spellEnd"/>
            <w:r w:rsidRPr="00676390">
              <w:rPr>
                <w:rFonts w:ascii="Arial" w:hAnsi="Arial" w:cs="Arial"/>
                <w:sz w:val="22"/>
                <w:szCs w:val="22"/>
                <w:lang w:val="en-US"/>
              </w:rPr>
              <w:t xml:space="preserve"> pink colonies 2-3mm</w:t>
            </w:r>
            <w:r>
              <w:rPr>
                <w:rFonts w:ascii="Arial" w:hAnsi="Arial" w:cs="Arial"/>
                <w:sz w:val="22"/>
                <w:szCs w:val="22"/>
                <w:lang w:val="en-US"/>
              </w:rPr>
              <w:t>)</w:t>
            </w:r>
          </w:p>
          <w:p w14:paraId="1BD797C0" w14:textId="5F98CBF3" w:rsidR="009B5A50" w:rsidRPr="00676390" w:rsidRDefault="009B5A50" w:rsidP="006A539C">
            <w:pPr>
              <w:pStyle w:val="BodyTextIndent"/>
              <w:spacing w:after="0"/>
              <w:ind w:left="0"/>
              <w:rPr>
                <w:rFonts w:ascii="Arial" w:hAnsi="Arial" w:cs="Arial"/>
                <w:sz w:val="22"/>
                <w:szCs w:val="22"/>
                <w:lang w:val="en-US"/>
              </w:rPr>
            </w:pPr>
            <w:r>
              <w:rPr>
                <w:rFonts w:ascii="Arial" w:hAnsi="Arial" w:cs="Arial"/>
                <w:sz w:val="22"/>
                <w:szCs w:val="22"/>
                <w:lang w:val="en-US"/>
              </w:rPr>
              <w:t>Growth (</w:t>
            </w:r>
            <w:r w:rsidRPr="00676390">
              <w:rPr>
                <w:rFonts w:ascii="Arial" w:hAnsi="Arial" w:cs="Arial"/>
                <w:sz w:val="22"/>
                <w:szCs w:val="22"/>
                <w:lang w:val="en-US"/>
              </w:rPr>
              <w:t>clear</w:t>
            </w:r>
            <w:r>
              <w:rPr>
                <w:rFonts w:ascii="Arial" w:hAnsi="Arial" w:cs="Arial"/>
                <w:sz w:val="22"/>
                <w:szCs w:val="22"/>
                <w:lang w:val="en-US"/>
              </w:rPr>
              <w:t xml:space="preserve"> c</w:t>
            </w:r>
            <w:r w:rsidRPr="00676390">
              <w:rPr>
                <w:rFonts w:ascii="Arial" w:hAnsi="Arial" w:cs="Arial"/>
                <w:sz w:val="22"/>
                <w:szCs w:val="22"/>
                <w:lang w:val="en-US"/>
              </w:rPr>
              <w:t>olonies 2-3mm</w:t>
            </w:r>
            <w:r>
              <w:rPr>
                <w:rFonts w:ascii="Arial" w:hAnsi="Arial" w:cs="Arial"/>
                <w:sz w:val="22"/>
                <w:szCs w:val="22"/>
                <w:lang w:val="en-US"/>
              </w:rPr>
              <w:t>)</w:t>
            </w:r>
            <w:r w:rsidRPr="00676390">
              <w:rPr>
                <w:rFonts w:ascii="Arial" w:hAnsi="Arial" w:cs="Arial"/>
                <w:sz w:val="22"/>
                <w:szCs w:val="22"/>
                <w:lang w:val="en-US"/>
              </w:rPr>
              <w:t xml:space="preserve"> </w:t>
            </w:r>
          </w:p>
          <w:p w14:paraId="38E56742" w14:textId="77777777" w:rsidR="009B5A50" w:rsidRPr="00676390" w:rsidRDefault="009B5A50" w:rsidP="006A539C">
            <w:pPr>
              <w:pStyle w:val="BodyTextIndent"/>
              <w:spacing w:after="0"/>
              <w:ind w:left="0"/>
              <w:rPr>
                <w:rFonts w:ascii="Arial" w:hAnsi="Arial" w:cs="Arial"/>
                <w:sz w:val="22"/>
                <w:szCs w:val="22"/>
                <w:lang w:val="en-US"/>
              </w:rPr>
            </w:pPr>
          </w:p>
          <w:p w14:paraId="53B725E4" w14:textId="77777777" w:rsidR="009B5A50" w:rsidRPr="00676390" w:rsidRDefault="009B5A50" w:rsidP="006A539C">
            <w:pPr>
              <w:pStyle w:val="BodyTextIndent"/>
              <w:spacing w:after="0"/>
              <w:ind w:left="0"/>
              <w:rPr>
                <w:rFonts w:ascii="Arial" w:hAnsi="Arial" w:cs="Arial"/>
                <w:sz w:val="22"/>
                <w:szCs w:val="22"/>
                <w:lang w:val="en-US"/>
              </w:rPr>
            </w:pPr>
          </w:p>
          <w:p w14:paraId="05FAC43D" w14:textId="11BF7DD7" w:rsidR="009B5A50" w:rsidRPr="00676390" w:rsidRDefault="009B5A50" w:rsidP="006A539C">
            <w:pPr>
              <w:pStyle w:val="BodyTextIndent"/>
              <w:spacing w:after="0"/>
              <w:ind w:left="0"/>
              <w:rPr>
                <w:rFonts w:ascii="Arial" w:hAnsi="Arial" w:cs="Arial"/>
                <w:sz w:val="22"/>
                <w:szCs w:val="22"/>
                <w:lang w:val="en-US"/>
              </w:rPr>
            </w:pPr>
            <w:r>
              <w:rPr>
                <w:rFonts w:ascii="Arial" w:hAnsi="Arial" w:cs="Arial"/>
                <w:sz w:val="22"/>
                <w:szCs w:val="22"/>
                <w:lang w:val="en-US"/>
              </w:rPr>
              <w:t>Growth (l</w:t>
            </w:r>
            <w:r w:rsidRPr="00676390">
              <w:rPr>
                <w:rFonts w:ascii="Arial" w:hAnsi="Arial" w:cs="Arial"/>
                <w:sz w:val="22"/>
                <w:szCs w:val="22"/>
                <w:lang w:val="en-US"/>
              </w:rPr>
              <w:t xml:space="preserve">actose </w:t>
            </w:r>
            <w:r>
              <w:rPr>
                <w:rFonts w:ascii="Arial" w:hAnsi="Arial" w:cs="Arial"/>
                <w:sz w:val="22"/>
                <w:szCs w:val="22"/>
                <w:lang w:val="en-US"/>
              </w:rPr>
              <w:t>-</w:t>
            </w:r>
            <w:proofErr w:type="spellStart"/>
            <w:r w:rsidRPr="00676390">
              <w:rPr>
                <w:rFonts w:ascii="Arial" w:hAnsi="Arial" w:cs="Arial"/>
                <w:sz w:val="22"/>
                <w:szCs w:val="22"/>
                <w:lang w:val="en-US"/>
              </w:rPr>
              <w:t>ve</w:t>
            </w:r>
            <w:proofErr w:type="spellEnd"/>
            <w:r w:rsidRPr="00676390">
              <w:rPr>
                <w:rFonts w:ascii="Arial" w:hAnsi="Arial" w:cs="Arial"/>
                <w:sz w:val="22"/>
                <w:szCs w:val="22"/>
                <w:lang w:val="en-US"/>
              </w:rPr>
              <w:t xml:space="preserve"> clear </w:t>
            </w:r>
            <w:proofErr w:type="spellStart"/>
            <w:r>
              <w:rPr>
                <w:rFonts w:ascii="Arial" w:hAnsi="Arial" w:cs="Arial"/>
                <w:sz w:val="22"/>
                <w:szCs w:val="22"/>
                <w:lang w:val="en-US"/>
              </w:rPr>
              <w:t>clonies</w:t>
            </w:r>
            <w:proofErr w:type="spellEnd"/>
            <w:r>
              <w:rPr>
                <w:rFonts w:ascii="Arial" w:hAnsi="Arial" w:cs="Arial"/>
                <w:sz w:val="22"/>
                <w:szCs w:val="22"/>
                <w:lang w:val="en-US"/>
              </w:rPr>
              <w:t xml:space="preserve"> 2-3mm, n</w:t>
            </w:r>
            <w:r w:rsidRPr="00676390">
              <w:rPr>
                <w:rFonts w:ascii="Arial" w:hAnsi="Arial" w:cs="Arial"/>
                <w:sz w:val="22"/>
                <w:szCs w:val="22"/>
                <w:lang w:val="en-US"/>
              </w:rPr>
              <w:t>o swarming</w:t>
            </w:r>
            <w:r>
              <w:rPr>
                <w:rFonts w:ascii="Arial" w:hAnsi="Arial" w:cs="Arial"/>
                <w:sz w:val="22"/>
                <w:szCs w:val="22"/>
                <w:lang w:val="en-US"/>
              </w:rPr>
              <w:t>)</w:t>
            </w:r>
          </w:p>
        </w:tc>
      </w:tr>
      <w:tr w:rsidR="009B5A50" w:rsidRPr="00676390" w14:paraId="0093B01A" w14:textId="77777777" w:rsidTr="006A539C">
        <w:tc>
          <w:tcPr>
            <w:tcW w:w="2127" w:type="dxa"/>
            <w:shd w:val="clear" w:color="auto" w:fill="auto"/>
          </w:tcPr>
          <w:p w14:paraId="261B8624" w14:textId="77777777" w:rsidR="009B5A50" w:rsidRPr="00676390" w:rsidRDefault="009B5A50" w:rsidP="009B5A50">
            <w:pPr>
              <w:pStyle w:val="BodyTextIndent"/>
              <w:spacing w:after="0"/>
              <w:ind w:left="0"/>
              <w:rPr>
                <w:rFonts w:ascii="Arial" w:hAnsi="Arial" w:cs="Arial"/>
                <w:sz w:val="22"/>
                <w:szCs w:val="22"/>
                <w:lang w:val="en-US"/>
              </w:rPr>
            </w:pPr>
            <w:proofErr w:type="spellStart"/>
            <w:r w:rsidRPr="006A539C">
              <w:rPr>
                <w:rFonts w:ascii="Arial" w:hAnsi="Arial" w:cs="Arial"/>
                <w:bCs/>
                <w:i/>
                <w:iCs/>
                <w:sz w:val="22"/>
                <w:szCs w:val="22"/>
                <w:lang w:val="en-US"/>
              </w:rPr>
              <w:t>Burkholderia</w:t>
            </w:r>
            <w:proofErr w:type="spellEnd"/>
            <w:r w:rsidRPr="006A539C">
              <w:rPr>
                <w:rFonts w:ascii="Arial" w:hAnsi="Arial" w:cs="Arial"/>
                <w:bCs/>
                <w:i/>
                <w:iCs/>
                <w:sz w:val="22"/>
                <w:szCs w:val="22"/>
                <w:lang w:val="en-US"/>
              </w:rPr>
              <w:t xml:space="preserve"> </w:t>
            </w:r>
            <w:proofErr w:type="spellStart"/>
            <w:r w:rsidRPr="006A539C">
              <w:rPr>
                <w:rFonts w:ascii="Arial" w:hAnsi="Arial" w:cs="Arial"/>
                <w:bCs/>
                <w:i/>
                <w:iCs/>
                <w:sz w:val="22"/>
                <w:szCs w:val="22"/>
                <w:lang w:val="en-US"/>
              </w:rPr>
              <w:t>cepacia</w:t>
            </w:r>
            <w:proofErr w:type="spellEnd"/>
            <w:r w:rsidRPr="003C5510">
              <w:rPr>
                <w:rFonts w:ascii="Arial" w:hAnsi="Arial" w:cs="Arial"/>
                <w:bCs/>
                <w:sz w:val="22"/>
                <w:szCs w:val="22"/>
                <w:lang w:val="en-US"/>
              </w:rPr>
              <w:t xml:space="preserve"> </w:t>
            </w:r>
            <w:r>
              <w:rPr>
                <w:rFonts w:ascii="Arial" w:hAnsi="Arial" w:cs="Arial"/>
                <w:bCs/>
                <w:sz w:val="22"/>
                <w:szCs w:val="22"/>
                <w:lang w:val="en-US"/>
              </w:rPr>
              <w:t>s</w:t>
            </w:r>
            <w:r w:rsidRPr="003C5510">
              <w:rPr>
                <w:rFonts w:ascii="Arial" w:hAnsi="Arial" w:cs="Arial"/>
                <w:bCs/>
                <w:sz w:val="22"/>
                <w:szCs w:val="22"/>
                <w:lang w:val="en-US"/>
              </w:rPr>
              <w:t xml:space="preserve">elective </w:t>
            </w:r>
            <w:r>
              <w:rPr>
                <w:rFonts w:ascii="Arial" w:hAnsi="Arial" w:cs="Arial"/>
                <w:bCs/>
                <w:sz w:val="22"/>
                <w:szCs w:val="22"/>
                <w:lang w:val="en-US"/>
              </w:rPr>
              <w:t>a</w:t>
            </w:r>
            <w:r w:rsidRPr="003C5510">
              <w:rPr>
                <w:rFonts w:ascii="Arial" w:hAnsi="Arial" w:cs="Arial"/>
                <w:bCs/>
                <w:sz w:val="22"/>
                <w:szCs w:val="22"/>
                <w:lang w:val="en-US"/>
              </w:rPr>
              <w:t>gar</w:t>
            </w:r>
            <w:r>
              <w:rPr>
                <w:rFonts w:ascii="Arial" w:hAnsi="Arial" w:cs="Arial"/>
                <w:bCs/>
                <w:sz w:val="22"/>
                <w:szCs w:val="22"/>
                <w:lang w:val="en-US"/>
              </w:rPr>
              <w:t xml:space="preserve">, </w:t>
            </w:r>
            <w:r w:rsidRPr="00676390">
              <w:rPr>
                <w:rFonts w:ascii="Arial" w:hAnsi="Arial" w:cs="Arial"/>
                <w:sz w:val="22"/>
                <w:szCs w:val="22"/>
                <w:lang w:val="en-US"/>
              </w:rPr>
              <w:t>O</w:t>
            </w:r>
            <w:r w:rsidRPr="00556438">
              <w:rPr>
                <w:rFonts w:ascii="Arial" w:hAnsi="Arial" w:cs="Arial"/>
                <w:sz w:val="22"/>
                <w:szCs w:val="22"/>
                <w:vertAlign w:val="subscript"/>
                <w:lang w:val="en-US"/>
              </w:rPr>
              <w:t>2</w:t>
            </w:r>
            <w:r w:rsidRPr="00676390">
              <w:rPr>
                <w:rFonts w:ascii="Arial" w:hAnsi="Arial" w:cs="Arial"/>
                <w:sz w:val="22"/>
                <w:szCs w:val="22"/>
                <w:lang w:val="en-US"/>
              </w:rPr>
              <w:t xml:space="preserve">, </w:t>
            </w:r>
            <w:r>
              <w:rPr>
                <w:rFonts w:ascii="Arial" w:hAnsi="Arial" w:cs="Arial"/>
                <w:sz w:val="22"/>
                <w:szCs w:val="22"/>
                <w:lang w:val="en-US"/>
              </w:rPr>
              <w:t xml:space="preserve">120 </w:t>
            </w:r>
            <w:proofErr w:type="spellStart"/>
            <w:r>
              <w:rPr>
                <w:rFonts w:ascii="Arial" w:hAnsi="Arial" w:cs="Arial"/>
                <w:sz w:val="22"/>
                <w:szCs w:val="22"/>
                <w:lang w:val="en-US"/>
              </w:rPr>
              <w:t>hrs</w:t>
            </w:r>
            <w:proofErr w:type="spellEnd"/>
            <w:r>
              <w:rPr>
                <w:rFonts w:ascii="Arial" w:hAnsi="Arial" w:cs="Arial"/>
                <w:sz w:val="22"/>
                <w:szCs w:val="22"/>
                <w:lang w:val="en-US"/>
              </w:rPr>
              <w:t>,</w:t>
            </w:r>
          </w:p>
          <w:p w14:paraId="4267E8F0" w14:textId="08F5D625" w:rsidR="009B5A50" w:rsidRPr="006A539C" w:rsidRDefault="009B5A50" w:rsidP="006A539C">
            <w:pPr>
              <w:pStyle w:val="BodyTextIndent"/>
              <w:spacing w:after="0"/>
              <w:ind w:left="0"/>
              <w:rPr>
                <w:rFonts w:ascii="Arial" w:hAnsi="Arial" w:cs="Arial"/>
                <w:bCs/>
                <w:sz w:val="22"/>
                <w:szCs w:val="22"/>
                <w:lang w:val="en-US"/>
              </w:rPr>
            </w:pPr>
            <w:r w:rsidRPr="00676390">
              <w:rPr>
                <w:rFonts w:ascii="Arial" w:hAnsi="Arial" w:cs="Arial"/>
                <w:sz w:val="22"/>
                <w:szCs w:val="22"/>
                <w:lang w:val="en-US"/>
              </w:rPr>
              <w:t>35</w:t>
            </w:r>
            <w:r w:rsidRPr="00676390">
              <w:rPr>
                <w:rFonts w:ascii="Arial" w:hAnsi="Arial" w:cs="Arial"/>
                <w:sz w:val="22"/>
                <w:szCs w:val="22"/>
                <w:vertAlign w:val="superscript"/>
                <w:lang w:val="en-US"/>
              </w:rPr>
              <w:t>o</w:t>
            </w:r>
            <w:r w:rsidRPr="00676390">
              <w:rPr>
                <w:rFonts w:ascii="Arial" w:hAnsi="Arial" w:cs="Arial"/>
                <w:sz w:val="22"/>
                <w:szCs w:val="22"/>
                <w:lang w:val="en-US"/>
              </w:rPr>
              <w:t>C</w:t>
            </w:r>
          </w:p>
          <w:p w14:paraId="27600925" w14:textId="77777777" w:rsidR="009B5A50" w:rsidRPr="00676390" w:rsidRDefault="009B5A50" w:rsidP="006A539C">
            <w:pPr>
              <w:pStyle w:val="BodyTextIndent"/>
              <w:spacing w:after="0"/>
              <w:ind w:left="0"/>
              <w:rPr>
                <w:rFonts w:ascii="Arial" w:hAnsi="Arial" w:cs="Arial"/>
                <w:b/>
                <w:sz w:val="22"/>
                <w:szCs w:val="22"/>
                <w:lang w:val="en-US"/>
              </w:rPr>
            </w:pPr>
          </w:p>
          <w:p w14:paraId="2A4B9D05" w14:textId="77777777" w:rsidR="009B5A50" w:rsidRPr="00676390" w:rsidRDefault="009B5A50" w:rsidP="006A539C">
            <w:pPr>
              <w:pStyle w:val="BodyTextIndent"/>
              <w:spacing w:after="0"/>
              <w:ind w:left="0"/>
              <w:rPr>
                <w:rFonts w:ascii="Arial" w:hAnsi="Arial" w:cs="Arial"/>
                <w:b/>
                <w:sz w:val="22"/>
                <w:szCs w:val="22"/>
                <w:lang w:val="en-US"/>
              </w:rPr>
            </w:pPr>
          </w:p>
          <w:p w14:paraId="31D394B8" w14:textId="77777777" w:rsidR="009B5A50" w:rsidRPr="00676390" w:rsidRDefault="009B5A50" w:rsidP="006A539C">
            <w:pPr>
              <w:pStyle w:val="BodyTextIndent"/>
              <w:spacing w:after="0"/>
              <w:ind w:left="0"/>
              <w:rPr>
                <w:rFonts w:ascii="Arial" w:hAnsi="Arial" w:cs="Arial"/>
                <w:b/>
                <w:sz w:val="22"/>
                <w:szCs w:val="22"/>
                <w:lang w:val="en-US"/>
              </w:rPr>
            </w:pPr>
          </w:p>
        </w:tc>
        <w:tc>
          <w:tcPr>
            <w:tcW w:w="4252" w:type="dxa"/>
            <w:shd w:val="clear" w:color="auto" w:fill="auto"/>
          </w:tcPr>
          <w:p w14:paraId="3168632B" w14:textId="7A4B497D" w:rsidR="009B5A50" w:rsidRDefault="009B5A50" w:rsidP="003C5510">
            <w:pPr>
              <w:pStyle w:val="BodyTextIndent"/>
              <w:spacing w:after="0"/>
              <w:ind w:left="0"/>
              <w:rPr>
                <w:rFonts w:ascii="Arial" w:hAnsi="Arial" w:cs="Arial"/>
                <w:bCs/>
                <w:sz w:val="22"/>
                <w:szCs w:val="22"/>
                <w:lang w:val="en-US"/>
              </w:rPr>
            </w:pPr>
            <w:r w:rsidRPr="006A539C">
              <w:rPr>
                <w:rFonts w:ascii="Arial" w:hAnsi="Arial" w:cs="Arial"/>
                <w:bCs/>
                <w:i/>
                <w:iCs/>
                <w:sz w:val="22"/>
                <w:szCs w:val="22"/>
                <w:lang w:val="en-US"/>
              </w:rPr>
              <w:t xml:space="preserve">B. </w:t>
            </w:r>
            <w:proofErr w:type="spellStart"/>
            <w:r w:rsidRPr="006A539C">
              <w:rPr>
                <w:rFonts w:ascii="Arial" w:hAnsi="Arial" w:cs="Arial"/>
                <w:bCs/>
                <w:i/>
                <w:iCs/>
                <w:sz w:val="22"/>
                <w:szCs w:val="22"/>
                <w:lang w:val="en-US"/>
              </w:rPr>
              <w:t>cepacia</w:t>
            </w:r>
            <w:proofErr w:type="spellEnd"/>
            <w:r w:rsidRPr="006A539C">
              <w:rPr>
                <w:rFonts w:ascii="Arial" w:hAnsi="Arial" w:cs="Arial"/>
                <w:bCs/>
                <w:sz w:val="22"/>
                <w:szCs w:val="22"/>
                <w:lang w:val="en-US"/>
              </w:rPr>
              <w:t xml:space="preserve"> ATCC 25608 (1:100)</w:t>
            </w:r>
          </w:p>
          <w:p w14:paraId="354F3CF1" w14:textId="77777777" w:rsidR="00B06FAC" w:rsidRPr="006A539C" w:rsidRDefault="00B06FAC" w:rsidP="006A539C">
            <w:pPr>
              <w:pStyle w:val="BodyTextIndent"/>
              <w:spacing w:after="0"/>
              <w:ind w:left="0"/>
              <w:rPr>
                <w:rFonts w:ascii="Arial" w:hAnsi="Arial" w:cs="Arial"/>
                <w:bCs/>
                <w:sz w:val="22"/>
                <w:szCs w:val="22"/>
                <w:lang w:val="en-US"/>
              </w:rPr>
            </w:pPr>
          </w:p>
          <w:p w14:paraId="0CB13739" w14:textId="5535A6A7" w:rsidR="009B5A50" w:rsidRPr="006A539C" w:rsidRDefault="009B5A50" w:rsidP="006A539C">
            <w:pPr>
              <w:pStyle w:val="BodyTextIndent"/>
              <w:spacing w:after="0"/>
              <w:ind w:left="0"/>
              <w:rPr>
                <w:rFonts w:ascii="Arial" w:hAnsi="Arial" w:cs="Arial"/>
                <w:bCs/>
                <w:sz w:val="22"/>
                <w:szCs w:val="22"/>
                <w:lang w:val="en-US"/>
              </w:rPr>
            </w:pPr>
            <w:r w:rsidRPr="006A539C">
              <w:rPr>
                <w:rFonts w:ascii="Arial" w:hAnsi="Arial" w:cs="Arial"/>
                <w:bCs/>
                <w:i/>
                <w:iCs/>
                <w:sz w:val="22"/>
                <w:szCs w:val="22"/>
                <w:lang w:val="en-US"/>
              </w:rPr>
              <w:t>P. aeruginosa</w:t>
            </w:r>
            <w:r w:rsidRPr="006A539C">
              <w:rPr>
                <w:rFonts w:ascii="Arial" w:hAnsi="Arial" w:cs="Arial"/>
                <w:bCs/>
                <w:sz w:val="22"/>
                <w:szCs w:val="22"/>
                <w:lang w:val="en-US"/>
              </w:rPr>
              <w:t xml:space="preserve"> ATCC 27853 (1:10)</w:t>
            </w:r>
          </w:p>
          <w:p w14:paraId="05A04DF1" w14:textId="77777777" w:rsidR="009B5A50" w:rsidRPr="00676390" w:rsidRDefault="009B5A50" w:rsidP="006A539C">
            <w:pPr>
              <w:pStyle w:val="BodyTextIndent"/>
              <w:spacing w:after="0"/>
              <w:ind w:left="0"/>
              <w:rPr>
                <w:rFonts w:ascii="Arial" w:hAnsi="Arial" w:cs="Arial"/>
                <w:b/>
                <w:sz w:val="22"/>
                <w:szCs w:val="22"/>
                <w:u w:val="single"/>
                <w:lang w:val="en-US"/>
              </w:rPr>
            </w:pPr>
          </w:p>
        </w:tc>
        <w:tc>
          <w:tcPr>
            <w:tcW w:w="3544" w:type="dxa"/>
            <w:shd w:val="clear" w:color="auto" w:fill="auto"/>
          </w:tcPr>
          <w:p w14:paraId="71DACDEC" w14:textId="2E7B4B93" w:rsidR="009B5A50" w:rsidRPr="00676390" w:rsidRDefault="009B5A50" w:rsidP="006A539C">
            <w:pPr>
              <w:pStyle w:val="BodyTextIndent"/>
              <w:spacing w:after="0"/>
              <w:ind w:left="0"/>
              <w:rPr>
                <w:rFonts w:ascii="Arial" w:hAnsi="Arial" w:cs="Arial"/>
                <w:sz w:val="22"/>
                <w:szCs w:val="22"/>
                <w:lang w:val="en-US"/>
              </w:rPr>
            </w:pPr>
            <w:r>
              <w:rPr>
                <w:rFonts w:ascii="Arial" w:hAnsi="Arial" w:cs="Arial"/>
                <w:sz w:val="22"/>
                <w:szCs w:val="22"/>
                <w:lang w:val="en-US"/>
              </w:rPr>
              <w:t>Growth (m</w:t>
            </w:r>
            <w:r w:rsidRPr="00676390">
              <w:rPr>
                <w:rFonts w:ascii="Arial" w:hAnsi="Arial" w:cs="Arial"/>
                <w:sz w:val="22"/>
                <w:szCs w:val="22"/>
                <w:lang w:val="en-US"/>
              </w:rPr>
              <w:t>auve</w:t>
            </w:r>
            <w:r>
              <w:rPr>
                <w:rFonts w:ascii="Arial" w:hAnsi="Arial" w:cs="Arial"/>
                <w:sz w:val="22"/>
                <w:szCs w:val="22"/>
                <w:lang w:val="en-US"/>
              </w:rPr>
              <w:t xml:space="preserve"> </w:t>
            </w:r>
            <w:r w:rsidRPr="00676390">
              <w:rPr>
                <w:rFonts w:ascii="Arial" w:hAnsi="Arial" w:cs="Arial"/>
                <w:sz w:val="22"/>
                <w:szCs w:val="22"/>
                <w:lang w:val="en-US"/>
              </w:rPr>
              <w:t>/</w:t>
            </w:r>
            <w:r>
              <w:rPr>
                <w:rFonts w:ascii="Arial" w:hAnsi="Arial" w:cs="Arial"/>
                <w:sz w:val="22"/>
                <w:szCs w:val="22"/>
                <w:lang w:val="en-US"/>
              </w:rPr>
              <w:t xml:space="preserve"> </w:t>
            </w:r>
            <w:r w:rsidRPr="00676390">
              <w:rPr>
                <w:rFonts w:ascii="Arial" w:hAnsi="Arial" w:cs="Arial"/>
                <w:sz w:val="22"/>
                <w:szCs w:val="22"/>
                <w:lang w:val="en-US"/>
              </w:rPr>
              <w:t>grey colonies</w:t>
            </w:r>
            <w:r>
              <w:rPr>
                <w:rFonts w:ascii="Arial" w:hAnsi="Arial" w:cs="Arial"/>
                <w:sz w:val="22"/>
                <w:szCs w:val="22"/>
                <w:lang w:val="en-US"/>
              </w:rPr>
              <w:t>)</w:t>
            </w:r>
          </w:p>
          <w:p w14:paraId="5E70AC3E" w14:textId="77777777" w:rsidR="00B06FAC" w:rsidRDefault="00B06FAC" w:rsidP="003C5510">
            <w:pPr>
              <w:pStyle w:val="BodyTextIndent"/>
              <w:spacing w:after="0"/>
              <w:ind w:left="0"/>
              <w:rPr>
                <w:rFonts w:ascii="Arial" w:hAnsi="Arial" w:cs="Arial"/>
                <w:sz w:val="22"/>
                <w:szCs w:val="22"/>
                <w:lang w:val="en-US"/>
              </w:rPr>
            </w:pPr>
          </w:p>
          <w:p w14:paraId="064AD9D7" w14:textId="3BE1BF32"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No growth</w:t>
            </w:r>
          </w:p>
        </w:tc>
      </w:tr>
      <w:tr w:rsidR="009B5A50" w:rsidRPr="00676390" w14:paraId="16976CE4" w14:textId="77777777" w:rsidTr="006A539C">
        <w:tc>
          <w:tcPr>
            <w:tcW w:w="2127" w:type="dxa"/>
            <w:shd w:val="clear" w:color="auto" w:fill="auto"/>
          </w:tcPr>
          <w:p w14:paraId="6602EC92" w14:textId="47A5DBC1" w:rsidR="009B5A50" w:rsidRPr="00676390" w:rsidRDefault="009B5A50" w:rsidP="006A539C">
            <w:pPr>
              <w:pStyle w:val="BodyTextIndent"/>
              <w:spacing w:after="0"/>
              <w:ind w:left="0"/>
              <w:rPr>
                <w:rFonts w:ascii="Arial" w:hAnsi="Arial" w:cs="Arial"/>
                <w:sz w:val="22"/>
                <w:szCs w:val="22"/>
                <w:lang w:val="en-US"/>
              </w:rPr>
            </w:pPr>
            <w:proofErr w:type="spellStart"/>
            <w:r w:rsidRPr="00676390">
              <w:rPr>
                <w:rFonts w:ascii="Arial" w:hAnsi="Arial" w:cs="Arial"/>
                <w:sz w:val="22"/>
                <w:szCs w:val="22"/>
                <w:lang w:val="en-US"/>
              </w:rPr>
              <w:t>Chrom</w:t>
            </w:r>
            <w:proofErr w:type="spellEnd"/>
            <w:r w:rsidRPr="00676390">
              <w:rPr>
                <w:rFonts w:ascii="Arial" w:hAnsi="Arial" w:cs="Arial"/>
                <w:sz w:val="22"/>
                <w:szCs w:val="22"/>
                <w:lang w:val="en-US"/>
              </w:rPr>
              <w:t xml:space="preserve">/CNA split agar </w:t>
            </w:r>
            <w:r>
              <w:rPr>
                <w:rFonts w:ascii="Arial" w:hAnsi="Arial" w:cs="Arial"/>
                <w:sz w:val="22"/>
                <w:szCs w:val="22"/>
                <w:lang w:val="en-US"/>
              </w:rPr>
              <w:t>(</w:t>
            </w:r>
            <w:r w:rsidRPr="00676390">
              <w:rPr>
                <w:rFonts w:ascii="Arial" w:hAnsi="Arial" w:cs="Arial"/>
                <w:sz w:val="22"/>
                <w:szCs w:val="22"/>
                <w:lang w:val="en-US"/>
              </w:rPr>
              <w:t xml:space="preserve">pH 7.3 </w:t>
            </w:r>
            <w:r w:rsidRPr="00676390">
              <w:rPr>
                <w:rFonts w:ascii="Arial" w:hAnsi="Arial" w:cs="Arial"/>
                <w:sz w:val="22"/>
                <w:szCs w:val="22"/>
                <w:u w:val="single"/>
                <w:lang w:val="en-US"/>
              </w:rPr>
              <w:t>+</w:t>
            </w:r>
            <w:r w:rsidRPr="00676390">
              <w:rPr>
                <w:rFonts w:ascii="Arial" w:hAnsi="Arial" w:cs="Arial"/>
                <w:sz w:val="22"/>
                <w:szCs w:val="22"/>
                <w:lang w:val="en-US"/>
              </w:rPr>
              <w:t xml:space="preserve"> 0.2</w:t>
            </w:r>
            <w:r>
              <w:rPr>
                <w:rFonts w:ascii="Arial" w:hAnsi="Arial" w:cs="Arial"/>
                <w:sz w:val="22"/>
                <w:szCs w:val="22"/>
                <w:lang w:val="en-US"/>
              </w:rPr>
              <w:t xml:space="preserve">), </w:t>
            </w:r>
            <w:r w:rsidRPr="00676390">
              <w:rPr>
                <w:rFonts w:ascii="Arial" w:hAnsi="Arial" w:cs="Arial"/>
                <w:sz w:val="22"/>
                <w:szCs w:val="22"/>
                <w:lang w:val="en-US"/>
              </w:rPr>
              <w:t>O</w:t>
            </w:r>
            <w:r w:rsidRPr="00676390">
              <w:rPr>
                <w:rFonts w:ascii="Arial" w:hAnsi="Arial" w:cs="Arial"/>
                <w:sz w:val="22"/>
                <w:szCs w:val="22"/>
                <w:vertAlign w:val="subscript"/>
                <w:lang w:val="en-US"/>
              </w:rPr>
              <w:t>2</w:t>
            </w:r>
            <w:r w:rsidRPr="00676390">
              <w:rPr>
                <w:rFonts w:ascii="Arial" w:hAnsi="Arial" w:cs="Arial"/>
                <w:sz w:val="22"/>
                <w:szCs w:val="22"/>
                <w:lang w:val="en-US"/>
              </w:rPr>
              <w:t xml:space="preserve">, 24 </w:t>
            </w:r>
            <w:proofErr w:type="spellStart"/>
            <w:r w:rsidRPr="00676390">
              <w:rPr>
                <w:rFonts w:ascii="Arial" w:hAnsi="Arial" w:cs="Arial"/>
                <w:sz w:val="22"/>
                <w:szCs w:val="22"/>
                <w:lang w:val="en-US"/>
              </w:rPr>
              <w:t>hrs</w:t>
            </w:r>
            <w:proofErr w:type="spellEnd"/>
            <w:r>
              <w:rPr>
                <w:rFonts w:ascii="Arial" w:hAnsi="Arial" w:cs="Arial"/>
                <w:sz w:val="22"/>
                <w:szCs w:val="22"/>
                <w:lang w:val="en-US"/>
              </w:rPr>
              <w:t>,</w:t>
            </w:r>
            <w:r w:rsidR="00B06FAC">
              <w:rPr>
                <w:rFonts w:ascii="Arial" w:hAnsi="Arial" w:cs="Arial"/>
                <w:sz w:val="22"/>
                <w:szCs w:val="22"/>
                <w:lang w:val="en-US"/>
              </w:rPr>
              <w:t xml:space="preserve"> </w:t>
            </w:r>
            <w:r w:rsidRPr="00676390">
              <w:rPr>
                <w:rFonts w:ascii="Arial" w:hAnsi="Arial" w:cs="Arial"/>
                <w:sz w:val="22"/>
                <w:szCs w:val="22"/>
                <w:lang w:val="en-US"/>
              </w:rPr>
              <w:t>35</w:t>
            </w:r>
            <w:r w:rsidRPr="00676390">
              <w:rPr>
                <w:rFonts w:ascii="Arial" w:hAnsi="Arial" w:cs="Arial"/>
                <w:sz w:val="22"/>
                <w:szCs w:val="22"/>
                <w:vertAlign w:val="superscript"/>
                <w:lang w:val="en-US"/>
              </w:rPr>
              <w:t>o</w:t>
            </w:r>
            <w:r w:rsidRPr="00676390">
              <w:rPr>
                <w:rFonts w:ascii="Arial" w:hAnsi="Arial" w:cs="Arial"/>
                <w:sz w:val="22"/>
                <w:szCs w:val="22"/>
                <w:lang w:val="en-US"/>
              </w:rPr>
              <w:t>C</w:t>
            </w:r>
          </w:p>
          <w:p w14:paraId="14E5E5BC" w14:textId="77777777" w:rsidR="009B5A50" w:rsidRPr="00676390" w:rsidRDefault="009B5A50" w:rsidP="006A539C">
            <w:pPr>
              <w:pStyle w:val="BodyTextIndent"/>
              <w:spacing w:after="0"/>
              <w:ind w:left="0"/>
              <w:rPr>
                <w:rFonts w:ascii="Arial" w:hAnsi="Arial" w:cs="Arial"/>
                <w:b/>
                <w:sz w:val="22"/>
                <w:szCs w:val="22"/>
                <w:lang w:val="en-US"/>
              </w:rPr>
            </w:pPr>
          </w:p>
        </w:tc>
        <w:tc>
          <w:tcPr>
            <w:tcW w:w="4252" w:type="dxa"/>
            <w:shd w:val="clear" w:color="auto" w:fill="auto"/>
          </w:tcPr>
          <w:p w14:paraId="64C36EFF" w14:textId="77777777" w:rsidR="009B5A50" w:rsidRPr="006A539C" w:rsidRDefault="009B5A50" w:rsidP="006A539C">
            <w:pPr>
              <w:pStyle w:val="BodyTextIndent"/>
              <w:spacing w:after="0"/>
              <w:ind w:left="0"/>
              <w:rPr>
                <w:rFonts w:ascii="Arial" w:hAnsi="Arial" w:cs="Arial"/>
                <w:b/>
                <w:sz w:val="22"/>
                <w:szCs w:val="22"/>
                <w:lang w:val="en-US"/>
              </w:rPr>
            </w:pPr>
            <w:proofErr w:type="spellStart"/>
            <w:r w:rsidRPr="006A539C">
              <w:rPr>
                <w:rFonts w:ascii="Arial" w:hAnsi="Arial" w:cs="Arial"/>
                <w:b/>
                <w:sz w:val="22"/>
                <w:szCs w:val="22"/>
                <w:lang w:val="en-US"/>
              </w:rPr>
              <w:t>Chrom</w:t>
            </w:r>
            <w:proofErr w:type="spellEnd"/>
          </w:p>
          <w:p w14:paraId="3886280B" w14:textId="238CA084" w:rsidR="009B5A50"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E. coli</w:t>
            </w:r>
            <w:r w:rsidRPr="00676390">
              <w:rPr>
                <w:rFonts w:ascii="Arial" w:hAnsi="Arial" w:cs="Arial"/>
                <w:sz w:val="22"/>
                <w:szCs w:val="22"/>
                <w:lang w:val="en-US"/>
              </w:rPr>
              <w:t xml:space="preserve"> ATCC 25922 (1:100)</w:t>
            </w:r>
          </w:p>
          <w:p w14:paraId="64F6A132" w14:textId="77777777" w:rsidR="00B06FAC" w:rsidRPr="00676390" w:rsidRDefault="00B06FAC" w:rsidP="006A539C">
            <w:pPr>
              <w:pStyle w:val="BodyTextIndent"/>
              <w:spacing w:after="0"/>
              <w:ind w:left="0"/>
              <w:rPr>
                <w:rFonts w:ascii="Arial" w:hAnsi="Arial" w:cs="Arial"/>
                <w:sz w:val="22"/>
                <w:szCs w:val="22"/>
                <w:lang w:val="en-US"/>
              </w:rPr>
            </w:pPr>
          </w:p>
          <w:p w14:paraId="0DBB0E0F" w14:textId="0FE5E3E5"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P. mirabilis</w:t>
            </w:r>
            <w:r w:rsidRPr="00676390">
              <w:rPr>
                <w:rFonts w:ascii="Arial" w:hAnsi="Arial" w:cs="Arial"/>
                <w:sz w:val="22"/>
                <w:szCs w:val="22"/>
                <w:lang w:val="en-US"/>
              </w:rPr>
              <w:t xml:space="preserve"> ATCC 12453</w:t>
            </w:r>
            <w:r w:rsidR="00B06FAC">
              <w:rPr>
                <w:rFonts w:ascii="Arial" w:hAnsi="Arial" w:cs="Arial"/>
                <w:sz w:val="22"/>
                <w:szCs w:val="22"/>
                <w:lang w:val="en-US"/>
              </w:rPr>
              <w:t xml:space="preserve"> </w:t>
            </w:r>
            <w:r w:rsidRPr="00676390">
              <w:rPr>
                <w:rFonts w:ascii="Arial" w:hAnsi="Arial" w:cs="Arial"/>
                <w:sz w:val="22"/>
                <w:szCs w:val="22"/>
                <w:lang w:val="en-US"/>
              </w:rPr>
              <w:t>(1:100)</w:t>
            </w:r>
          </w:p>
          <w:p w14:paraId="749B02E1" w14:textId="77777777" w:rsidR="00B06FAC" w:rsidRDefault="00B06FAC" w:rsidP="003C5510">
            <w:pPr>
              <w:pStyle w:val="BodyTextIndent"/>
              <w:spacing w:after="0"/>
              <w:ind w:left="0"/>
              <w:rPr>
                <w:rFonts w:ascii="Arial" w:hAnsi="Arial" w:cs="Arial"/>
                <w:i/>
                <w:sz w:val="22"/>
                <w:szCs w:val="22"/>
                <w:lang w:val="en-US"/>
              </w:rPr>
            </w:pPr>
          </w:p>
          <w:p w14:paraId="5C1703AE" w14:textId="6F7C49B3"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S</w:t>
            </w:r>
            <w:r>
              <w:rPr>
                <w:rFonts w:ascii="Arial" w:hAnsi="Arial" w:cs="Arial"/>
                <w:i/>
                <w:sz w:val="22"/>
                <w:szCs w:val="22"/>
                <w:lang w:val="en-US"/>
              </w:rPr>
              <w:t>taphylococcus</w:t>
            </w:r>
            <w:r w:rsidRPr="00676390">
              <w:rPr>
                <w:rFonts w:ascii="Arial" w:hAnsi="Arial" w:cs="Arial"/>
                <w:i/>
                <w:sz w:val="22"/>
                <w:szCs w:val="22"/>
                <w:lang w:val="en-US"/>
              </w:rPr>
              <w:t xml:space="preserve"> aureus</w:t>
            </w:r>
            <w:r w:rsidRPr="00676390">
              <w:rPr>
                <w:rFonts w:ascii="Arial" w:hAnsi="Arial" w:cs="Arial"/>
                <w:sz w:val="22"/>
                <w:szCs w:val="22"/>
                <w:lang w:val="en-US"/>
              </w:rPr>
              <w:t xml:space="preserve"> ATCC 25923 1:100)</w:t>
            </w:r>
          </w:p>
          <w:p w14:paraId="79F506D2" w14:textId="78651362"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E</w:t>
            </w:r>
            <w:r>
              <w:rPr>
                <w:rFonts w:ascii="Arial" w:hAnsi="Arial" w:cs="Arial"/>
                <w:i/>
                <w:sz w:val="22"/>
                <w:szCs w:val="22"/>
                <w:lang w:val="en-US"/>
              </w:rPr>
              <w:t>nterococcus</w:t>
            </w:r>
            <w:r w:rsidRPr="00676390">
              <w:rPr>
                <w:rFonts w:ascii="Arial" w:hAnsi="Arial" w:cs="Arial"/>
                <w:i/>
                <w:sz w:val="22"/>
                <w:szCs w:val="22"/>
                <w:lang w:val="en-US"/>
              </w:rPr>
              <w:t xml:space="preserve"> faecalis</w:t>
            </w:r>
            <w:r w:rsidRPr="00676390">
              <w:rPr>
                <w:rFonts w:ascii="Arial" w:hAnsi="Arial" w:cs="Arial"/>
                <w:sz w:val="22"/>
                <w:szCs w:val="22"/>
                <w:lang w:val="en-US"/>
              </w:rPr>
              <w:t xml:space="preserve"> ATCC 29212</w:t>
            </w:r>
            <w:r w:rsidR="00B06FAC">
              <w:rPr>
                <w:rFonts w:ascii="Arial" w:hAnsi="Arial" w:cs="Arial"/>
                <w:sz w:val="22"/>
                <w:szCs w:val="22"/>
                <w:lang w:val="en-US"/>
              </w:rPr>
              <w:t xml:space="preserve"> </w:t>
            </w:r>
            <w:r w:rsidRPr="00676390">
              <w:rPr>
                <w:rFonts w:ascii="Arial" w:hAnsi="Arial" w:cs="Arial"/>
                <w:sz w:val="22"/>
                <w:szCs w:val="22"/>
                <w:lang w:val="en-US"/>
              </w:rPr>
              <w:t>(1:100)</w:t>
            </w:r>
          </w:p>
          <w:p w14:paraId="374839D9" w14:textId="77777777" w:rsidR="00B06FAC" w:rsidRDefault="00B06FAC" w:rsidP="003C5510">
            <w:pPr>
              <w:pStyle w:val="BodyTextIndent"/>
              <w:spacing w:after="0"/>
              <w:ind w:left="0"/>
              <w:rPr>
                <w:rFonts w:ascii="Arial" w:hAnsi="Arial" w:cs="Arial"/>
                <w:b/>
                <w:sz w:val="22"/>
                <w:szCs w:val="22"/>
                <w:u w:val="single"/>
                <w:lang w:val="en-US"/>
              </w:rPr>
            </w:pPr>
          </w:p>
          <w:p w14:paraId="4813939C" w14:textId="473AD69E" w:rsidR="009B5A50" w:rsidRPr="006A539C" w:rsidRDefault="009B5A50" w:rsidP="006A539C">
            <w:pPr>
              <w:pStyle w:val="BodyTextIndent"/>
              <w:spacing w:after="0"/>
              <w:ind w:left="0"/>
              <w:rPr>
                <w:rFonts w:ascii="Arial" w:hAnsi="Arial" w:cs="Arial"/>
                <w:b/>
                <w:sz w:val="22"/>
                <w:szCs w:val="22"/>
                <w:lang w:val="en-US"/>
              </w:rPr>
            </w:pPr>
            <w:r w:rsidRPr="006A539C">
              <w:rPr>
                <w:rFonts w:ascii="Arial" w:hAnsi="Arial" w:cs="Arial"/>
                <w:b/>
                <w:sz w:val="22"/>
                <w:szCs w:val="22"/>
                <w:lang w:val="en-US"/>
              </w:rPr>
              <w:t>CNA</w:t>
            </w:r>
          </w:p>
          <w:p w14:paraId="0FE1EF3B" w14:textId="368E4CE7" w:rsidR="009B5A50"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E. coli</w:t>
            </w:r>
            <w:r w:rsidRPr="00676390">
              <w:rPr>
                <w:rFonts w:ascii="Arial" w:hAnsi="Arial" w:cs="Arial"/>
                <w:sz w:val="22"/>
                <w:szCs w:val="22"/>
                <w:lang w:val="en-US"/>
              </w:rPr>
              <w:t xml:space="preserve"> ATCC 25922 (1:10)</w:t>
            </w:r>
          </w:p>
          <w:p w14:paraId="0C28FA96" w14:textId="77777777" w:rsidR="00B06FAC" w:rsidRPr="00676390" w:rsidRDefault="00B06FAC" w:rsidP="006A539C">
            <w:pPr>
              <w:pStyle w:val="BodyTextIndent"/>
              <w:spacing w:after="0"/>
              <w:ind w:left="0"/>
              <w:rPr>
                <w:rFonts w:ascii="Arial" w:hAnsi="Arial" w:cs="Arial"/>
                <w:sz w:val="22"/>
                <w:szCs w:val="22"/>
                <w:lang w:val="en-US"/>
              </w:rPr>
            </w:pPr>
          </w:p>
          <w:p w14:paraId="69A362DA" w14:textId="1B21F69B" w:rsidR="009B5A50"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P. mirabilis</w:t>
            </w:r>
            <w:r w:rsidRPr="00676390">
              <w:rPr>
                <w:rFonts w:ascii="Arial" w:hAnsi="Arial" w:cs="Arial"/>
                <w:sz w:val="22"/>
                <w:szCs w:val="22"/>
                <w:lang w:val="en-US"/>
              </w:rPr>
              <w:t xml:space="preserve"> ATCC 12453 (1:10)</w:t>
            </w:r>
          </w:p>
          <w:p w14:paraId="00FE4EEF" w14:textId="77777777" w:rsidR="00B06FAC" w:rsidRPr="00676390" w:rsidRDefault="00B06FAC" w:rsidP="006A539C">
            <w:pPr>
              <w:pStyle w:val="BodyTextIndent"/>
              <w:spacing w:after="0"/>
              <w:ind w:left="0"/>
              <w:rPr>
                <w:rFonts w:ascii="Arial" w:hAnsi="Arial" w:cs="Arial"/>
                <w:sz w:val="22"/>
                <w:szCs w:val="22"/>
                <w:lang w:val="en-US"/>
              </w:rPr>
            </w:pPr>
          </w:p>
          <w:p w14:paraId="3C143CC8" w14:textId="3726EA43" w:rsidR="009B5A50"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S. aureus</w:t>
            </w:r>
            <w:r w:rsidRPr="00676390">
              <w:rPr>
                <w:rFonts w:ascii="Arial" w:hAnsi="Arial" w:cs="Arial"/>
                <w:sz w:val="22"/>
                <w:szCs w:val="22"/>
                <w:lang w:val="en-US"/>
              </w:rPr>
              <w:t xml:space="preserve"> ATCC 25923 (1:100)</w:t>
            </w:r>
          </w:p>
          <w:p w14:paraId="6AF5D219" w14:textId="77777777" w:rsidR="00B06FAC" w:rsidRPr="00676390" w:rsidRDefault="00B06FAC" w:rsidP="006A539C">
            <w:pPr>
              <w:pStyle w:val="BodyTextIndent"/>
              <w:spacing w:after="0"/>
              <w:ind w:left="0"/>
              <w:rPr>
                <w:rFonts w:ascii="Arial" w:hAnsi="Arial" w:cs="Arial"/>
                <w:sz w:val="22"/>
                <w:szCs w:val="22"/>
                <w:lang w:val="en-US"/>
              </w:rPr>
            </w:pPr>
          </w:p>
          <w:p w14:paraId="0A3330A3" w14:textId="1D7DA709" w:rsidR="009B5A50" w:rsidRPr="006A539C"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E. faecalis</w:t>
            </w:r>
            <w:r w:rsidRPr="00676390">
              <w:rPr>
                <w:rFonts w:ascii="Arial" w:hAnsi="Arial" w:cs="Arial"/>
                <w:sz w:val="22"/>
                <w:szCs w:val="22"/>
                <w:lang w:val="en-US"/>
              </w:rPr>
              <w:t xml:space="preserve"> ATCC 29212 (1:100)</w:t>
            </w:r>
          </w:p>
        </w:tc>
        <w:tc>
          <w:tcPr>
            <w:tcW w:w="3544" w:type="dxa"/>
            <w:shd w:val="clear" w:color="auto" w:fill="auto"/>
          </w:tcPr>
          <w:p w14:paraId="3473C689" w14:textId="77777777" w:rsidR="009B5A50" w:rsidRPr="00676390" w:rsidRDefault="009B5A50" w:rsidP="006A539C">
            <w:pPr>
              <w:pStyle w:val="BodyTextIndent"/>
              <w:spacing w:after="0"/>
              <w:ind w:left="0"/>
              <w:rPr>
                <w:rFonts w:ascii="Arial" w:hAnsi="Arial" w:cs="Arial"/>
                <w:sz w:val="22"/>
                <w:szCs w:val="22"/>
                <w:lang w:val="en-US"/>
              </w:rPr>
            </w:pPr>
          </w:p>
          <w:p w14:paraId="58943F6C" w14:textId="6A234EBF" w:rsidR="009B5A50" w:rsidRPr="00676390" w:rsidRDefault="00B06FAC" w:rsidP="006A539C">
            <w:pPr>
              <w:pStyle w:val="BodyTextIndent"/>
              <w:spacing w:after="0"/>
              <w:ind w:left="0"/>
              <w:rPr>
                <w:rFonts w:ascii="Arial" w:hAnsi="Arial" w:cs="Arial"/>
                <w:sz w:val="22"/>
                <w:szCs w:val="22"/>
                <w:lang w:val="en-US"/>
              </w:rPr>
            </w:pPr>
            <w:r>
              <w:rPr>
                <w:rFonts w:ascii="Arial" w:hAnsi="Arial" w:cs="Arial"/>
                <w:sz w:val="22"/>
                <w:szCs w:val="22"/>
                <w:lang w:val="en-US"/>
              </w:rPr>
              <w:t>Growth (p</w:t>
            </w:r>
            <w:r w:rsidR="009B5A50" w:rsidRPr="00676390">
              <w:rPr>
                <w:rFonts w:ascii="Arial" w:hAnsi="Arial" w:cs="Arial"/>
                <w:sz w:val="22"/>
                <w:szCs w:val="22"/>
                <w:lang w:val="en-US"/>
              </w:rPr>
              <w:t>ink colon</w:t>
            </w:r>
            <w:r>
              <w:rPr>
                <w:rFonts w:ascii="Arial" w:hAnsi="Arial" w:cs="Arial"/>
                <w:sz w:val="22"/>
                <w:szCs w:val="22"/>
                <w:lang w:val="en-US"/>
              </w:rPr>
              <w:t>ies)</w:t>
            </w:r>
          </w:p>
          <w:p w14:paraId="7474A5D2" w14:textId="77777777" w:rsidR="00B06FAC" w:rsidRDefault="00B06FAC" w:rsidP="003C5510">
            <w:pPr>
              <w:pStyle w:val="BodyTextIndent"/>
              <w:spacing w:after="0"/>
              <w:ind w:left="0"/>
              <w:rPr>
                <w:rFonts w:ascii="Arial" w:hAnsi="Arial" w:cs="Arial"/>
                <w:sz w:val="22"/>
                <w:szCs w:val="22"/>
                <w:lang w:val="en-US"/>
              </w:rPr>
            </w:pPr>
          </w:p>
          <w:p w14:paraId="4707E1FA" w14:textId="6492F2AC" w:rsidR="009B5A50" w:rsidRPr="00676390" w:rsidRDefault="00B06FAC" w:rsidP="006A539C">
            <w:pPr>
              <w:pStyle w:val="BodyTextIndent"/>
              <w:spacing w:after="0"/>
              <w:ind w:left="0"/>
              <w:rPr>
                <w:rFonts w:ascii="Arial" w:hAnsi="Arial" w:cs="Arial"/>
                <w:sz w:val="22"/>
                <w:szCs w:val="22"/>
                <w:lang w:val="en-US"/>
              </w:rPr>
            </w:pPr>
            <w:r>
              <w:rPr>
                <w:rFonts w:ascii="Arial" w:hAnsi="Arial" w:cs="Arial"/>
                <w:sz w:val="22"/>
                <w:szCs w:val="22"/>
                <w:lang w:val="en-US"/>
              </w:rPr>
              <w:t>Growth (o</w:t>
            </w:r>
            <w:r w:rsidR="009B5A50" w:rsidRPr="00676390">
              <w:rPr>
                <w:rFonts w:ascii="Arial" w:hAnsi="Arial" w:cs="Arial"/>
                <w:sz w:val="22"/>
                <w:szCs w:val="22"/>
                <w:lang w:val="en-US"/>
              </w:rPr>
              <w:t>range-brown colon</w:t>
            </w:r>
            <w:r>
              <w:rPr>
                <w:rFonts w:ascii="Arial" w:hAnsi="Arial" w:cs="Arial"/>
                <w:sz w:val="22"/>
                <w:szCs w:val="22"/>
                <w:lang w:val="en-US"/>
              </w:rPr>
              <w:t>ies)</w:t>
            </w:r>
          </w:p>
          <w:p w14:paraId="39533CFE" w14:textId="77777777" w:rsidR="00B06FAC" w:rsidRDefault="00B06FAC" w:rsidP="003C5510">
            <w:pPr>
              <w:pStyle w:val="BodyTextIndent"/>
              <w:spacing w:after="0"/>
              <w:ind w:left="0"/>
              <w:rPr>
                <w:rFonts w:ascii="Arial" w:hAnsi="Arial" w:cs="Arial"/>
                <w:sz w:val="22"/>
                <w:szCs w:val="22"/>
                <w:lang w:val="en-US"/>
              </w:rPr>
            </w:pPr>
          </w:p>
          <w:p w14:paraId="673B595A" w14:textId="3A0A545D" w:rsidR="009B5A50" w:rsidRPr="00676390" w:rsidRDefault="00B06FAC" w:rsidP="006A539C">
            <w:pPr>
              <w:pStyle w:val="BodyTextIndent"/>
              <w:spacing w:after="0"/>
              <w:ind w:left="0"/>
              <w:rPr>
                <w:rFonts w:ascii="Arial" w:hAnsi="Arial" w:cs="Arial"/>
                <w:sz w:val="22"/>
                <w:szCs w:val="22"/>
                <w:lang w:val="en-US"/>
              </w:rPr>
            </w:pPr>
            <w:r>
              <w:rPr>
                <w:rFonts w:ascii="Arial" w:hAnsi="Arial" w:cs="Arial"/>
                <w:sz w:val="22"/>
                <w:szCs w:val="22"/>
                <w:lang w:val="en-US"/>
              </w:rPr>
              <w:t>Growth (w</w:t>
            </w:r>
            <w:r w:rsidR="009B5A50" w:rsidRPr="00676390">
              <w:rPr>
                <w:rFonts w:ascii="Arial" w:hAnsi="Arial" w:cs="Arial"/>
                <w:sz w:val="22"/>
                <w:szCs w:val="22"/>
                <w:lang w:val="en-US"/>
              </w:rPr>
              <w:t>hite colon</w:t>
            </w:r>
            <w:r>
              <w:rPr>
                <w:rFonts w:ascii="Arial" w:hAnsi="Arial" w:cs="Arial"/>
                <w:sz w:val="22"/>
                <w:szCs w:val="22"/>
                <w:lang w:val="en-US"/>
              </w:rPr>
              <w:t>ies)</w:t>
            </w:r>
          </w:p>
          <w:p w14:paraId="41DBCBC6" w14:textId="77777777" w:rsidR="00B06FAC" w:rsidRDefault="00B06FAC" w:rsidP="003C5510">
            <w:pPr>
              <w:pStyle w:val="BodyTextIndent"/>
              <w:spacing w:after="0"/>
              <w:ind w:left="0"/>
              <w:rPr>
                <w:rFonts w:ascii="Arial" w:hAnsi="Arial" w:cs="Arial"/>
                <w:sz w:val="22"/>
                <w:szCs w:val="22"/>
                <w:lang w:val="en-US"/>
              </w:rPr>
            </w:pPr>
          </w:p>
          <w:p w14:paraId="25876D1F" w14:textId="4957A182" w:rsidR="009B5A50" w:rsidRPr="00676390" w:rsidRDefault="00B06FAC" w:rsidP="006A539C">
            <w:pPr>
              <w:pStyle w:val="BodyTextIndent"/>
              <w:spacing w:after="0"/>
              <w:ind w:left="0"/>
              <w:rPr>
                <w:rFonts w:ascii="Arial" w:hAnsi="Arial" w:cs="Arial"/>
                <w:sz w:val="22"/>
                <w:szCs w:val="22"/>
                <w:lang w:val="en-US"/>
              </w:rPr>
            </w:pPr>
            <w:r>
              <w:rPr>
                <w:rFonts w:ascii="Arial" w:hAnsi="Arial" w:cs="Arial"/>
                <w:sz w:val="22"/>
                <w:szCs w:val="22"/>
                <w:lang w:val="en-US"/>
              </w:rPr>
              <w:t>Growth (t</w:t>
            </w:r>
            <w:r w:rsidR="009B5A50" w:rsidRPr="00676390">
              <w:rPr>
                <w:rFonts w:ascii="Arial" w:hAnsi="Arial" w:cs="Arial"/>
                <w:sz w:val="22"/>
                <w:szCs w:val="22"/>
                <w:lang w:val="en-US"/>
              </w:rPr>
              <w:t>urquoise-blue colon</w:t>
            </w:r>
            <w:r>
              <w:rPr>
                <w:rFonts w:ascii="Arial" w:hAnsi="Arial" w:cs="Arial"/>
                <w:sz w:val="22"/>
                <w:szCs w:val="22"/>
                <w:lang w:val="en-US"/>
              </w:rPr>
              <w:t>ies)</w:t>
            </w:r>
          </w:p>
          <w:p w14:paraId="5771F1E3" w14:textId="77777777" w:rsidR="009B5A50" w:rsidRPr="00676390" w:rsidRDefault="009B5A50" w:rsidP="006A539C">
            <w:pPr>
              <w:pStyle w:val="BodyTextIndent"/>
              <w:spacing w:after="0"/>
              <w:ind w:left="0"/>
              <w:rPr>
                <w:rFonts w:ascii="Arial" w:hAnsi="Arial" w:cs="Arial"/>
                <w:sz w:val="22"/>
                <w:szCs w:val="22"/>
                <w:lang w:val="en-US"/>
              </w:rPr>
            </w:pPr>
          </w:p>
          <w:p w14:paraId="49597113" w14:textId="77777777" w:rsidR="009B5A50" w:rsidRPr="00676390" w:rsidRDefault="009B5A50" w:rsidP="006A539C">
            <w:pPr>
              <w:pStyle w:val="BodyTextIndent"/>
              <w:spacing w:after="0"/>
              <w:ind w:left="0"/>
              <w:rPr>
                <w:rFonts w:ascii="Arial" w:hAnsi="Arial" w:cs="Arial"/>
                <w:sz w:val="22"/>
                <w:szCs w:val="22"/>
                <w:lang w:val="en-US"/>
              </w:rPr>
            </w:pPr>
          </w:p>
          <w:p w14:paraId="36174A68" w14:textId="77777777" w:rsidR="00B06FAC" w:rsidRDefault="00B06FAC" w:rsidP="003C5510">
            <w:pPr>
              <w:pStyle w:val="BodyTextIndent"/>
              <w:spacing w:after="0"/>
              <w:ind w:left="0"/>
              <w:rPr>
                <w:rFonts w:ascii="Arial" w:hAnsi="Arial" w:cs="Arial"/>
                <w:sz w:val="22"/>
                <w:szCs w:val="22"/>
                <w:lang w:val="en-US"/>
              </w:rPr>
            </w:pPr>
          </w:p>
          <w:p w14:paraId="0753B70E" w14:textId="7389F281" w:rsidR="009B5A50" w:rsidRDefault="009B5A50" w:rsidP="003C5510">
            <w:pPr>
              <w:pStyle w:val="BodyTextIndent"/>
              <w:spacing w:after="0"/>
              <w:ind w:left="0"/>
              <w:rPr>
                <w:rFonts w:ascii="Arial" w:hAnsi="Arial" w:cs="Arial"/>
                <w:sz w:val="22"/>
                <w:szCs w:val="22"/>
                <w:lang w:val="en-US"/>
              </w:rPr>
            </w:pPr>
            <w:r w:rsidRPr="00676390">
              <w:rPr>
                <w:rFonts w:ascii="Arial" w:hAnsi="Arial" w:cs="Arial"/>
                <w:sz w:val="22"/>
                <w:szCs w:val="22"/>
                <w:lang w:val="en-US"/>
              </w:rPr>
              <w:t>No growth</w:t>
            </w:r>
          </w:p>
          <w:p w14:paraId="0E292E96" w14:textId="77777777" w:rsidR="00B06FAC" w:rsidRPr="00676390" w:rsidRDefault="00B06FAC" w:rsidP="006A539C">
            <w:pPr>
              <w:pStyle w:val="BodyTextIndent"/>
              <w:spacing w:after="0"/>
              <w:ind w:left="0"/>
              <w:rPr>
                <w:rFonts w:ascii="Arial" w:hAnsi="Arial" w:cs="Arial"/>
                <w:sz w:val="22"/>
                <w:szCs w:val="22"/>
                <w:lang w:val="en-US"/>
              </w:rPr>
            </w:pPr>
          </w:p>
          <w:p w14:paraId="37FF63BD" w14:textId="5CECDD5F" w:rsidR="009B5A50" w:rsidRDefault="009B5A50" w:rsidP="003C5510">
            <w:pPr>
              <w:pStyle w:val="BodyTextIndent"/>
              <w:spacing w:after="0"/>
              <w:ind w:left="0"/>
              <w:rPr>
                <w:rFonts w:ascii="Arial" w:hAnsi="Arial" w:cs="Arial"/>
                <w:sz w:val="22"/>
                <w:szCs w:val="22"/>
                <w:lang w:val="en-US"/>
              </w:rPr>
            </w:pPr>
            <w:r w:rsidRPr="00676390">
              <w:rPr>
                <w:rFonts w:ascii="Arial" w:hAnsi="Arial" w:cs="Arial"/>
                <w:sz w:val="22"/>
                <w:szCs w:val="22"/>
                <w:lang w:val="en-US"/>
              </w:rPr>
              <w:t>No growth</w:t>
            </w:r>
          </w:p>
          <w:p w14:paraId="05F57E26" w14:textId="77777777" w:rsidR="00B06FAC" w:rsidRPr="00676390" w:rsidRDefault="00B06FAC" w:rsidP="006A539C">
            <w:pPr>
              <w:pStyle w:val="BodyTextIndent"/>
              <w:spacing w:after="0"/>
              <w:ind w:left="0"/>
              <w:rPr>
                <w:rFonts w:ascii="Arial" w:hAnsi="Arial" w:cs="Arial"/>
                <w:sz w:val="22"/>
                <w:szCs w:val="22"/>
                <w:lang w:val="en-US"/>
              </w:rPr>
            </w:pPr>
          </w:p>
          <w:p w14:paraId="73B7B402" w14:textId="35F53C37" w:rsidR="009B5A50" w:rsidRDefault="009B5A50" w:rsidP="003C5510">
            <w:pPr>
              <w:pStyle w:val="BodyTextIndent"/>
              <w:spacing w:after="0"/>
              <w:ind w:left="0"/>
              <w:rPr>
                <w:rFonts w:ascii="Arial" w:hAnsi="Arial" w:cs="Arial"/>
                <w:sz w:val="22"/>
                <w:szCs w:val="22"/>
                <w:lang w:val="en-US"/>
              </w:rPr>
            </w:pPr>
            <w:r w:rsidRPr="00676390">
              <w:rPr>
                <w:rFonts w:ascii="Arial" w:hAnsi="Arial" w:cs="Arial"/>
                <w:sz w:val="22"/>
                <w:szCs w:val="22"/>
                <w:lang w:val="en-US"/>
              </w:rPr>
              <w:t>Growth</w:t>
            </w:r>
          </w:p>
          <w:p w14:paraId="1C13DD9A" w14:textId="77777777" w:rsidR="00B06FAC" w:rsidRPr="00676390" w:rsidRDefault="00B06FAC" w:rsidP="006A539C">
            <w:pPr>
              <w:pStyle w:val="BodyTextIndent"/>
              <w:spacing w:after="0"/>
              <w:ind w:left="0"/>
              <w:rPr>
                <w:rFonts w:ascii="Arial" w:hAnsi="Arial" w:cs="Arial"/>
                <w:sz w:val="22"/>
                <w:szCs w:val="22"/>
                <w:lang w:val="en-US"/>
              </w:rPr>
            </w:pPr>
          </w:p>
          <w:p w14:paraId="68DD8DD7" w14:textId="2F1A1009"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Growth</w:t>
            </w:r>
          </w:p>
        </w:tc>
      </w:tr>
      <w:tr w:rsidR="009B5A50" w:rsidRPr="00676390" w14:paraId="4E547033" w14:textId="77777777" w:rsidTr="006A539C">
        <w:tc>
          <w:tcPr>
            <w:tcW w:w="2127" w:type="dxa"/>
            <w:shd w:val="clear" w:color="auto" w:fill="auto"/>
          </w:tcPr>
          <w:p w14:paraId="61E673A9" w14:textId="612A7143" w:rsidR="009B5A50" w:rsidRPr="006A539C"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VRE chromogenic medium</w:t>
            </w:r>
            <w:r>
              <w:rPr>
                <w:rFonts w:ascii="Arial" w:hAnsi="Arial" w:cs="Arial"/>
                <w:sz w:val="22"/>
                <w:szCs w:val="22"/>
                <w:lang w:val="en-US"/>
              </w:rPr>
              <w:t xml:space="preserve">, </w:t>
            </w:r>
            <w:r w:rsidRPr="00676390">
              <w:rPr>
                <w:rFonts w:ascii="Arial" w:hAnsi="Arial" w:cs="Arial"/>
                <w:sz w:val="22"/>
                <w:szCs w:val="22"/>
                <w:lang w:val="en-US"/>
              </w:rPr>
              <w:t>O</w:t>
            </w:r>
            <w:r w:rsidRPr="00676390">
              <w:rPr>
                <w:rFonts w:ascii="Arial" w:hAnsi="Arial" w:cs="Arial"/>
                <w:sz w:val="22"/>
                <w:szCs w:val="22"/>
                <w:vertAlign w:val="subscript"/>
                <w:lang w:val="en-US"/>
              </w:rPr>
              <w:t>2</w:t>
            </w:r>
            <w:r w:rsidRPr="00676390">
              <w:rPr>
                <w:rFonts w:ascii="Arial" w:hAnsi="Arial" w:cs="Arial"/>
                <w:sz w:val="22"/>
                <w:szCs w:val="22"/>
                <w:lang w:val="en-US"/>
              </w:rPr>
              <w:t xml:space="preserve">, 72 </w:t>
            </w:r>
            <w:proofErr w:type="spellStart"/>
            <w:r w:rsidRPr="00676390">
              <w:rPr>
                <w:rFonts w:ascii="Arial" w:hAnsi="Arial" w:cs="Arial"/>
                <w:sz w:val="22"/>
                <w:szCs w:val="22"/>
                <w:lang w:val="en-US"/>
              </w:rPr>
              <w:t>hrs</w:t>
            </w:r>
            <w:proofErr w:type="spellEnd"/>
            <w:r>
              <w:rPr>
                <w:rFonts w:ascii="Arial" w:hAnsi="Arial" w:cs="Arial"/>
                <w:sz w:val="22"/>
                <w:szCs w:val="22"/>
                <w:lang w:val="en-US"/>
              </w:rPr>
              <w:t>,</w:t>
            </w:r>
            <w:r w:rsidR="00B06FAC">
              <w:rPr>
                <w:rFonts w:ascii="Arial" w:hAnsi="Arial" w:cs="Arial"/>
                <w:sz w:val="22"/>
                <w:szCs w:val="22"/>
                <w:lang w:val="en-US"/>
              </w:rPr>
              <w:t xml:space="preserve"> </w:t>
            </w:r>
            <w:r w:rsidRPr="00676390">
              <w:rPr>
                <w:rFonts w:ascii="Arial" w:hAnsi="Arial" w:cs="Arial"/>
                <w:sz w:val="22"/>
                <w:szCs w:val="22"/>
                <w:lang w:val="en-US"/>
              </w:rPr>
              <w:t>35</w:t>
            </w:r>
            <w:r w:rsidRPr="00676390">
              <w:rPr>
                <w:rFonts w:ascii="Arial" w:hAnsi="Arial" w:cs="Arial"/>
                <w:sz w:val="22"/>
                <w:szCs w:val="22"/>
                <w:vertAlign w:val="superscript"/>
                <w:lang w:val="en-US"/>
              </w:rPr>
              <w:t>o</w:t>
            </w:r>
            <w:r w:rsidRPr="00676390">
              <w:rPr>
                <w:rFonts w:ascii="Arial" w:hAnsi="Arial" w:cs="Arial"/>
                <w:sz w:val="22"/>
                <w:szCs w:val="22"/>
                <w:lang w:val="en-US"/>
              </w:rPr>
              <w:t>C</w:t>
            </w:r>
          </w:p>
        </w:tc>
        <w:tc>
          <w:tcPr>
            <w:tcW w:w="4252" w:type="dxa"/>
            <w:shd w:val="clear" w:color="auto" w:fill="auto"/>
          </w:tcPr>
          <w:p w14:paraId="027D3DDB" w14:textId="41292BB2" w:rsidR="009B5A50"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E. faecalis</w:t>
            </w:r>
            <w:r>
              <w:rPr>
                <w:rFonts w:ascii="Arial" w:hAnsi="Arial" w:cs="Arial"/>
                <w:i/>
                <w:sz w:val="22"/>
                <w:szCs w:val="22"/>
                <w:lang w:val="en-US"/>
              </w:rPr>
              <w:t xml:space="preserve"> </w:t>
            </w:r>
            <w:r w:rsidRPr="00676390">
              <w:rPr>
                <w:rFonts w:ascii="Arial" w:hAnsi="Arial" w:cs="Arial"/>
                <w:sz w:val="22"/>
                <w:szCs w:val="22"/>
                <w:lang w:val="en-US"/>
              </w:rPr>
              <w:t>ATCC 29212</w:t>
            </w:r>
            <w:r w:rsidRPr="00676390">
              <w:rPr>
                <w:rFonts w:ascii="Arial" w:hAnsi="Arial" w:cs="Arial"/>
                <w:i/>
                <w:sz w:val="22"/>
                <w:szCs w:val="22"/>
                <w:lang w:val="en-US"/>
              </w:rPr>
              <w:t xml:space="preserve"> </w:t>
            </w:r>
            <w:r w:rsidRPr="00676390">
              <w:rPr>
                <w:rFonts w:ascii="Arial" w:hAnsi="Arial" w:cs="Arial"/>
                <w:sz w:val="22"/>
                <w:szCs w:val="22"/>
                <w:lang w:val="en-US"/>
              </w:rPr>
              <w:t>(1:10)</w:t>
            </w:r>
          </w:p>
          <w:p w14:paraId="637E21D4" w14:textId="77777777" w:rsidR="00B06FAC" w:rsidRPr="006A539C" w:rsidRDefault="00B06FAC" w:rsidP="006A539C">
            <w:pPr>
              <w:pStyle w:val="BodyTextIndent"/>
              <w:spacing w:after="0"/>
              <w:ind w:left="0"/>
              <w:rPr>
                <w:rFonts w:ascii="Arial" w:hAnsi="Arial" w:cs="Arial"/>
                <w:i/>
                <w:sz w:val="22"/>
                <w:szCs w:val="22"/>
                <w:lang w:val="en-US"/>
              </w:rPr>
            </w:pPr>
          </w:p>
          <w:p w14:paraId="19BAAB90" w14:textId="7A54F783" w:rsidR="009B5A50" w:rsidRDefault="009B5A50" w:rsidP="003C5510">
            <w:pPr>
              <w:pStyle w:val="BodyTextIndent"/>
              <w:spacing w:after="0"/>
              <w:ind w:left="0"/>
              <w:rPr>
                <w:rFonts w:ascii="Arial" w:hAnsi="Arial" w:cs="Arial"/>
                <w:sz w:val="22"/>
                <w:szCs w:val="22"/>
                <w:lang w:val="en-US"/>
              </w:rPr>
            </w:pPr>
            <w:r w:rsidRPr="00676390">
              <w:rPr>
                <w:rFonts w:ascii="Arial" w:hAnsi="Arial" w:cs="Arial"/>
                <w:i/>
                <w:sz w:val="22"/>
                <w:szCs w:val="22"/>
                <w:lang w:val="en-US"/>
              </w:rPr>
              <w:t>E. faecalis</w:t>
            </w:r>
            <w:r w:rsidRPr="00676390">
              <w:rPr>
                <w:rFonts w:ascii="Arial" w:hAnsi="Arial" w:cs="Arial"/>
                <w:sz w:val="22"/>
                <w:szCs w:val="22"/>
                <w:lang w:val="en-US"/>
              </w:rPr>
              <w:t xml:space="preserve"> 305-2 (Van B+) </w:t>
            </w:r>
            <w:r w:rsidRPr="00676390">
              <w:rPr>
                <w:rFonts w:ascii="Arial" w:hAnsi="Arial" w:cs="Arial"/>
                <w:sz w:val="22"/>
                <w:szCs w:val="22"/>
                <w:shd w:val="clear" w:color="auto" w:fill="E0E0E0"/>
                <w:lang w:val="en-US"/>
              </w:rPr>
              <w:t>QC 3</w:t>
            </w:r>
            <w:r w:rsidRPr="00676390">
              <w:rPr>
                <w:rFonts w:ascii="Arial" w:hAnsi="Arial" w:cs="Arial"/>
                <w:sz w:val="22"/>
                <w:szCs w:val="22"/>
                <w:lang w:val="en-US"/>
              </w:rPr>
              <w:t xml:space="preserve"> (1:10)</w:t>
            </w:r>
          </w:p>
          <w:p w14:paraId="0E29A160" w14:textId="77777777" w:rsidR="00B06FAC" w:rsidRDefault="00B06FAC" w:rsidP="003C5510">
            <w:pPr>
              <w:pStyle w:val="BodyTextIndent"/>
              <w:spacing w:after="0"/>
              <w:ind w:left="0"/>
              <w:rPr>
                <w:rFonts w:ascii="Arial" w:hAnsi="Arial" w:cs="Arial"/>
                <w:sz w:val="22"/>
                <w:szCs w:val="22"/>
                <w:lang w:val="en-US"/>
              </w:rPr>
            </w:pPr>
          </w:p>
          <w:p w14:paraId="7236FF6C" w14:textId="0A3AD5D2" w:rsidR="009B5A50" w:rsidRPr="006A539C" w:rsidRDefault="009B5A50" w:rsidP="006A539C">
            <w:pPr>
              <w:pStyle w:val="BodyTextIndent"/>
              <w:spacing w:after="0"/>
              <w:ind w:left="0"/>
              <w:rPr>
                <w:rFonts w:ascii="Arial" w:hAnsi="Arial" w:cs="Arial"/>
                <w:sz w:val="22"/>
                <w:szCs w:val="22"/>
                <w:lang w:val="en-US"/>
              </w:rPr>
            </w:pPr>
            <w:r w:rsidRPr="00676390">
              <w:rPr>
                <w:rFonts w:ascii="Arial" w:hAnsi="Arial" w:cs="Arial"/>
                <w:i/>
                <w:sz w:val="22"/>
                <w:szCs w:val="22"/>
                <w:lang w:val="en-US"/>
              </w:rPr>
              <w:t>E</w:t>
            </w:r>
            <w:r>
              <w:rPr>
                <w:rFonts w:ascii="Arial" w:hAnsi="Arial" w:cs="Arial"/>
                <w:i/>
                <w:sz w:val="22"/>
                <w:szCs w:val="22"/>
                <w:lang w:val="en-US"/>
              </w:rPr>
              <w:t>nterococcus</w:t>
            </w:r>
            <w:r w:rsidRPr="00676390">
              <w:rPr>
                <w:rFonts w:ascii="Arial" w:hAnsi="Arial" w:cs="Arial"/>
                <w:i/>
                <w:sz w:val="22"/>
                <w:szCs w:val="22"/>
                <w:lang w:val="en-US"/>
              </w:rPr>
              <w:t xml:space="preserve"> faecium</w:t>
            </w:r>
            <w:r w:rsidRPr="00676390">
              <w:rPr>
                <w:rFonts w:ascii="Arial" w:hAnsi="Arial" w:cs="Arial"/>
                <w:sz w:val="22"/>
                <w:szCs w:val="22"/>
                <w:lang w:val="en-US"/>
              </w:rPr>
              <w:t xml:space="preserve"> (Van B+)</w:t>
            </w:r>
            <w:r>
              <w:rPr>
                <w:rFonts w:ascii="Arial" w:hAnsi="Arial" w:cs="Arial"/>
                <w:sz w:val="22"/>
                <w:szCs w:val="22"/>
                <w:lang w:val="en-US"/>
              </w:rPr>
              <w:t xml:space="preserve"> </w:t>
            </w:r>
            <w:r w:rsidRPr="00676390">
              <w:rPr>
                <w:rFonts w:ascii="Arial" w:hAnsi="Arial" w:cs="Arial"/>
                <w:sz w:val="22"/>
                <w:szCs w:val="22"/>
                <w:lang w:val="en-US"/>
              </w:rPr>
              <w:t>Qc10</w:t>
            </w:r>
            <w:r w:rsidR="00B06FAC">
              <w:rPr>
                <w:rFonts w:ascii="Arial" w:hAnsi="Arial" w:cs="Arial"/>
                <w:sz w:val="22"/>
                <w:szCs w:val="22"/>
                <w:lang w:val="en-US"/>
              </w:rPr>
              <w:t xml:space="preserve"> </w:t>
            </w:r>
            <w:r w:rsidRPr="00676390">
              <w:rPr>
                <w:rFonts w:ascii="Arial" w:hAnsi="Arial" w:cs="Arial"/>
                <w:sz w:val="22"/>
                <w:szCs w:val="22"/>
                <w:lang w:val="en-US"/>
              </w:rPr>
              <w:t>(1:10)</w:t>
            </w:r>
          </w:p>
        </w:tc>
        <w:tc>
          <w:tcPr>
            <w:tcW w:w="3544" w:type="dxa"/>
            <w:shd w:val="clear" w:color="auto" w:fill="auto"/>
          </w:tcPr>
          <w:p w14:paraId="22D0CB62" w14:textId="77777777"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No growth</w:t>
            </w:r>
          </w:p>
          <w:p w14:paraId="3F173C4D" w14:textId="77777777" w:rsidR="009B5A50" w:rsidRPr="00676390" w:rsidRDefault="009B5A50" w:rsidP="006A539C">
            <w:pPr>
              <w:pStyle w:val="BodyTextIndent"/>
              <w:spacing w:after="0"/>
              <w:ind w:left="0"/>
              <w:rPr>
                <w:rFonts w:ascii="Arial" w:hAnsi="Arial" w:cs="Arial"/>
                <w:sz w:val="22"/>
                <w:szCs w:val="22"/>
                <w:lang w:val="en-US"/>
              </w:rPr>
            </w:pPr>
          </w:p>
          <w:p w14:paraId="0857D850" w14:textId="75B9EDB2"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Growth</w:t>
            </w:r>
            <w:r w:rsidR="00B06FAC">
              <w:rPr>
                <w:rFonts w:ascii="Arial" w:hAnsi="Arial" w:cs="Arial"/>
                <w:sz w:val="22"/>
                <w:szCs w:val="22"/>
                <w:lang w:val="en-US"/>
              </w:rPr>
              <w:t xml:space="preserve"> (</w:t>
            </w:r>
            <w:r w:rsidRPr="00676390">
              <w:rPr>
                <w:rFonts w:ascii="Arial" w:hAnsi="Arial" w:cs="Arial"/>
                <w:sz w:val="22"/>
                <w:szCs w:val="22"/>
                <w:lang w:val="en-US"/>
              </w:rPr>
              <w:t>blue-green colonies</w:t>
            </w:r>
            <w:r w:rsidR="00B06FAC">
              <w:rPr>
                <w:rFonts w:ascii="Arial" w:hAnsi="Arial" w:cs="Arial"/>
                <w:sz w:val="22"/>
                <w:szCs w:val="22"/>
                <w:lang w:val="en-US"/>
              </w:rPr>
              <w:t>)</w:t>
            </w:r>
          </w:p>
          <w:p w14:paraId="5D2C5EB9" w14:textId="77777777" w:rsidR="00B06FAC" w:rsidRDefault="00B06FAC" w:rsidP="003C5510">
            <w:pPr>
              <w:pStyle w:val="BodyTextIndent"/>
              <w:spacing w:after="0"/>
              <w:ind w:left="0"/>
              <w:rPr>
                <w:rFonts w:ascii="Arial" w:hAnsi="Arial" w:cs="Arial"/>
                <w:sz w:val="22"/>
                <w:szCs w:val="22"/>
                <w:lang w:val="en-US"/>
              </w:rPr>
            </w:pPr>
          </w:p>
          <w:p w14:paraId="714086B2" w14:textId="77777777" w:rsidR="00B06FAC" w:rsidRDefault="00B06FAC" w:rsidP="003C5510">
            <w:pPr>
              <w:pStyle w:val="BodyTextIndent"/>
              <w:spacing w:after="0"/>
              <w:ind w:left="0"/>
              <w:rPr>
                <w:rFonts w:ascii="Arial" w:hAnsi="Arial" w:cs="Arial"/>
                <w:sz w:val="22"/>
                <w:szCs w:val="22"/>
                <w:lang w:val="en-US"/>
              </w:rPr>
            </w:pPr>
          </w:p>
          <w:p w14:paraId="42F1B909" w14:textId="6E20894F" w:rsidR="009B5A50" w:rsidRPr="00676390" w:rsidRDefault="009B5A50" w:rsidP="006A539C">
            <w:pPr>
              <w:pStyle w:val="BodyTextIndent"/>
              <w:spacing w:after="0"/>
              <w:ind w:left="0"/>
              <w:rPr>
                <w:rFonts w:ascii="Arial" w:hAnsi="Arial" w:cs="Arial"/>
                <w:sz w:val="22"/>
                <w:szCs w:val="22"/>
                <w:lang w:val="en-US"/>
              </w:rPr>
            </w:pPr>
            <w:r w:rsidRPr="00676390">
              <w:rPr>
                <w:rFonts w:ascii="Arial" w:hAnsi="Arial" w:cs="Arial"/>
                <w:sz w:val="22"/>
                <w:szCs w:val="22"/>
                <w:lang w:val="en-US"/>
              </w:rPr>
              <w:t xml:space="preserve">Growth </w:t>
            </w:r>
            <w:r w:rsidR="00B06FAC">
              <w:rPr>
                <w:rFonts w:ascii="Arial" w:hAnsi="Arial" w:cs="Arial"/>
                <w:sz w:val="22"/>
                <w:szCs w:val="22"/>
                <w:lang w:val="en-US"/>
              </w:rPr>
              <w:t>(</w:t>
            </w:r>
            <w:r w:rsidRPr="00676390">
              <w:rPr>
                <w:rFonts w:ascii="Arial" w:hAnsi="Arial" w:cs="Arial"/>
                <w:sz w:val="22"/>
                <w:szCs w:val="22"/>
                <w:lang w:val="en-US"/>
              </w:rPr>
              <w:t>violet colonies</w:t>
            </w:r>
            <w:r w:rsidR="00B06FAC">
              <w:rPr>
                <w:rFonts w:ascii="Arial" w:hAnsi="Arial" w:cs="Arial"/>
                <w:sz w:val="22"/>
                <w:szCs w:val="22"/>
                <w:lang w:val="en-US"/>
              </w:rPr>
              <w:t>)</w:t>
            </w:r>
          </w:p>
        </w:tc>
      </w:tr>
    </w:tbl>
    <w:p w14:paraId="4372C9E8" w14:textId="77777777" w:rsidR="00082116" w:rsidRDefault="003C5510" w:rsidP="00676390">
      <w:pPr>
        <w:rPr>
          <w:rFonts w:ascii="Arial" w:hAnsi="Arial" w:cs="Arial"/>
          <w:sz w:val="22"/>
          <w:szCs w:val="22"/>
        </w:rPr>
      </w:pPr>
      <w:proofErr w:type="spellStart"/>
      <w:proofErr w:type="gramStart"/>
      <w:r w:rsidRPr="006A539C">
        <w:rPr>
          <w:rFonts w:ascii="Arial" w:hAnsi="Arial" w:cs="Arial"/>
          <w:sz w:val="22"/>
          <w:szCs w:val="22"/>
          <w:vertAlign w:val="superscript"/>
        </w:rPr>
        <w:lastRenderedPageBreak/>
        <w:t>a</w:t>
      </w:r>
      <w:proofErr w:type="spellEnd"/>
      <w:proofErr w:type="gramEnd"/>
      <w:r w:rsidRPr="006A539C">
        <w:rPr>
          <w:rFonts w:ascii="Arial" w:hAnsi="Arial" w:cs="Arial"/>
          <w:sz w:val="22"/>
          <w:szCs w:val="22"/>
        </w:rPr>
        <w:t xml:space="preserve"> atmosphere, length of incubation and temperature. </w:t>
      </w:r>
      <w:r w:rsidRPr="006A539C">
        <w:rPr>
          <w:rFonts w:ascii="Arial" w:hAnsi="Arial" w:cs="Arial"/>
          <w:sz w:val="22"/>
          <w:szCs w:val="22"/>
          <w:vertAlign w:val="superscript"/>
        </w:rPr>
        <w:t>b</w:t>
      </w:r>
      <w:r w:rsidRPr="006A539C">
        <w:rPr>
          <w:rFonts w:ascii="Arial" w:hAnsi="Arial" w:cs="Arial"/>
          <w:sz w:val="22"/>
          <w:szCs w:val="22"/>
        </w:rPr>
        <w:t xml:space="preserve"> numbers in parentheses indicate dilution of 0.5 MacFarland</w:t>
      </w:r>
      <w:r>
        <w:rPr>
          <w:rFonts w:ascii="Arial" w:hAnsi="Arial" w:cs="Arial"/>
          <w:sz w:val="22"/>
          <w:szCs w:val="22"/>
        </w:rPr>
        <w:t>.</w:t>
      </w:r>
    </w:p>
    <w:p w14:paraId="35C71FE9" w14:textId="77777777" w:rsidR="00082116" w:rsidRDefault="00082116" w:rsidP="00676390">
      <w:pPr>
        <w:rPr>
          <w:rFonts w:ascii="Arial" w:hAnsi="Arial" w:cs="Arial"/>
          <w:sz w:val="22"/>
          <w:szCs w:val="22"/>
        </w:rPr>
      </w:pPr>
    </w:p>
    <w:p w14:paraId="20989177" w14:textId="77777777" w:rsidR="00082116" w:rsidRDefault="00082116" w:rsidP="00676390">
      <w:pPr>
        <w:rPr>
          <w:rFonts w:ascii="Arial" w:hAnsi="Arial" w:cs="Arial"/>
          <w:b/>
          <w:bCs/>
          <w:sz w:val="22"/>
          <w:szCs w:val="22"/>
        </w:rPr>
      </w:pPr>
    </w:p>
    <w:p w14:paraId="519502CC" w14:textId="72EB6D24" w:rsidR="00082116" w:rsidRDefault="00082116" w:rsidP="00774A29">
      <w:pPr>
        <w:spacing w:after="120"/>
        <w:rPr>
          <w:rFonts w:ascii="Arial" w:hAnsi="Arial" w:cs="Arial"/>
          <w:b/>
          <w:bCs/>
          <w:sz w:val="22"/>
          <w:szCs w:val="22"/>
        </w:rPr>
      </w:pPr>
      <w:r w:rsidRPr="006A539C">
        <w:rPr>
          <w:rFonts w:ascii="Arial" w:hAnsi="Arial" w:cs="Arial"/>
          <w:b/>
          <w:bCs/>
          <w:sz w:val="22"/>
          <w:szCs w:val="22"/>
        </w:rPr>
        <w:t xml:space="preserve">Supplementary Table 6: Biochemical tests and quality control strains for </w:t>
      </w:r>
      <w:r>
        <w:rPr>
          <w:rFonts w:ascii="Arial" w:hAnsi="Arial" w:cs="Arial"/>
          <w:b/>
          <w:bCs/>
          <w:sz w:val="22"/>
          <w:szCs w:val="22"/>
        </w:rPr>
        <w:t xml:space="preserve">bacterial species </w:t>
      </w:r>
      <w:r w:rsidRPr="006A539C">
        <w:rPr>
          <w:rFonts w:ascii="Arial" w:hAnsi="Arial" w:cs="Arial"/>
          <w:b/>
          <w:bCs/>
          <w:sz w:val="22"/>
          <w:szCs w:val="22"/>
        </w:rPr>
        <w:t>identification</w:t>
      </w:r>
      <w:bookmarkStart w:id="0" w:name="_GoBack"/>
      <w:bookmarkEnd w:id="0"/>
    </w:p>
    <w:tbl>
      <w:tblPr>
        <w:tblW w:w="9287"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80"/>
        <w:gridCol w:w="4536"/>
        <w:gridCol w:w="2771"/>
      </w:tblGrid>
      <w:tr w:rsidR="006A539C" w:rsidRPr="006A539C" w14:paraId="4BA73406" w14:textId="77777777" w:rsidTr="00082116">
        <w:tc>
          <w:tcPr>
            <w:tcW w:w="1980" w:type="dxa"/>
          </w:tcPr>
          <w:p w14:paraId="5C992FFD" w14:textId="45E27D3D" w:rsidR="00082116" w:rsidRPr="006A539C" w:rsidRDefault="00082116" w:rsidP="00D02BF6">
            <w:pPr>
              <w:rPr>
                <w:rFonts w:ascii="Arial" w:hAnsi="Arial" w:cs="Arial"/>
                <w:b/>
                <w:sz w:val="22"/>
                <w:szCs w:val="22"/>
              </w:rPr>
            </w:pPr>
            <w:r w:rsidRPr="006A539C">
              <w:rPr>
                <w:rFonts w:ascii="Arial" w:hAnsi="Arial" w:cs="Arial"/>
                <w:b/>
                <w:sz w:val="22"/>
                <w:szCs w:val="22"/>
              </w:rPr>
              <w:t>Reagent</w:t>
            </w:r>
            <w:r w:rsidR="00A00290">
              <w:rPr>
                <w:rFonts w:ascii="Arial" w:hAnsi="Arial" w:cs="Arial"/>
                <w:b/>
                <w:sz w:val="22"/>
                <w:szCs w:val="22"/>
              </w:rPr>
              <w:t xml:space="preserve"> </w:t>
            </w:r>
            <w:r w:rsidRPr="006A539C">
              <w:rPr>
                <w:rFonts w:ascii="Arial" w:hAnsi="Arial" w:cs="Arial"/>
                <w:b/>
                <w:sz w:val="22"/>
                <w:szCs w:val="22"/>
              </w:rPr>
              <w:t>/</w:t>
            </w:r>
            <w:r w:rsidR="00A00290">
              <w:rPr>
                <w:rFonts w:ascii="Arial" w:hAnsi="Arial" w:cs="Arial"/>
                <w:b/>
                <w:sz w:val="22"/>
                <w:szCs w:val="22"/>
              </w:rPr>
              <w:t xml:space="preserve"> </w:t>
            </w:r>
            <w:r w:rsidRPr="006A539C">
              <w:rPr>
                <w:rFonts w:ascii="Arial" w:hAnsi="Arial" w:cs="Arial"/>
                <w:b/>
                <w:sz w:val="22"/>
                <w:szCs w:val="22"/>
              </w:rPr>
              <w:t>test</w:t>
            </w:r>
            <w:r w:rsidR="00A00290">
              <w:rPr>
                <w:rFonts w:ascii="Arial" w:hAnsi="Arial" w:cs="Arial"/>
                <w:b/>
                <w:sz w:val="22"/>
                <w:szCs w:val="22"/>
              </w:rPr>
              <w:t xml:space="preserve"> </w:t>
            </w:r>
            <w:r w:rsidR="00A00290" w:rsidRPr="006A539C">
              <w:rPr>
                <w:rFonts w:ascii="Arial" w:hAnsi="Arial" w:cs="Arial"/>
                <w:b/>
                <w:sz w:val="22"/>
                <w:szCs w:val="22"/>
                <w:vertAlign w:val="superscript"/>
              </w:rPr>
              <w:t>a</w:t>
            </w:r>
          </w:p>
        </w:tc>
        <w:tc>
          <w:tcPr>
            <w:tcW w:w="4536" w:type="dxa"/>
          </w:tcPr>
          <w:p w14:paraId="7BD2DB9E" w14:textId="25F71171" w:rsidR="00082116" w:rsidRPr="006A539C" w:rsidRDefault="00082116" w:rsidP="00D02BF6">
            <w:pPr>
              <w:rPr>
                <w:rFonts w:ascii="Arial" w:hAnsi="Arial" w:cs="Arial"/>
                <w:b/>
                <w:sz w:val="22"/>
                <w:szCs w:val="22"/>
              </w:rPr>
            </w:pPr>
            <w:r>
              <w:rPr>
                <w:rFonts w:ascii="Arial" w:hAnsi="Arial" w:cs="Arial"/>
                <w:b/>
                <w:sz w:val="22"/>
                <w:szCs w:val="22"/>
              </w:rPr>
              <w:t>Strain</w:t>
            </w:r>
          </w:p>
        </w:tc>
        <w:tc>
          <w:tcPr>
            <w:tcW w:w="2771" w:type="dxa"/>
          </w:tcPr>
          <w:p w14:paraId="63402D04" w14:textId="77777777" w:rsidR="00082116" w:rsidRPr="006A539C" w:rsidRDefault="00082116" w:rsidP="00D02BF6">
            <w:pPr>
              <w:rPr>
                <w:rFonts w:ascii="Arial" w:hAnsi="Arial" w:cs="Arial"/>
                <w:b/>
                <w:sz w:val="22"/>
                <w:szCs w:val="22"/>
              </w:rPr>
            </w:pPr>
            <w:r w:rsidRPr="006A539C">
              <w:rPr>
                <w:rFonts w:ascii="Arial" w:hAnsi="Arial" w:cs="Arial"/>
                <w:b/>
                <w:sz w:val="22"/>
                <w:szCs w:val="22"/>
              </w:rPr>
              <w:t>Expected result</w:t>
            </w:r>
          </w:p>
        </w:tc>
      </w:tr>
      <w:tr w:rsidR="00082116" w:rsidRPr="006A539C" w14:paraId="6A8BA267" w14:textId="77777777" w:rsidTr="006A539C">
        <w:tc>
          <w:tcPr>
            <w:tcW w:w="1980" w:type="dxa"/>
          </w:tcPr>
          <w:p w14:paraId="4FB4AA66" w14:textId="77777777" w:rsidR="00082116" w:rsidRPr="006A539C" w:rsidRDefault="00082116" w:rsidP="00D02BF6">
            <w:pPr>
              <w:rPr>
                <w:rFonts w:ascii="Arial" w:hAnsi="Arial" w:cs="Arial"/>
                <w:sz w:val="22"/>
                <w:szCs w:val="22"/>
              </w:rPr>
            </w:pPr>
            <w:r w:rsidRPr="006A539C">
              <w:rPr>
                <w:rFonts w:ascii="Arial" w:hAnsi="Arial" w:cs="Arial"/>
                <w:sz w:val="22"/>
                <w:szCs w:val="22"/>
              </w:rPr>
              <w:t>API20E</w:t>
            </w:r>
          </w:p>
        </w:tc>
        <w:tc>
          <w:tcPr>
            <w:tcW w:w="4536" w:type="dxa"/>
            <w:shd w:val="clear" w:color="auto" w:fill="auto"/>
          </w:tcPr>
          <w:p w14:paraId="60F9FA52" w14:textId="0FF5BF14" w:rsidR="00082116" w:rsidRPr="006A539C" w:rsidRDefault="00082116" w:rsidP="00D02BF6">
            <w:pPr>
              <w:rPr>
                <w:rFonts w:ascii="Arial" w:hAnsi="Arial" w:cs="Arial"/>
                <w:sz w:val="22"/>
                <w:szCs w:val="22"/>
              </w:rPr>
            </w:pPr>
            <w:r w:rsidRPr="006A539C">
              <w:rPr>
                <w:rFonts w:ascii="Arial" w:hAnsi="Arial" w:cs="Arial"/>
                <w:i/>
                <w:sz w:val="22"/>
                <w:szCs w:val="22"/>
              </w:rPr>
              <w:t>P</w:t>
            </w:r>
            <w:r>
              <w:rPr>
                <w:rFonts w:ascii="Arial" w:hAnsi="Arial" w:cs="Arial"/>
                <w:i/>
                <w:sz w:val="22"/>
                <w:szCs w:val="22"/>
              </w:rPr>
              <w:t>roteus</w:t>
            </w:r>
            <w:r w:rsidRPr="006A539C">
              <w:rPr>
                <w:rFonts w:ascii="Arial" w:hAnsi="Arial" w:cs="Arial"/>
                <w:i/>
                <w:sz w:val="22"/>
                <w:szCs w:val="22"/>
              </w:rPr>
              <w:t xml:space="preserve"> mirabilis</w:t>
            </w:r>
            <w:r w:rsidRPr="006A539C">
              <w:rPr>
                <w:rFonts w:ascii="Arial" w:hAnsi="Arial" w:cs="Arial"/>
                <w:sz w:val="22"/>
                <w:szCs w:val="22"/>
              </w:rPr>
              <w:t xml:space="preserve"> ATCC 35659</w:t>
            </w:r>
          </w:p>
        </w:tc>
        <w:tc>
          <w:tcPr>
            <w:tcW w:w="2771" w:type="dxa"/>
          </w:tcPr>
          <w:p w14:paraId="710511E0" w14:textId="77777777" w:rsidR="00082116" w:rsidRPr="006A539C" w:rsidRDefault="00082116" w:rsidP="00D02BF6">
            <w:pPr>
              <w:rPr>
                <w:rFonts w:ascii="Arial" w:hAnsi="Arial" w:cs="Arial"/>
                <w:sz w:val="22"/>
                <w:szCs w:val="22"/>
              </w:rPr>
            </w:pPr>
            <w:r w:rsidRPr="006A539C">
              <w:rPr>
                <w:rFonts w:ascii="Arial" w:hAnsi="Arial" w:cs="Arial"/>
                <w:sz w:val="22"/>
                <w:szCs w:val="22"/>
              </w:rPr>
              <w:t>Profile 0736000</w:t>
            </w:r>
          </w:p>
        </w:tc>
      </w:tr>
      <w:tr w:rsidR="00082116" w:rsidRPr="006A539C" w14:paraId="19A86EFD" w14:textId="77777777" w:rsidTr="006A539C">
        <w:tc>
          <w:tcPr>
            <w:tcW w:w="1980" w:type="dxa"/>
          </w:tcPr>
          <w:p w14:paraId="09E23624" w14:textId="77777777" w:rsidR="00082116" w:rsidRPr="006A539C" w:rsidRDefault="00082116" w:rsidP="00D02BF6">
            <w:pPr>
              <w:rPr>
                <w:rFonts w:ascii="Arial" w:hAnsi="Arial" w:cs="Arial"/>
                <w:sz w:val="22"/>
                <w:szCs w:val="22"/>
              </w:rPr>
            </w:pPr>
            <w:proofErr w:type="spellStart"/>
            <w:r w:rsidRPr="006A539C">
              <w:rPr>
                <w:rFonts w:ascii="Arial" w:hAnsi="Arial" w:cs="Arial"/>
                <w:sz w:val="22"/>
                <w:szCs w:val="22"/>
              </w:rPr>
              <w:t>APICoryne</w:t>
            </w:r>
            <w:proofErr w:type="spellEnd"/>
          </w:p>
        </w:tc>
        <w:tc>
          <w:tcPr>
            <w:tcW w:w="4536" w:type="dxa"/>
            <w:shd w:val="clear" w:color="auto" w:fill="auto"/>
          </w:tcPr>
          <w:p w14:paraId="4643CC0F" w14:textId="54918061" w:rsidR="00082116" w:rsidRPr="006A539C" w:rsidRDefault="00082116" w:rsidP="00D02BF6">
            <w:pPr>
              <w:rPr>
                <w:rFonts w:ascii="Arial" w:hAnsi="Arial" w:cs="Arial"/>
                <w:sz w:val="22"/>
                <w:szCs w:val="22"/>
              </w:rPr>
            </w:pPr>
            <w:r w:rsidRPr="00082116">
              <w:rPr>
                <w:rFonts w:ascii="Arial" w:hAnsi="Arial" w:cs="Arial"/>
                <w:i/>
                <w:sz w:val="22"/>
                <w:szCs w:val="22"/>
              </w:rPr>
              <w:t>Corynebacterium</w:t>
            </w:r>
            <w:r w:rsidRPr="006A539C">
              <w:rPr>
                <w:rFonts w:ascii="Arial" w:hAnsi="Arial" w:cs="Arial"/>
                <w:i/>
                <w:sz w:val="22"/>
                <w:szCs w:val="22"/>
              </w:rPr>
              <w:t xml:space="preserve"> </w:t>
            </w:r>
            <w:proofErr w:type="spellStart"/>
            <w:r w:rsidRPr="006A539C">
              <w:rPr>
                <w:rFonts w:ascii="Arial" w:hAnsi="Arial" w:cs="Arial"/>
                <w:i/>
                <w:sz w:val="22"/>
                <w:szCs w:val="22"/>
              </w:rPr>
              <w:t>renale</w:t>
            </w:r>
            <w:proofErr w:type="spellEnd"/>
            <w:r w:rsidRPr="006A539C">
              <w:rPr>
                <w:rFonts w:ascii="Arial" w:hAnsi="Arial" w:cs="Arial"/>
                <w:i/>
                <w:sz w:val="22"/>
                <w:szCs w:val="22"/>
              </w:rPr>
              <w:t xml:space="preserve"> </w:t>
            </w:r>
            <w:r w:rsidRPr="006A539C">
              <w:rPr>
                <w:rFonts w:ascii="Arial" w:hAnsi="Arial" w:cs="Arial"/>
                <w:sz w:val="22"/>
                <w:szCs w:val="22"/>
              </w:rPr>
              <w:t>ATCC 19412</w:t>
            </w:r>
          </w:p>
        </w:tc>
        <w:tc>
          <w:tcPr>
            <w:tcW w:w="2771" w:type="dxa"/>
          </w:tcPr>
          <w:p w14:paraId="31F83224" w14:textId="77777777" w:rsidR="00082116" w:rsidRPr="006A539C" w:rsidRDefault="00082116" w:rsidP="00D02BF6">
            <w:pPr>
              <w:rPr>
                <w:rFonts w:ascii="Arial" w:hAnsi="Arial" w:cs="Arial"/>
                <w:sz w:val="22"/>
                <w:szCs w:val="22"/>
              </w:rPr>
            </w:pPr>
            <w:r w:rsidRPr="006A539C">
              <w:rPr>
                <w:rFonts w:ascii="Arial" w:hAnsi="Arial" w:cs="Arial"/>
                <w:sz w:val="22"/>
                <w:szCs w:val="22"/>
              </w:rPr>
              <w:t>Profile 2201304</w:t>
            </w:r>
          </w:p>
        </w:tc>
      </w:tr>
      <w:tr w:rsidR="00082116" w:rsidRPr="006A539C" w14:paraId="40CA63DA" w14:textId="77777777" w:rsidTr="006A539C">
        <w:tc>
          <w:tcPr>
            <w:tcW w:w="1980" w:type="dxa"/>
          </w:tcPr>
          <w:p w14:paraId="6DB6A691" w14:textId="77777777" w:rsidR="00082116" w:rsidRPr="006A539C" w:rsidRDefault="00082116" w:rsidP="00D02BF6">
            <w:pPr>
              <w:rPr>
                <w:rFonts w:ascii="Arial" w:hAnsi="Arial" w:cs="Arial"/>
                <w:sz w:val="22"/>
                <w:szCs w:val="22"/>
              </w:rPr>
            </w:pPr>
            <w:r w:rsidRPr="006A539C">
              <w:rPr>
                <w:rFonts w:ascii="Arial" w:hAnsi="Arial" w:cs="Arial"/>
                <w:sz w:val="22"/>
                <w:szCs w:val="22"/>
              </w:rPr>
              <w:t>API20NE</w:t>
            </w:r>
          </w:p>
        </w:tc>
        <w:tc>
          <w:tcPr>
            <w:tcW w:w="4536" w:type="dxa"/>
            <w:shd w:val="clear" w:color="auto" w:fill="auto"/>
          </w:tcPr>
          <w:p w14:paraId="1320ED88" w14:textId="275026C5" w:rsidR="00082116" w:rsidRPr="006A539C" w:rsidRDefault="00082116" w:rsidP="00D02BF6">
            <w:pPr>
              <w:rPr>
                <w:rFonts w:ascii="Arial" w:hAnsi="Arial" w:cs="Arial"/>
                <w:sz w:val="22"/>
                <w:szCs w:val="22"/>
              </w:rPr>
            </w:pPr>
            <w:r w:rsidRPr="00082116">
              <w:rPr>
                <w:rFonts w:ascii="Arial" w:hAnsi="Arial" w:cs="Arial"/>
                <w:i/>
                <w:sz w:val="22"/>
                <w:szCs w:val="22"/>
              </w:rPr>
              <w:t>Aeromonas</w:t>
            </w:r>
            <w:r w:rsidRPr="006A539C">
              <w:rPr>
                <w:rFonts w:ascii="Arial" w:hAnsi="Arial" w:cs="Arial"/>
                <w:i/>
                <w:sz w:val="22"/>
                <w:szCs w:val="22"/>
              </w:rPr>
              <w:t xml:space="preserve"> hydrophilia</w:t>
            </w:r>
            <w:r w:rsidRPr="006A539C">
              <w:rPr>
                <w:rFonts w:ascii="Arial" w:hAnsi="Arial" w:cs="Arial"/>
                <w:sz w:val="22"/>
                <w:szCs w:val="22"/>
              </w:rPr>
              <w:t xml:space="preserve"> ATCC 35654</w:t>
            </w:r>
          </w:p>
          <w:p w14:paraId="714540C3" w14:textId="10C71FEF" w:rsidR="00082116" w:rsidRPr="006A539C" w:rsidRDefault="00082116" w:rsidP="00D02BF6">
            <w:pPr>
              <w:rPr>
                <w:rFonts w:ascii="Arial" w:hAnsi="Arial" w:cs="Arial"/>
                <w:sz w:val="22"/>
                <w:szCs w:val="22"/>
              </w:rPr>
            </w:pPr>
            <w:r w:rsidRPr="00082116">
              <w:rPr>
                <w:rFonts w:ascii="Arial" w:hAnsi="Arial" w:cs="Arial"/>
                <w:i/>
                <w:sz w:val="22"/>
                <w:szCs w:val="22"/>
              </w:rPr>
              <w:t>Alcaligenes</w:t>
            </w:r>
            <w:r w:rsidRPr="006A539C">
              <w:rPr>
                <w:rFonts w:ascii="Arial" w:hAnsi="Arial" w:cs="Arial"/>
                <w:i/>
                <w:sz w:val="22"/>
                <w:szCs w:val="22"/>
              </w:rPr>
              <w:t xml:space="preserve"> faecalis</w:t>
            </w:r>
            <w:r w:rsidRPr="006A539C">
              <w:rPr>
                <w:rFonts w:ascii="Arial" w:hAnsi="Arial" w:cs="Arial"/>
                <w:sz w:val="22"/>
                <w:szCs w:val="22"/>
              </w:rPr>
              <w:t xml:space="preserve"> ATCC 35655</w:t>
            </w:r>
          </w:p>
        </w:tc>
        <w:tc>
          <w:tcPr>
            <w:tcW w:w="2771" w:type="dxa"/>
          </w:tcPr>
          <w:p w14:paraId="08D26830" w14:textId="77777777" w:rsidR="00082116" w:rsidRPr="006A539C" w:rsidRDefault="00082116" w:rsidP="00D02BF6">
            <w:pPr>
              <w:rPr>
                <w:rFonts w:ascii="Arial" w:hAnsi="Arial" w:cs="Arial"/>
                <w:sz w:val="22"/>
                <w:szCs w:val="22"/>
              </w:rPr>
            </w:pPr>
            <w:r w:rsidRPr="006A539C">
              <w:rPr>
                <w:rFonts w:ascii="Arial" w:hAnsi="Arial" w:cs="Arial"/>
                <w:sz w:val="22"/>
                <w:szCs w:val="22"/>
              </w:rPr>
              <w:t>Profile 7577754</w:t>
            </w:r>
          </w:p>
          <w:p w14:paraId="0AF3A9EB" w14:textId="77777777" w:rsidR="00082116" w:rsidRPr="006A539C" w:rsidRDefault="00082116" w:rsidP="00D02BF6">
            <w:pPr>
              <w:rPr>
                <w:rFonts w:ascii="Arial" w:hAnsi="Arial" w:cs="Arial"/>
                <w:sz w:val="22"/>
                <w:szCs w:val="22"/>
              </w:rPr>
            </w:pPr>
            <w:r w:rsidRPr="006A539C">
              <w:rPr>
                <w:rFonts w:ascii="Arial" w:hAnsi="Arial" w:cs="Arial"/>
                <w:sz w:val="22"/>
                <w:szCs w:val="22"/>
              </w:rPr>
              <w:t>Profile 0000057</w:t>
            </w:r>
          </w:p>
        </w:tc>
      </w:tr>
      <w:tr w:rsidR="00082116" w:rsidRPr="006A539C" w14:paraId="15006D62" w14:textId="77777777" w:rsidTr="006A539C">
        <w:tc>
          <w:tcPr>
            <w:tcW w:w="1980" w:type="dxa"/>
          </w:tcPr>
          <w:p w14:paraId="2F6586FA" w14:textId="77777777" w:rsidR="00082116" w:rsidRPr="006A539C" w:rsidRDefault="00082116" w:rsidP="00D02BF6">
            <w:pPr>
              <w:rPr>
                <w:rFonts w:ascii="Arial" w:hAnsi="Arial" w:cs="Arial"/>
                <w:sz w:val="22"/>
                <w:szCs w:val="22"/>
              </w:rPr>
            </w:pPr>
            <w:proofErr w:type="spellStart"/>
            <w:r w:rsidRPr="006A539C">
              <w:rPr>
                <w:rFonts w:ascii="Arial" w:hAnsi="Arial" w:cs="Arial"/>
                <w:sz w:val="22"/>
                <w:szCs w:val="22"/>
              </w:rPr>
              <w:t>APIStrep</w:t>
            </w:r>
            <w:proofErr w:type="spellEnd"/>
          </w:p>
        </w:tc>
        <w:tc>
          <w:tcPr>
            <w:tcW w:w="4536" w:type="dxa"/>
          </w:tcPr>
          <w:p w14:paraId="64F7E40F" w14:textId="21045960" w:rsidR="00082116" w:rsidRPr="006A539C" w:rsidRDefault="00082116" w:rsidP="00D02BF6">
            <w:pPr>
              <w:rPr>
                <w:rFonts w:ascii="Arial" w:hAnsi="Arial" w:cs="Arial"/>
                <w:sz w:val="22"/>
                <w:szCs w:val="22"/>
              </w:rPr>
            </w:pPr>
            <w:r w:rsidRPr="006A539C">
              <w:rPr>
                <w:rFonts w:ascii="Arial" w:hAnsi="Arial" w:cs="Arial"/>
                <w:i/>
                <w:sz w:val="22"/>
                <w:szCs w:val="22"/>
              </w:rPr>
              <w:t>S</w:t>
            </w:r>
            <w:r>
              <w:rPr>
                <w:rFonts w:ascii="Arial" w:hAnsi="Arial" w:cs="Arial"/>
                <w:i/>
                <w:sz w:val="22"/>
                <w:szCs w:val="22"/>
              </w:rPr>
              <w:t>treptococcus</w:t>
            </w:r>
            <w:r w:rsidRPr="006A539C">
              <w:rPr>
                <w:rFonts w:ascii="Arial" w:hAnsi="Arial" w:cs="Arial"/>
                <w:i/>
                <w:sz w:val="22"/>
                <w:szCs w:val="22"/>
              </w:rPr>
              <w:t xml:space="preserve"> </w:t>
            </w:r>
            <w:proofErr w:type="spellStart"/>
            <w:r w:rsidRPr="006A539C">
              <w:rPr>
                <w:rFonts w:ascii="Arial" w:hAnsi="Arial" w:cs="Arial"/>
                <w:i/>
                <w:sz w:val="22"/>
                <w:szCs w:val="22"/>
              </w:rPr>
              <w:t>equi</w:t>
            </w:r>
            <w:proofErr w:type="spellEnd"/>
            <w:r w:rsidRPr="006A539C">
              <w:rPr>
                <w:rFonts w:ascii="Arial" w:hAnsi="Arial" w:cs="Arial"/>
                <w:i/>
                <w:sz w:val="22"/>
                <w:szCs w:val="22"/>
              </w:rPr>
              <w:t xml:space="preserve"> </w:t>
            </w:r>
            <w:proofErr w:type="spellStart"/>
            <w:r w:rsidRPr="006A539C">
              <w:rPr>
                <w:rFonts w:ascii="Arial" w:hAnsi="Arial" w:cs="Arial"/>
                <w:sz w:val="22"/>
                <w:szCs w:val="22"/>
              </w:rPr>
              <w:t>ssp</w:t>
            </w:r>
            <w:proofErr w:type="spellEnd"/>
            <w:r w:rsidRPr="006A539C">
              <w:rPr>
                <w:rFonts w:ascii="Arial" w:hAnsi="Arial" w:cs="Arial"/>
                <w:i/>
                <w:sz w:val="22"/>
                <w:szCs w:val="22"/>
              </w:rPr>
              <w:t xml:space="preserve"> </w:t>
            </w:r>
            <w:proofErr w:type="spellStart"/>
            <w:r w:rsidRPr="006A539C">
              <w:rPr>
                <w:rFonts w:ascii="Arial" w:hAnsi="Arial" w:cs="Arial"/>
                <w:i/>
                <w:sz w:val="22"/>
                <w:szCs w:val="22"/>
              </w:rPr>
              <w:t>zooepidemicus</w:t>
            </w:r>
            <w:proofErr w:type="spellEnd"/>
            <w:r w:rsidRPr="006A539C">
              <w:rPr>
                <w:rFonts w:ascii="Arial" w:hAnsi="Arial" w:cs="Arial"/>
                <w:sz w:val="22"/>
                <w:szCs w:val="22"/>
              </w:rPr>
              <w:t xml:space="preserve"> ATCC 700400</w:t>
            </w:r>
          </w:p>
        </w:tc>
        <w:tc>
          <w:tcPr>
            <w:tcW w:w="2771" w:type="dxa"/>
          </w:tcPr>
          <w:p w14:paraId="14F4F8FB" w14:textId="77777777" w:rsidR="00082116" w:rsidRPr="006A539C" w:rsidRDefault="00082116" w:rsidP="00D02BF6">
            <w:pPr>
              <w:rPr>
                <w:rFonts w:ascii="Arial" w:hAnsi="Arial" w:cs="Arial"/>
                <w:sz w:val="22"/>
                <w:szCs w:val="22"/>
              </w:rPr>
            </w:pPr>
            <w:r w:rsidRPr="006A539C">
              <w:rPr>
                <w:rFonts w:ascii="Arial" w:hAnsi="Arial" w:cs="Arial"/>
                <w:sz w:val="22"/>
                <w:szCs w:val="22"/>
              </w:rPr>
              <w:t>Profile 016 607</w:t>
            </w:r>
          </w:p>
        </w:tc>
      </w:tr>
      <w:tr w:rsidR="00082116" w:rsidRPr="006A539C" w14:paraId="52FABFEB" w14:textId="77777777" w:rsidTr="006A539C">
        <w:tc>
          <w:tcPr>
            <w:tcW w:w="1980" w:type="dxa"/>
          </w:tcPr>
          <w:p w14:paraId="4C7104EB" w14:textId="77777777" w:rsidR="00082116" w:rsidRPr="006A539C" w:rsidRDefault="00082116" w:rsidP="00D02BF6">
            <w:pPr>
              <w:rPr>
                <w:rFonts w:ascii="Arial" w:hAnsi="Arial" w:cs="Arial"/>
                <w:sz w:val="22"/>
                <w:szCs w:val="22"/>
              </w:rPr>
            </w:pPr>
            <w:r w:rsidRPr="006A539C">
              <w:rPr>
                <w:rFonts w:ascii="Arial" w:hAnsi="Arial" w:cs="Arial"/>
                <w:sz w:val="22"/>
                <w:szCs w:val="22"/>
              </w:rPr>
              <w:t>Bile solubility</w:t>
            </w:r>
          </w:p>
        </w:tc>
        <w:tc>
          <w:tcPr>
            <w:tcW w:w="4536" w:type="dxa"/>
          </w:tcPr>
          <w:p w14:paraId="26D68DAE" w14:textId="17B4412F" w:rsidR="00082116" w:rsidRPr="006A539C" w:rsidRDefault="00082116" w:rsidP="00D02BF6">
            <w:pPr>
              <w:rPr>
                <w:rFonts w:ascii="Arial" w:hAnsi="Arial" w:cs="Arial"/>
                <w:sz w:val="22"/>
                <w:szCs w:val="22"/>
              </w:rPr>
            </w:pPr>
            <w:r w:rsidRPr="006A539C">
              <w:rPr>
                <w:rFonts w:ascii="Arial" w:hAnsi="Arial" w:cs="Arial"/>
                <w:i/>
                <w:sz w:val="22"/>
                <w:szCs w:val="22"/>
              </w:rPr>
              <w:t>S</w:t>
            </w:r>
            <w:r>
              <w:rPr>
                <w:rFonts w:ascii="Arial" w:hAnsi="Arial" w:cs="Arial"/>
                <w:i/>
                <w:sz w:val="22"/>
                <w:szCs w:val="22"/>
              </w:rPr>
              <w:t>treptococcus</w:t>
            </w:r>
            <w:r w:rsidRPr="006A539C">
              <w:rPr>
                <w:rFonts w:ascii="Arial" w:hAnsi="Arial" w:cs="Arial"/>
                <w:i/>
                <w:sz w:val="22"/>
                <w:szCs w:val="22"/>
              </w:rPr>
              <w:t xml:space="preserve"> pneumoniae</w:t>
            </w:r>
            <w:r w:rsidRPr="006A539C">
              <w:rPr>
                <w:rFonts w:ascii="Arial" w:hAnsi="Arial" w:cs="Arial"/>
                <w:sz w:val="22"/>
                <w:szCs w:val="22"/>
              </w:rPr>
              <w:t xml:space="preserve"> ATCC 6305</w:t>
            </w:r>
          </w:p>
        </w:tc>
        <w:tc>
          <w:tcPr>
            <w:tcW w:w="2771" w:type="dxa"/>
          </w:tcPr>
          <w:p w14:paraId="10060BAE" w14:textId="77777777" w:rsidR="00082116" w:rsidRPr="006A539C" w:rsidRDefault="00082116" w:rsidP="00D02BF6">
            <w:pPr>
              <w:rPr>
                <w:rFonts w:ascii="Arial" w:hAnsi="Arial" w:cs="Arial"/>
                <w:sz w:val="22"/>
                <w:szCs w:val="22"/>
              </w:rPr>
            </w:pPr>
            <w:r w:rsidRPr="006A539C">
              <w:rPr>
                <w:rFonts w:ascii="Arial" w:hAnsi="Arial" w:cs="Arial"/>
                <w:sz w:val="22"/>
                <w:szCs w:val="22"/>
              </w:rPr>
              <w:t>Bile soluble</w:t>
            </w:r>
          </w:p>
        </w:tc>
      </w:tr>
      <w:tr w:rsidR="00082116" w:rsidRPr="006A539C" w14:paraId="76218A89" w14:textId="77777777" w:rsidTr="006A539C">
        <w:tc>
          <w:tcPr>
            <w:tcW w:w="1980" w:type="dxa"/>
          </w:tcPr>
          <w:p w14:paraId="78A16C90" w14:textId="77777777" w:rsidR="00082116" w:rsidRPr="006A539C" w:rsidRDefault="00082116" w:rsidP="00D02BF6">
            <w:pPr>
              <w:rPr>
                <w:rFonts w:ascii="Arial" w:hAnsi="Arial" w:cs="Arial"/>
                <w:sz w:val="22"/>
                <w:szCs w:val="22"/>
              </w:rPr>
            </w:pPr>
            <w:r w:rsidRPr="006A539C">
              <w:rPr>
                <w:rFonts w:ascii="Arial" w:hAnsi="Arial" w:cs="Arial"/>
                <w:sz w:val="22"/>
                <w:szCs w:val="22"/>
              </w:rPr>
              <w:t>Catalase</w:t>
            </w:r>
          </w:p>
        </w:tc>
        <w:tc>
          <w:tcPr>
            <w:tcW w:w="4536" w:type="dxa"/>
          </w:tcPr>
          <w:p w14:paraId="63CEDA7A" w14:textId="40286E5C" w:rsidR="00082116" w:rsidRPr="006A539C" w:rsidRDefault="00082116" w:rsidP="00D02BF6">
            <w:pPr>
              <w:rPr>
                <w:rFonts w:ascii="Arial" w:hAnsi="Arial" w:cs="Arial"/>
                <w:sz w:val="22"/>
                <w:szCs w:val="22"/>
                <w:shd w:val="pct10" w:color="auto" w:fill="FFFFFF"/>
              </w:rPr>
            </w:pPr>
            <w:r w:rsidRPr="006A539C">
              <w:rPr>
                <w:rFonts w:ascii="Arial" w:hAnsi="Arial" w:cs="Arial"/>
                <w:i/>
                <w:sz w:val="22"/>
                <w:szCs w:val="22"/>
              </w:rPr>
              <w:t>S</w:t>
            </w:r>
            <w:r>
              <w:rPr>
                <w:rFonts w:ascii="Arial" w:hAnsi="Arial" w:cs="Arial"/>
                <w:i/>
                <w:sz w:val="22"/>
                <w:szCs w:val="22"/>
              </w:rPr>
              <w:t>taphylococcus</w:t>
            </w:r>
            <w:r w:rsidRPr="006A539C">
              <w:rPr>
                <w:rFonts w:ascii="Arial" w:hAnsi="Arial" w:cs="Arial"/>
                <w:i/>
                <w:sz w:val="22"/>
                <w:szCs w:val="22"/>
              </w:rPr>
              <w:t xml:space="preserve"> aureus </w:t>
            </w:r>
            <w:r w:rsidRPr="006A539C">
              <w:rPr>
                <w:rFonts w:ascii="Arial" w:hAnsi="Arial" w:cs="Arial"/>
                <w:sz w:val="22"/>
                <w:szCs w:val="22"/>
                <w:shd w:val="clear" w:color="auto" w:fill="FFFFFF"/>
              </w:rPr>
              <w:t>ATCC 25923</w:t>
            </w:r>
          </w:p>
          <w:p w14:paraId="11A0786E" w14:textId="7E541BE0" w:rsidR="00082116" w:rsidRPr="006A539C" w:rsidRDefault="00082116" w:rsidP="00D02BF6">
            <w:pPr>
              <w:rPr>
                <w:rFonts w:ascii="Arial" w:hAnsi="Arial" w:cs="Arial"/>
                <w:sz w:val="22"/>
                <w:szCs w:val="22"/>
              </w:rPr>
            </w:pPr>
            <w:r w:rsidRPr="006A539C">
              <w:rPr>
                <w:rFonts w:ascii="Arial" w:hAnsi="Arial" w:cs="Arial"/>
                <w:i/>
                <w:sz w:val="22"/>
                <w:szCs w:val="22"/>
              </w:rPr>
              <w:t>E</w:t>
            </w:r>
            <w:r>
              <w:rPr>
                <w:rFonts w:ascii="Arial" w:hAnsi="Arial" w:cs="Arial"/>
                <w:i/>
                <w:sz w:val="22"/>
                <w:szCs w:val="22"/>
              </w:rPr>
              <w:t>nterococcus</w:t>
            </w:r>
            <w:r w:rsidRPr="006A539C">
              <w:rPr>
                <w:rFonts w:ascii="Arial" w:hAnsi="Arial" w:cs="Arial"/>
                <w:i/>
                <w:sz w:val="22"/>
                <w:szCs w:val="22"/>
              </w:rPr>
              <w:t xml:space="preserve"> faecalis</w:t>
            </w:r>
            <w:r w:rsidRPr="006A539C">
              <w:rPr>
                <w:rFonts w:ascii="Arial" w:hAnsi="Arial" w:cs="Arial"/>
                <w:sz w:val="22"/>
                <w:szCs w:val="22"/>
              </w:rPr>
              <w:t xml:space="preserve"> ATCC 29212</w:t>
            </w:r>
          </w:p>
        </w:tc>
        <w:tc>
          <w:tcPr>
            <w:tcW w:w="2771" w:type="dxa"/>
          </w:tcPr>
          <w:p w14:paraId="5438BBF9"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p w14:paraId="1F901926" w14:textId="77777777" w:rsidR="00082116" w:rsidRPr="006A539C" w:rsidRDefault="00082116" w:rsidP="00D02BF6">
            <w:pPr>
              <w:rPr>
                <w:rFonts w:ascii="Arial" w:hAnsi="Arial" w:cs="Arial"/>
                <w:sz w:val="22"/>
                <w:szCs w:val="22"/>
              </w:rPr>
            </w:pPr>
            <w:r w:rsidRPr="006A539C">
              <w:rPr>
                <w:rFonts w:ascii="Arial" w:hAnsi="Arial" w:cs="Arial"/>
                <w:sz w:val="22"/>
                <w:szCs w:val="22"/>
              </w:rPr>
              <w:t>Negative</w:t>
            </w:r>
          </w:p>
        </w:tc>
      </w:tr>
      <w:tr w:rsidR="00082116" w:rsidRPr="006A539C" w14:paraId="7E086C1A" w14:textId="77777777" w:rsidTr="006A539C">
        <w:tc>
          <w:tcPr>
            <w:tcW w:w="1980" w:type="dxa"/>
          </w:tcPr>
          <w:p w14:paraId="7FCCB1C3" w14:textId="77777777" w:rsidR="00082116" w:rsidRPr="006A539C" w:rsidRDefault="00082116" w:rsidP="00D02BF6">
            <w:pPr>
              <w:rPr>
                <w:rFonts w:ascii="Arial" w:hAnsi="Arial" w:cs="Arial"/>
                <w:sz w:val="22"/>
                <w:szCs w:val="22"/>
              </w:rPr>
            </w:pPr>
            <w:r w:rsidRPr="006A539C">
              <w:rPr>
                <w:rFonts w:ascii="Arial" w:hAnsi="Arial" w:cs="Arial"/>
                <w:sz w:val="22"/>
                <w:szCs w:val="22"/>
              </w:rPr>
              <w:t>Catarrhalis test discs</w:t>
            </w:r>
          </w:p>
        </w:tc>
        <w:tc>
          <w:tcPr>
            <w:tcW w:w="4536" w:type="dxa"/>
          </w:tcPr>
          <w:p w14:paraId="6ACC79C0" w14:textId="77777777" w:rsidR="00082116" w:rsidRPr="006A539C" w:rsidRDefault="00082116" w:rsidP="00D02BF6">
            <w:pPr>
              <w:rPr>
                <w:rFonts w:ascii="Arial" w:hAnsi="Arial" w:cs="Arial"/>
                <w:sz w:val="22"/>
                <w:szCs w:val="22"/>
              </w:rPr>
            </w:pPr>
            <w:r w:rsidRPr="006A539C">
              <w:rPr>
                <w:rFonts w:ascii="Arial" w:hAnsi="Arial" w:cs="Arial"/>
                <w:i/>
                <w:sz w:val="22"/>
                <w:szCs w:val="22"/>
              </w:rPr>
              <w:t>Moraxella catarrhalis</w:t>
            </w:r>
            <w:r w:rsidRPr="006A539C">
              <w:rPr>
                <w:rFonts w:ascii="Arial" w:hAnsi="Arial" w:cs="Arial"/>
                <w:sz w:val="22"/>
                <w:szCs w:val="22"/>
              </w:rPr>
              <w:t xml:space="preserve"> ATCC 25238</w:t>
            </w:r>
          </w:p>
          <w:p w14:paraId="4167BAF4" w14:textId="77777777" w:rsidR="00082116" w:rsidRPr="006A539C" w:rsidRDefault="00082116" w:rsidP="00D02BF6">
            <w:pPr>
              <w:rPr>
                <w:rFonts w:ascii="Arial" w:hAnsi="Arial" w:cs="Arial"/>
                <w:sz w:val="22"/>
                <w:szCs w:val="22"/>
              </w:rPr>
            </w:pPr>
            <w:r w:rsidRPr="006A539C">
              <w:rPr>
                <w:rFonts w:ascii="Arial" w:hAnsi="Arial" w:cs="Arial"/>
                <w:i/>
                <w:sz w:val="22"/>
                <w:szCs w:val="22"/>
              </w:rPr>
              <w:t xml:space="preserve">Neisseria </w:t>
            </w:r>
            <w:proofErr w:type="spellStart"/>
            <w:r w:rsidRPr="006A539C">
              <w:rPr>
                <w:rFonts w:ascii="Arial" w:hAnsi="Arial" w:cs="Arial"/>
                <w:i/>
                <w:sz w:val="22"/>
                <w:szCs w:val="22"/>
              </w:rPr>
              <w:t>lactamica</w:t>
            </w:r>
            <w:proofErr w:type="spellEnd"/>
            <w:r w:rsidRPr="006A539C">
              <w:rPr>
                <w:rFonts w:ascii="Arial" w:hAnsi="Arial" w:cs="Arial"/>
                <w:i/>
                <w:sz w:val="22"/>
                <w:szCs w:val="22"/>
              </w:rPr>
              <w:t xml:space="preserve"> </w:t>
            </w:r>
            <w:r w:rsidRPr="006A539C">
              <w:rPr>
                <w:rFonts w:ascii="Arial" w:hAnsi="Arial" w:cs="Arial"/>
                <w:sz w:val="22"/>
                <w:szCs w:val="22"/>
              </w:rPr>
              <w:t>ATCC 23970</w:t>
            </w:r>
          </w:p>
        </w:tc>
        <w:tc>
          <w:tcPr>
            <w:tcW w:w="2771" w:type="dxa"/>
          </w:tcPr>
          <w:p w14:paraId="437BF463" w14:textId="77777777" w:rsidR="00082116" w:rsidRPr="006A539C" w:rsidRDefault="00082116" w:rsidP="00D02BF6">
            <w:pPr>
              <w:rPr>
                <w:rFonts w:ascii="Arial" w:hAnsi="Arial" w:cs="Arial"/>
                <w:sz w:val="22"/>
                <w:szCs w:val="22"/>
              </w:rPr>
            </w:pPr>
            <w:r w:rsidRPr="006A539C">
              <w:rPr>
                <w:rFonts w:ascii="Arial" w:hAnsi="Arial" w:cs="Arial"/>
                <w:sz w:val="22"/>
                <w:szCs w:val="22"/>
              </w:rPr>
              <w:t>Blue green colour change</w:t>
            </w:r>
          </w:p>
          <w:p w14:paraId="1CA4EC42" w14:textId="77777777" w:rsidR="00082116" w:rsidRPr="006A539C" w:rsidRDefault="00082116" w:rsidP="00D02BF6">
            <w:pPr>
              <w:rPr>
                <w:rFonts w:ascii="Arial" w:hAnsi="Arial" w:cs="Arial"/>
                <w:sz w:val="22"/>
                <w:szCs w:val="22"/>
              </w:rPr>
            </w:pPr>
            <w:r w:rsidRPr="006A539C">
              <w:rPr>
                <w:rFonts w:ascii="Arial" w:hAnsi="Arial" w:cs="Arial"/>
                <w:sz w:val="22"/>
                <w:szCs w:val="22"/>
              </w:rPr>
              <w:t>No colour change</w:t>
            </w:r>
          </w:p>
        </w:tc>
      </w:tr>
      <w:tr w:rsidR="00082116" w:rsidRPr="006A539C" w14:paraId="3E0138C2" w14:textId="77777777" w:rsidTr="006A539C">
        <w:tc>
          <w:tcPr>
            <w:tcW w:w="1980" w:type="dxa"/>
          </w:tcPr>
          <w:p w14:paraId="406D9D68" w14:textId="77777777" w:rsidR="00082116" w:rsidRDefault="00082116" w:rsidP="00D02BF6">
            <w:pPr>
              <w:rPr>
                <w:rFonts w:ascii="Arial" w:hAnsi="Arial" w:cs="Arial"/>
                <w:sz w:val="22"/>
                <w:szCs w:val="22"/>
              </w:rPr>
            </w:pPr>
            <w:r w:rsidRPr="006A539C">
              <w:rPr>
                <w:rFonts w:ascii="Arial" w:hAnsi="Arial" w:cs="Arial"/>
                <w:sz w:val="22"/>
                <w:szCs w:val="22"/>
              </w:rPr>
              <w:t xml:space="preserve">Coagulase </w:t>
            </w:r>
          </w:p>
          <w:p w14:paraId="24281044" w14:textId="516F932A" w:rsidR="00082116" w:rsidRPr="006A539C" w:rsidRDefault="00082116" w:rsidP="00D02BF6">
            <w:pPr>
              <w:rPr>
                <w:rFonts w:ascii="Arial" w:hAnsi="Arial" w:cs="Arial"/>
                <w:sz w:val="22"/>
                <w:szCs w:val="22"/>
              </w:rPr>
            </w:pPr>
            <w:r w:rsidRPr="006A539C">
              <w:rPr>
                <w:rFonts w:ascii="Arial" w:hAnsi="Arial" w:cs="Arial"/>
                <w:sz w:val="22"/>
                <w:szCs w:val="22"/>
              </w:rPr>
              <w:t>(rabbit plasma)</w:t>
            </w:r>
          </w:p>
        </w:tc>
        <w:tc>
          <w:tcPr>
            <w:tcW w:w="4536" w:type="dxa"/>
          </w:tcPr>
          <w:p w14:paraId="3004CD0E" w14:textId="5294539D" w:rsidR="00082116" w:rsidRPr="006A539C" w:rsidRDefault="00082116" w:rsidP="00D02BF6">
            <w:pPr>
              <w:rPr>
                <w:rFonts w:ascii="Arial" w:hAnsi="Arial" w:cs="Arial"/>
                <w:sz w:val="22"/>
                <w:szCs w:val="22"/>
              </w:rPr>
            </w:pPr>
            <w:r w:rsidRPr="006A539C">
              <w:rPr>
                <w:rFonts w:ascii="Arial" w:hAnsi="Arial" w:cs="Arial"/>
                <w:i/>
                <w:sz w:val="22"/>
                <w:szCs w:val="22"/>
              </w:rPr>
              <w:t>S.</w:t>
            </w:r>
            <w:r>
              <w:rPr>
                <w:rFonts w:ascii="Arial" w:hAnsi="Arial" w:cs="Arial"/>
                <w:i/>
                <w:sz w:val="22"/>
                <w:szCs w:val="22"/>
              </w:rPr>
              <w:t xml:space="preserve"> </w:t>
            </w:r>
            <w:r w:rsidRPr="006A539C">
              <w:rPr>
                <w:rFonts w:ascii="Arial" w:hAnsi="Arial" w:cs="Arial"/>
                <w:i/>
                <w:sz w:val="22"/>
                <w:szCs w:val="22"/>
              </w:rPr>
              <w:t xml:space="preserve">aureus </w:t>
            </w:r>
            <w:r w:rsidRPr="006A539C">
              <w:rPr>
                <w:rFonts w:ascii="Arial" w:hAnsi="Arial" w:cs="Arial"/>
                <w:sz w:val="22"/>
                <w:szCs w:val="22"/>
                <w:shd w:val="clear" w:color="auto" w:fill="FFFFFF"/>
              </w:rPr>
              <w:t>ATCC 25923</w:t>
            </w:r>
          </w:p>
          <w:p w14:paraId="433B6F72" w14:textId="43616F8E" w:rsidR="00082116" w:rsidRPr="006A539C" w:rsidRDefault="00082116" w:rsidP="00D02BF6">
            <w:pPr>
              <w:rPr>
                <w:rFonts w:ascii="Arial" w:hAnsi="Arial" w:cs="Arial"/>
                <w:sz w:val="22"/>
                <w:szCs w:val="22"/>
              </w:rPr>
            </w:pPr>
            <w:r w:rsidRPr="006A539C">
              <w:rPr>
                <w:rFonts w:ascii="Arial" w:hAnsi="Arial" w:cs="Arial"/>
                <w:i/>
                <w:sz w:val="22"/>
                <w:szCs w:val="22"/>
              </w:rPr>
              <w:t>S</w:t>
            </w:r>
            <w:r>
              <w:rPr>
                <w:rFonts w:ascii="Arial" w:hAnsi="Arial" w:cs="Arial"/>
                <w:i/>
                <w:sz w:val="22"/>
                <w:szCs w:val="22"/>
              </w:rPr>
              <w:t>taphylococcus</w:t>
            </w:r>
            <w:r w:rsidRPr="006A539C">
              <w:rPr>
                <w:rFonts w:ascii="Arial" w:hAnsi="Arial" w:cs="Arial"/>
                <w:i/>
                <w:sz w:val="22"/>
                <w:szCs w:val="22"/>
              </w:rPr>
              <w:t xml:space="preserve"> epidermidis</w:t>
            </w:r>
            <w:r w:rsidRPr="006A539C">
              <w:rPr>
                <w:rFonts w:ascii="Arial" w:hAnsi="Arial" w:cs="Arial"/>
                <w:sz w:val="22"/>
                <w:szCs w:val="22"/>
              </w:rPr>
              <w:t xml:space="preserve"> ATCC 14990</w:t>
            </w:r>
          </w:p>
        </w:tc>
        <w:tc>
          <w:tcPr>
            <w:tcW w:w="2771" w:type="dxa"/>
          </w:tcPr>
          <w:p w14:paraId="5A2F4EB1"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p w14:paraId="63EAB3D1" w14:textId="77777777" w:rsidR="00082116" w:rsidRPr="006A539C" w:rsidRDefault="00082116" w:rsidP="00D02BF6">
            <w:pPr>
              <w:rPr>
                <w:rFonts w:ascii="Arial" w:hAnsi="Arial" w:cs="Arial"/>
                <w:sz w:val="22"/>
                <w:szCs w:val="22"/>
              </w:rPr>
            </w:pPr>
            <w:r w:rsidRPr="006A539C">
              <w:rPr>
                <w:rFonts w:ascii="Arial" w:hAnsi="Arial" w:cs="Arial"/>
                <w:sz w:val="22"/>
                <w:szCs w:val="22"/>
              </w:rPr>
              <w:t>Negative</w:t>
            </w:r>
          </w:p>
        </w:tc>
      </w:tr>
      <w:tr w:rsidR="00082116" w:rsidRPr="006A539C" w14:paraId="677EEA3B" w14:textId="77777777" w:rsidTr="006A539C">
        <w:tc>
          <w:tcPr>
            <w:tcW w:w="1980" w:type="dxa"/>
          </w:tcPr>
          <w:p w14:paraId="4FEB5087" w14:textId="77777777" w:rsidR="00082116" w:rsidRPr="006A539C" w:rsidRDefault="00082116" w:rsidP="00D02BF6">
            <w:pPr>
              <w:rPr>
                <w:rFonts w:ascii="Arial" w:hAnsi="Arial" w:cs="Arial"/>
                <w:sz w:val="22"/>
                <w:szCs w:val="22"/>
              </w:rPr>
            </w:pPr>
            <w:r w:rsidRPr="006A539C">
              <w:rPr>
                <w:rFonts w:ascii="Arial" w:hAnsi="Arial" w:cs="Arial"/>
                <w:sz w:val="22"/>
                <w:szCs w:val="22"/>
              </w:rPr>
              <w:t>Cryptococcal antigen</w:t>
            </w:r>
          </w:p>
        </w:tc>
        <w:tc>
          <w:tcPr>
            <w:tcW w:w="4536" w:type="dxa"/>
          </w:tcPr>
          <w:p w14:paraId="117D3405" w14:textId="77777777" w:rsidR="00082116" w:rsidRPr="006A539C" w:rsidRDefault="00082116" w:rsidP="00D02BF6">
            <w:pPr>
              <w:rPr>
                <w:rFonts w:ascii="Arial" w:hAnsi="Arial" w:cs="Arial"/>
                <w:sz w:val="22"/>
                <w:szCs w:val="22"/>
              </w:rPr>
            </w:pPr>
            <w:r w:rsidRPr="006A539C">
              <w:rPr>
                <w:rFonts w:ascii="Arial" w:hAnsi="Arial" w:cs="Arial"/>
                <w:sz w:val="22"/>
                <w:szCs w:val="22"/>
              </w:rPr>
              <w:t>Clinical sample CSF</w:t>
            </w:r>
          </w:p>
        </w:tc>
        <w:tc>
          <w:tcPr>
            <w:tcW w:w="2771" w:type="dxa"/>
          </w:tcPr>
          <w:p w14:paraId="0B4169A7" w14:textId="5BED6389" w:rsidR="00082116" w:rsidRPr="006A539C" w:rsidRDefault="00082116" w:rsidP="00D02BF6">
            <w:pPr>
              <w:rPr>
                <w:rFonts w:ascii="Arial" w:hAnsi="Arial" w:cs="Arial"/>
                <w:sz w:val="22"/>
                <w:szCs w:val="22"/>
              </w:rPr>
            </w:pPr>
            <w:r w:rsidRPr="006A539C">
              <w:rPr>
                <w:rFonts w:ascii="Arial" w:hAnsi="Arial" w:cs="Arial"/>
                <w:sz w:val="22"/>
                <w:szCs w:val="22"/>
              </w:rPr>
              <w:t xml:space="preserve">Positive </w:t>
            </w:r>
            <w:r>
              <w:rPr>
                <w:rFonts w:ascii="Arial" w:hAnsi="Arial" w:cs="Arial"/>
                <w:sz w:val="22"/>
                <w:szCs w:val="22"/>
              </w:rPr>
              <w:t>(</w:t>
            </w:r>
            <w:r w:rsidRPr="006A539C">
              <w:rPr>
                <w:rFonts w:ascii="Arial" w:hAnsi="Arial" w:cs="Arial"/>
                <w:sz w:val="22"/>
                <w:szCs w:val="22"/>
              </w:rPr>
              <w:t>titre as per individual clinical sample</w:t>
            </w:r>
            <w:r>
              <w:rPr>
                <w:rFonts w:ascii="Arial" w:hAnsi="Arial" w:cs="Arial"/>
                <w:sz w:val="22"/>
                <w:szCs w:val="22"/>
              </w:rPr>
              <w:t>)</w:t>
            </w:r>
          </w:p>
        </w:tc>
      </w:tr>
      <w:tr w:rsidR="006A539C" w:rsidRPr="006A539C" w14:paraId="6CC959A7" w14:textId="77777777" w:rsidTr="00082116">
        <w:tc>
          <w:tcPr>
            <w:tcW w:w="1980" w:type="dxa"/>
          </w:tcPr>
          <w:p w14:paraId="0AECCCFA" w14:textId="54E8593D" w:rsidR="00082116" w:rsidRPr="006A539C" w:rsidRDefault="00082116" w:rsidP="00D02BF6">
            <w:pPr>
              <w:rPr>
                <w:rFonts w:ascii="Arial" w:hAnsi="Arial" w:cs="Arial"/>
                <w:sz w:val="22"/>
                <w:szCs w:val="22"/>
              </w:rPr>
            </w:pPr>
            <w:r w:rsidRPr="006A539C">
              <w:rPr>
                <w:rFonts w:ascii="Arial" w:hAnsi="Arial" w:cs="Arial"/>
                <w:i/>
                <w:sz w:val="22"/>
                <w:szCs w:val="22"/>
              </w:rPr>
              <w:t>C</w:t>
            </w:r>
            <w:r>
              <w:rPr>
                <w:rFonts w:ascii="Arial" w:hAnsi="Arial" w:cs="Arial"/>
                <w:i/>
                <w:sz w:val="22"/>
                <w:szCs w:val="22"/>
              </w:rPr>
              <w:t xml:space="preserve">lostridium </w:t>
            </w:r>
            <w:r w:rsidRPr="006A539C">
              <w:rPr>
                <w:rFonts w:ascii="Arial" w:hAnsi="Arial" w:cs="Arial"/>
                <w:i/>
                <w:sz w:val="22"/>
                <w:szCs w:val="22"/>
              </w:rPr>
              <w:t xml:space="preserve">difficile </w:t>
            </w:r>
            <w:r w:rsidRPr="006A539C">
              <w:rPr>
                <w:rFonts w:ascii="Arial" w:hAnsi="Arial" w:cs="Arial"/>
                <w:sz w:val="22"/>
                <w:szCs w:val="22"/>
              </w:rPr>
              <w:t>latex</w:t>
            </w:r>
          </w:p>
        </w:tc>
        <w:tc>
          <w:tcPr>
            <w:tcW w:w="4536" w:type="dxa"/>
          </w:tcPr>
          <w:p w14:paraId="398049BE" w14:textId="1E1BB34A" w:rsidR="00082116" w:rsidRPr="006A539C" w:rsidRDefault="00082116" w:rsidP="00D02BF6">
            <w:pPr>
              <w:rPr>
                <w:rFonts w:ascii="Arial" w:hAnsi="Arial" w:cs="Arial"/>
                <w:sz w:val="22"/>
                <w:szCs w:val="22"/>
              </w:rPr>
            </w:pPr>
            <w:r w:rsidRPr="006A539C">
              <w:rPr>
                <w:rFonts w:ascii="Arial" w:hAnsi="Arial" w:cs="Arial"/>
                <w:i/>
                <w:sz w:val="22"/>
                <w:szCs w:val="22"/>
              </w:rPr>
              <w:t>C</w:t>
            </w:r>
            <w:r>
              <w:rPr>
                <w:rFonts w:ascii="Arial" w:hAnsi="Arial" w:cs="Arial"/>
                <w:i/>
                <w:sz w:val="22"/>
                <w:szCs w:val="22"/>
              </w:rPr>
              <w:t>.</w:t>
            </w:r>
            <w:r w:rsidRPr="006A539C">
              <w:rPr>
                <w:rFonts w:ascii="Arial" w:hAnsi="Arial" w:cs="Arial"/>
                <w:i/>
                <w:sz w:val="22"/>
                <w:szCs w:val="22"/>
              </w:rPr>
              <w:t xml:space="preserve"> difficile</w:t>
            </w:r>
            <w:r w:rsidRPr="006A539C">
              <w:rPr>
                <w:rFonts w:ascii="Arial" w:hAnsi="Arial" w:cs="Arial"/>
                <w:sz w:val="22"/>
                <w:szCs w:val="22"/>
              </w:rPr>
              <w:t xml:space="preserve"> ATCC 43593</w:t>
            </w:r>
          </w:p>
        </w:tc>
        <w:tc>
          <w:tcPr>
            <w:tcW w:w="2771" w:type="dxa"/>
          </w:tcPr>
          <w:p w14:paraId="0999DD56"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tc>
      </w:tr>
      <w:tr w:rsidR="00082116" w:rsidRPr="006A539C" w14:paraId="41F2E771" w14:textId="77777777" w:rsidTr="006A539C">
        <w:tc>
          <w:tcPr>
            <w:tcW w:w="1980" w:type="dxa"/>
          </w:tcPr>
          <w:p w14:paraId="51768E3F" w14:textId="77777777" w:rsidR="00082116" w:rsidRDefault="00082116" w:rsidP="00D02BF6">
            <w:pPr>
              <w:rPr>
                <w:rFonts w:ascii="Arial" w:hAnsi="Arial" w:cs="Arial"/>
                <w:sz w:val="22"/>
                <w:szCs w:val="22"/>
              </w:rPr>
            </w:pPr>
            <w:r w:rsidRPr="006A539C">
              <w:rPr>
                <w:rFonts w:ascii="Arial" w:hAnsi="Arial" w:cs="Arial"/>
                <w:sz w:val="22"/>
                <w:szCs w:val="22"/>
              </w:rPr>
              <w:t xml:space="preserve">Germ tube </w:t>
            </w:r>
          </w:p>
          <w:p w14:paraId="44F46469" w14:textId="483C6EE1" w:rsidR="00082116" w:rsidRPr="006A539C" w:rsidRDefault="00082116" w:rsidP="00D02BF6">
            <w:pPr>
              <w:rPr>
                <w:rFonts w:ascii="Arial" w:hAnsi="Arial" w:cs="Arial"/>
                <w:sz w:val="22"/>
                <w:szCs w:val="22"/>
              </w:rPr>
            </w:pPr>
            <w:r w:rsidRPr="006A539C">
              <w:rPr>
                <w:rFonts w:ascii="Arial" w:hAnsi="Arial" w:cs="Arial"/>
                <w:sz w:val="22"/>
                <w:szCs w:val="22"/>
              </w:rPr>
              <w:t>(rabbit plasma)</w:t>
            </w:r>
          </w:p>
        </w:tc>
        <w:tc>
          <w:tcPr>
            <w:tcW w:w="4536" w:type="dxa"/>
            <w:shd w:val="clear" w:color="auto" w:fill="auto"/>
          </w:tcPr>
          <w:p w14:paraId="6EBCF9DE" w14:textId="7A4C06E3" w:rsidR="00082116" w:rsidRPr="006A539C" w:rsidRDefault="00082116" w:rsidP="00D02BF6">
            <w:pPr>
              <w:rPr>
                <w:rFonts w:ascii="Arial" w:hAnsi="Arial" w:cs="Arial"/>
                <w:sz w:val="22"/>
                <w:szCs w:val="22"/>
              </w:rPr>
            </w:pPr>
            <w:r w:rsidRPr="006A539C">
              <w:rPr>
                <w:rFonts w:ascii="Arial" w:hAnsi="Arial" w:cs="Arial"/>
                <w:i/>
                <w:sz w:val="22"/>
                <w:szCs w:val="22"/>
              </w:rPr>
              <w:t>C</w:t>
            </w:r>
            <w:r>
              <w:rPr>
                <w:rFonts w:ascii="Arial" w:hAnsi="Arial" w:cs="Arial"/>
                <w:i/>
                <w:sz w:val="22"/>
                <w:szCs w:val="22"/>
              </w:rPr>
              <w:t>andida</w:t>
            </w:r>
            <w:r w:rsidRPr="006A539C">
              <w:rPr>
                <w:rFonts w:ascii="Arial" w:hAnsi="Arial" w:cs="Arial"/>
                <w:i/>
                <w:sz w:val="22"/>
                <w:szCs w:val="22"/>
              </w:rPr>
              <w:t xml:space="preserve"> albicans</w:t>
            </w:r>
            <w:r w:rsidRPr="006A539C">
              <w:rPr>
                <w:rFonts w:ascii="Arial" w:hAnsi="Arial" w:cs="Arial"/>
                <w:sz w:val="22"/>
                <w:szCs w:val="22"/>
              </w:rPr>
              <w:t xml:space="preserve"> ATCC 60193</w:t>
            </w:r>
          </w:p>
          <w:p w14:paraId="62CA9ECD" w14:textId="4667F77A" w:rsidR="00082116" w:rsidRPr="006A539C" w:rsidRDefault="00082116" w:rsidP="00D02BF6">
            <w:pPr>
              <w:rPr>
                <w:rFonts w:ascii="Arial" w:hAnsi="Arial" w:cs="Arial"/>
                <w:sz w:val="22"/>
                <w:szCs w:val="22"/>
              </w:rPr>
            </w:pPr>
            <w:r w:rsidRPr="006A539C">
              <w:rPr>
                <w:rFonts w:ascii="Arial" w:hAnsi="Arial" w:cs="Arial"/>
                <w:i/>
                <w:sz w:val="22"/>
                <w:szCs w:val="22"/>
              </w:rPr>
              <w:t>C</w:t>
            </w:r>
            <w:r>
              <w:rPr>
                <w:rFonts w:ascii="Arial" w:hAnsi="Arial" w:cs="Arial"/>
                <w:i/>
                <w:sz w:val="22"/>
                <w:szCs w:val="22"/>
              </w:rPr>
              <w:t>andida</w:t>
            </w:r>
            <w:r w:rsidRPr="006A539C">
              <w:rPr>
                <w:rFonts w:ascii="Arial" w:hAnsi="Arial" w:cs="Arial"/>
                <w:i/>
                <w:sz w:val="22"/>
                <w:szCs w:val="22"/>
              </w:rPr>
              <w:t xml:space="preserve"> glabrata</w:t>
            </w:r>
            <w:r w:rsidRPr="006A539C">
              <w:rPr>
                <w:rFonts w:ascii="Arial" w:hAnsi="Arial" w:cs="Arial"/>
                <w:sz w:val="22"/>
                <w:szCs w:val="22"/>
              </w:rPr>
              <w:t xml:space="preserve"> QC 1</w:t>
            </w:r>
          </w:p>
        </w:tc>
        <w:tc>
          <w:tcPr>
            <w:tcW w:w="2771" w:type="dxa"/>
          </w:tcPr>
          <w:p w14:paraId="123B00B5"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p w14:paraId="7C96D83F" w14:textId="77777777" w:rsidR="00082116" w:rsidRPr="006A539C" w:rsidRDefault="00082116" w:rsidP="00D02BF6">
            <w:pPr>
              <w:rPr>
                <w:rFonts w:ascii="Arial" w:hAnsi="Arial" w:cs="Arial"/>
                <w:sz w:val="22"/>
                <w:szCs w:val="22"/>
              </w:rPr>
            </w:pPr>
            <w:r w:rsidRPr="006A539C">
              <w:rPr>
                <w:rFonts w:ascii="Arial" w:hAnsi="Arial" w:cs="Arial"/>
                <w:sz w:val="22"/>
                <w:szCs w:val="22"/>
              </w:rPr>
              <w:t>Negative</w:t>
            </w:r>
          </w:p>
        </w:tc>
      </w:tr>
      <w:tr w:rsidR="006A539C" w:rsidRPr="006A539C" w14:paraId="2DFEBE37" w14:textId="77777777" w:rsidTr="00082116">
        <w:tc>
          <w:tcPr>
            <w:tcW w:w="1980" w:type="dxa"/>
          </w:tcPr>
          <w:p w14:paraId="1EA5ABF3" w14:textId="77777777" w:rsidR="00082116" w:rsidRPr="006A539C" w:rsidRDefault="00082116" w:rsidP="00D02BF6">
            <w:pPr>
              <w:rPr>
                <w:rFonts w:ascii="Arial" w:hAnsi="Arial" w:cs="Arial"/>
                <w:sz w:val="22"/>
                <w:szCs w:val="22"/>
              </w:rPr>
            </w:pPr>
            <w:r w:rsidRPr="006A539C">
              <w:rPr>
                <w:rFonts w:ascii="Arial" w:hAnsi="Arial" w:cs="Arial"/>
                <w:sz w:val="22"/>
                <w:szCs w:val="22"/>
              </w:rPr>
              <w:t>Indole (spot)</w:t>
            </w:r>
          </w:p>
        </w:tc>
        <w:tc>
          <w:tcPr>
            <w:tcW w:w="4536" w:type="dxa"/>
          </w:tcPr>
          <w:p w14:paraId="54C25135" w14:textId="446A80B6" w:rsidR="00082116" w:rsidRPr="006A539C" w:rsidRDefault="00082116" w:rsidP="00D02BF6">
            <w:pPr>
              <w:rPr>
                <w:rFonts w:ascii="Arial" w:hAnsi="Arial" w:cs="Arial"/>
                <w:sz w:val="22"/>
                <w:szCs w:val="22"/>
              </w:rPr>
            </w:pPr>
            <w:r w:rsidRPr="006A539C">
              <w:rPr>
                <w:rFonts w:ascii="Arial" w:hAnsi="Arial" w:cs="Arial"/>
                <w:i/>
                <w:sz w:val="22"/>
                <w:szCs w:val="22"/>
              </w:rPr>
              <w:t>E</w:t>
            </w:r>
            <w:r>
              <w:rPr>
                <w:rFonts w:ascii="Arial" w:hAnsi="Arial" w:cs="Arial"/>
                <w:i/>
                <w:sz w:val="22"/>
                <w:szCs w:val="22"/>
              </w:rPr>
              <w:t>scherichia</w:t>
            </w:r>
            <w:r w:rsidRPr="006A539C">
              <w:rPr>
                <w:rFonts w:ascii="Arial" w:hAnsi="Arial" w:cs="Arial"/>
                <w:i/>
                <w:sz w:val="22"/>
                <w:szCs w:val="22"/>
              </w:rPr>
              <w:t xml:space="preserve"> coli</w:t>
            </w:r>
            <w:r w:rsidRPr="006A539C">
              <w:rPr>
                <w:rFonts w:ascii="Arial" w:hAnsi="Arial" w:cs="Arial"/>
                <w:sz w:val="22"/>
                <w:szCs w:val="22"/>
              </w:rPr>
              <w:t xml:space="preserve"> </w:t>
            </w:r>
            <w:r w:rsidRPr="006A539C">
              <w:rPr>
                <w:rFonts w:ascii="Arial" w:hAnsi="Arial" w:cs="Arial"/>
                <w:caps/>
                <w:sz w:val="22"/>
                <w:szCs w:val="22"/>
              </w:rPr>
              <w:t xml:space="preserve">ATCC </w:t>
            </w:r>
            <w:r w:rsidRPr="006A539C">
              <w:rPr>
                <w:rFonts w:ascii="Arial" w:hAnsi="Arial" w:cs="Arial"/>
                <w:sz w:val="22"/>
                <w:szCs w:val="22"/>
              </w:rPr>
              <w:t>25922</w:t>
            </w:r>
          </w:p>
          <w:p w14:paraId="3DB2467B" w14:textId="77777777" w:rsidR="00082116" w:rsidRPr="006A539C" w:rsidRDefault="00082116" w:rsidP="00D02BF6">
            <w:pPr>
              <w:rPr>
                <w:rFonts w:ascii="Arial" w:hAnsi="Arial" w:cs="Arial"/>
                <w:sz w:val="22"/>
                <w:szCs w:val="22"/>
              </w:rPr>
            </w:pPr>
            <w:r w:rsidRPr="006A539C">
              <w:rPr>
                <w:rFonts w:ascii="Arial" w:hAnsi="Arial" w:cs="Arial"/>
                <w:i/>
                <w:sz w:val="22"/>
                <w:szCs w:val="22"/>
              </w:rPr>
              <w:t>P. mirabilis</w:t>
            </w:r>
            <w:r w:rsidRPr="006A539C">
              <w:rPr>
                <w:rFonts w:ascii="Arial" w:hAnsi="Arial" w:cs="Arial"/>
                <w:sz w:val="22"/>
                <w:szCs w:val="22"/>
              </w:rPr>
              <w:t xml:space="preserve"> ATCC 12453</w:t>
            </w:r>
          </w:p>
        </w:tc>
        <w:tc>
          <w:tcPr>
            <w:tcW w:w="2771" w:type="dxa"/>
          </w:tcPr>
          <w:p w14:paraId="7B46A98F"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p w14:paraId="60E3BAB9" w14:textId="77777777" w:rsidR="00082116" w:rsidRPr="006A539C" w:rsidRDefault="00082116" w:rsidP="00D02BF6">
            <w:pPr>
              <w:rPr>
                <w:rFonts w:ascii="Arial" w:hAnsi="Arial" w:cs="Arial"/>
                <w:sz w:val="22"/>
                <w:szCs w:val="22"/>
              </w:rPr>
            </w:pPr>
            <w:r w:rsidRPr="006A539C">
              <w:rPr>
                <w:rFonts w:ascii="Arial" w:hAnsi="Arial" w:cs="Arial"/>
                <w:sz w:val="22"/>
                <w:szCs w:val="22"/>
              </w:rPr>
              <w:t>Negative</w:t>
            </w:r>
          </w:p>
        </w:tc>
      </w:tr>
      <w:tr w:rsidR="00082116" w:rsidRPr="006A539C" w14:paraId="1F4397DA" w14:textId="77777777" w:rsidTr="006A539C">
        <w:tc>
          <w:tcPr>
            <w:tcW w:w="1980" w:type="dxa"/>
            <w:shd w:val="clear" w:color="auto" w:fill="auto"/>
          </w:tcPr>
          <w:p w14:paraId="7B0A2902" w14:textId="77777777" w:rsidR="00082116" w:rsidRPr="006A539C" w:rsidRDefault="00082116" w:rsidP="00D02BF6">
            <w:pPr>
              <w:rPr>
                <w:rFonts w:ascii="Arial" w:hAnsi="Arial" w:cs="Arial"/>
                <w:sz w:val="22"/>
                <w:szCs w:val="22"/>
              </w:rPr>
            </w:pPr>
            <w:r w:rsidRPr="006A539C">
              <w:rPr>
                <w:rFonts w:ascii="Arial" w:hAnsi="Arial" w:cs="Arial"/>
                <w:sz w:val="22"/>
                <w:szCs w:val="22"/>
              </w:rPr>
              <w:t>Legionella Urinary Antigen</w:t>
            </w:r>
          </w:p>
        </w:tc>
        <w:tc>
          <w:tcPr>
            <w:tcW w:w="4536" w:type="dxa"/>
            <w:shd w:val="clear" w:color="auto" w:fill="auto"/>
          </w:tcPr>
          <w:p w14:paraId="4FD41B26" w14:textId="7F96368B" w:rsidR="00082116" w:rsidRPr="006A539C" w:rsidRDefault="00082116" w:rsidP="00D02BF6">
            <w:pPr>
              <w:rPr>
                <w:rFonts w:ascii="Arial" w:hAnsi="Arial" w:cs="Arial"/>
                <w:sz w:val="22"/>
                <w:szCs w:val="22"/>
              </w:rPr>
            </w:pPr>
            <w:r w:rsidRPr="006A539C">
              <w:rPr>
                <w:rFonts w:ascii="Arial" w:hAnsi="Arial" w:cs="Arial"/>
                <w:sz w:val="22"/>
                <w:szCs w:val="22"/>
              </w:rPr>
              <w:t xml:space="preserve">Positive </w:t>
            </w:r>
            <w:r>
              <w:rPr>
                <w:rFonts w:ascii="Arial" w:hAnsi="Arial" w:cs="Arial"/>
                <w:sz w:val="22"/>
                <w:szCs w:val="22"/>
              </w:rPr>
              <w:t>c</w:t>
            </w:r>
            <w:r w:rsidRPr="006A539C">
              <w:rPr>
                <w:rFonts w:ascii="Arial" w:hAnsi="Arial" w:cs="Arial"/>
                <w:sz w:val="22"/>
                <w:szCs w:val="22"/>
              </w:rPr>
              <w:t xml:space="preserve">ontrol </w:t>
            </w:r>
            <w:r>
              <w:rPr>
                <w:rFonts w:ascii="Arial" w:hAnsi="Arial" w:cs="Arial"/>
                <w:sz w:val="22"/>
                <w:szCs w:val="22"/>
              </w:rPr>
              <w:t>s</w:t>
            </w:r>
            <w:r w:rsidRPr="006A539C">
              <w:rPr>
                <w:rFonts w:ascii="Arial" w:hAnsi="Arial" w:cs="Arial"/>
                <w:sz w:val="22"/>
                <w:szCs w:val="22"/>
              </w:rPr>
              <w:t>wab</w:t>
            </w:r>
          </w:p>
        </w:tc>
        <w:tc>
          <w:tcPr>
            <w:tcW w:w="2771" w:type="dxa"/>
            <w:shd w:val="clear" w:color="auto" w:fill="auto"/>
          </w:tcPr>
          <w:p w14:paraId="17227087"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tc>
      </w:tr>
      <w:tr w:rsidR="00082116" w:rsidRPr="006A539C" w14:paraId="18855C71" w14:textId="77777777" w:rsidTr="006A539C">
        <w:tc>
          <w:tcPr>
            <w:tcW w:w="1980" w:type="dxa"/>
            <w:shd w:val="clear" w:color="auto" w:fill="auto"/>
          </w:tcPr>
          <w:p w14:paraId="7F25517F" w14:textId="77777777" w:rsidR="00082116" w:rsidRPr="006A539C" w:rsidRDefault="00082116" w:rsidP="00D02BF6">
            <w:pPr>
              <w:rPr>
                <w:rFonts w:ascii="Arial" w:hAnsi="Arial" w:cs="Arial"/>
                <w:sz w:val="22"/>
                <w:szCs w:val="22"/>
              </w:rPr>
            </w:pPr>
            <w:r w:rsidRPr="006A539C">
              <w:rPr>
                <w:rFonts w:ascii="Arial" w:hAnsi="Arial" w:cs="Arial"/>
                <w:sz w:val="22"/>
                <w:szCs w:val="22"/>
              </w:rPr>
              <w:t>Metronidazole disc</w:t>
            </w:r>
          </w:p>
        </w:tc>
        <w:tc>
          <w:tcPr>
            <w:tcW w:w="4536" w:type="dxa"/>
            <w:shd w:val="clear" w:color="auto" w:fill="auto"/>
          </w:tcPr>
          <w:p w14:paraId="55B46408" w14:textId="00BBD647" w:rsidR="00082116" w:rsidRPr="006A539C" w:rsidRDefault="00082116" w:rsidP="00D02BF6">
            <w:pPr>
              <w:rPr>
                <w:rFonts w:ascii="Arial" w:hAnsi="Arial" w:cs="Arial"/>
                <w:sz w:val="22"/>
                <w:szCs w:val="22"/>
              </w:rPr>
            </w:pPr>
            <w:r w:rsidRPr="006A539C">
              <w:rPr>
                <w:rFonts w:ascii="Arial" w:hAnsi="Arial" w:cs="Arial"/>
                <w:i/>
                <w:sz w:val="22"/>
                <w:szCs w:val="22"/>
              </w:rPr>
              <w:t>B</w:t>
            </w:r>
            <w:r>
              <w:rPr>
                <w:rFonts w:ascii="Arial" w:hAnsi="Arial" w:cs="Arial"/>
                <w:i/>
                <w:sz w:val="22"/>
                <w:szCs w:val="22"/>
              </w:rPr>
              <w:t>acillus</w:t>
            </w:r>
            <w:r w:rsidRPr="006A539C">
              <w:rPr>
                <w:rFonts w:ascii="Arial" w:hAnsi="Arial" w:cs="Arial"/>
                <w:i/>
                <w:sz w:val="22"/>
                <w:szCs w:val="22"/>
              </w:rPr>
              <w:t xml:space="preserve"> fragilis </w:t>
            </w:r>
            <w:r w:rsidRPr="006A539C">
              <w:rPr>
                <w:rFonts w:ascii="Arial" w:hAnsi="Arial" w:cs="Arial"/>
                <w:sz w:val="22"/>
                <w:szCs w:val="22"/>
              </w:rPr>
              <w:t>ATCC 25285</w:t>
            </w:r>
          </w:p>
        </w:tc>
        <w:tc>
          <w:tcPr>
            <w:tcW w:w="2771" w:type="dxa"/>
            <w:shd w:val="clear" w:color="auto" w:fill="auto"/>
          </w:tcPr>
          <w:p w14:paraId="046E5A28" w14:textId="77777777" w:rsidR="00082116" w:rsidRPr="006A539C" w:rsidRDefault="00082116" w:rsidP="00D02BF6">
            <w:pPr>
              <w:rPr>
                <w:rFonts w:ascii="Arial" w:hAnsi="Arial" w:cs="Arial"/>
                <w:sz w:val="22"/>
                <w:szCs w:val="22"/>
              </w:rPr>
            </w:pPr>
            <w:r w:rsidRPr="006A539C">
              <w:rPr>
                <w:rFonts w:ascii="Arial" w:hAnsi="Arial" w:cs="Arial"/>
                <w:sz w:val="22"/>
                <w:szCs w:val="22"/>
              </w:rPr>
              <w:t>Zone of inhibition</w:t>
            </w:r>
          </w:p>
        </w:tc>
      </w:tr>
      <w:tr w:rsidR="00082116" w:rsidRPr="006A539C" w14:paraId="6FF59CD7" w14:textId="77777777" w:rsidTr="006A539C">
        <w:tc>
          <w:tcPr>
            <w:tcW w:w="1980" w:type="dxa"/>
          </w:tcPr>
          <w:p w14:paraId="4F381F76" w14:textId="77777777" w:rsidR="00082116" w:rsidRPr="006A539C" w:rsidRDefault="00082116" w:rsidP="00D02BF6">
            <w:pPr>
              <w:rPr>
                <w:rFonts w:ascii="Arial" w:hAnsi="Arial" w:cs="Arial"/>
                <w:sz w:val="22"/>
                <w:szCs w:val="22"/>
              </w:rPr>
            </w:pPr>
            <w:r w:rsidRPr="006A539C">
              <w:rPr>
                <w:rFonts w:ascii="Arial" w:hAnsi="Arial" w:cs="Arial"/>
                <w:sz w:val="22"/>
                <w:szCs w:val="22"/>
              </w:rPr>
              <w:t>Oxidase (spot)</w:t>
            </w:r>
          </w:p>
        </w:tc>
        <w:tc>
          <w:tcPr>
            <w:tcW w:w="4536" w:type="dxa"/>
          </w:tcPr>
          <w:p w14:paraId="371BC57D" w14:textId="3A2269BF" w:rsidR="00082116" w:rsidRPr="006A539C" w:rsidRDefault="00082116" w:rsidP="00D02BF6">
            <w:pPr>
              <w:rPr>
                <w:rFonts w:ascii="Arial" w:hAnsi="Arial" w:cs="Arial"/>
                <w:sz w:val="22"/>
                <w:szCs w:val="22"/>
              </w:rPr>
            </w:pPr>
            <w:r w:rsidRPr="006A539C">
              <w:rPr>
                <w:rFonts w:ascii="Arial" w:hAnsi="Arial" w:cs="Arial"/>
                <w:i/>
                <w:sz w:val="22"/>
                <w:szCs w:val="22"/>
              </w:rPr>
              <w:t>P</w:t>
            </w:r>
            <w:r>
              <w:rPr>
                <w:rFonts w:ascii="Arial" w:hAnsi="Arial" w:cs="Arial"/>
                <w:i/>
                <w:sz w:val="22"/>
                <w:szCs w:val="22"/>
              </w:rPr>
              <w:t>seudomonas</w:t>
            </w:r>
            <w:r w:rsidRPr="006A539C">
              <w:rPr>
                <w:rFonts w:ascii="Arial" w:hAnsi="Arial" w:cs="Arial"/>
                <w:i/>
                <w:sz w:val="22"/>
                <w:szCs w:val="22"/>
              </w:rPr>
              <w:t xml:space="preserve"> aeruginosa</w:t>
            </w:r>
            <w:r w:rsidRPr="006A539C">
              <w:rPr>
                <w:rFonts w:ascii="Arial" w:hAnsi="Arial" w:cs="Arial"/>
                <w:sz w:val="22"/>
                <w:szCs w:val="22"/>
              </w:rPr>
              <w:t xml:space="preserve"> ATCC 27853</w:t>
            </w:r>
          </w:p>
          <w:p w14:paraId="3F741B29" w14:textId="77777777" w:rsidR="00082116" w:rsidRPr="006A539C" w:rsidRDefault="00082116" w:rsidP="00D02BF6">
            <w:pPr>
              <w:rPr>
                <w:rFonts w:ascii="Arial" w:hAnsi="Arial" w:cs="Arial"/>
                <w:sz w:val="22"/>
                <w:szCs w:val="22"/>
              </w:rPr>
            </w:pPr>
            <w:r w:rsidRPr="006A539C">
              <w:rPr>
                <w:rFonts w:ascii="Arial" w:hAnsi="Arial" w:cs="Arial"/>
                <w:i/>
                <w:sz w:val="22"/>
                <w:szCs w:val="22"/>
              </w:rPr>
              <w:t>E. coli</w:t>
            </w:r>
            <w:r w:rsidRPr="006A539C">
              <w:rPr>
                <w:rFonts w:ascii="Arial" w:hAnsi="Arial" w:cs="Arial"/>
                <w:sz w:val="22"/>
                <w:szCs w:val="22"/>
              </w:rPr>
              <w:t xml:space="preserve"> ATCC 25922</w:t>
            </w:r>
          </w:p>
        </w:tc>
        <w:tc>
          <w:tcPr>
            <w:tcW w:w="2771" w:type="dxa"/>
          </w:tcPr>
          <w:p w14:paraId="6442CA0F"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p w14:paraId="714E9D4E" w14:textId="77777777" w:rsidR="00082116" w:rsidRPr="006A539C" w:rsidRDefault="00082116" w:rsidP="00D02BF6">
            <w:pPr>
              <w:rPr>
                <w:rFonts w:ascii="Arial" w:hAnsi="Arial" w:cs="Arial"/>
                <w:sz w:val="22"/>
                <w:szCs w:val="22"/>
              </w:rPr>
            </w:pPr>
            <w:r w:rsidRPr="006A539C">
              <w:rPr>
                <w:rFonts w:ascii="Arial" w:hAnsi="Arial" w:cs="Arial"/>
                <w:sz w:val="22"/>
                <w:szCs w:val="22"/>
              </w:rPr>
              <w:t>Negative</w:t>
            </w:r>
          </w:p>
        </w:tc>
      </w:tr>
      <w:tr w:rsidR="00082116" w:rsidRPr="006A539C" w14:paraId="00DC82CF" w14:textId="77777777" w:rsidTr="006A539C">
        <w:tc>
          <w:tcPr>
            <w:tcW w:w="1980" w:type="dxa"/>
          </w:tcPr>
          <w:p w14:paraId="3C8EC656" w14:textId="77777777" w:rsidR="00082116" w:rsidRPr="006A539C" w:rsidRDefault="00082116" w:rsidP="00D02BF6">
            <w:pPr>
              <w:rPr>
                <w:rFonts w:ascii="Arial" w:hAnsi="Arial" w:cs="Arial"/>
                <w:sz w:val="22"/>
                <w:szCs w:val="22"/>
              </w:rPr>
            </w:pPr>
            <w:r w:rsidRPr="006A539C">
              <w:rPr>
                <w:rFonts w:ascii="Arial" w:hAnsi="Arial" w:cs="Arial"/>
                <w:sz w:val="22"/>
                <w:szCs w:val="22"/>
              </w:rPr>
              <w:t>Optochin</w:t>
            </w:r>
          </w:p>
        </w:tc>
        <w:tc>
          <w:tcPr>
            <w:tcW w:w="4536" w:type="dxa"/>
          </w:tcPr>
          <w:p w14:paraId="4C5BB02D" w14:textId="77777777" w:rsidR="00082116" w:rsidRPr="006A539C" w:rsidRDefault="00082116" w:rsidP="00D02BF6">
            <w:pPr>
              <w:rPr>
                <w:rFonts w:ascii="Arial" w:hAnsi="Arial" w:cs="Arial"/>
                <w:sz w:val="22"/>
                <w:szCs w:val="22"/>
              </w:rPr>
            </w:pPr>
            <w:r w:rsidRPr="006A539C">
              <w:rPr>
                <w:rFonts w:ascii="Arial" w:hAnsi="Arial" w:cs="Arial"/>
                <w:i/>
                <w:sz w:val="22"/>
                <w:szCs w:val="22"/>
              </w:rPr>
              <w:t>S. pneumoniae</w:t>
            </w:r>
            <w:r w:rsidRPr="006A539C">
              <w:rPr>
                <w:rFonts w:ascii="Arial" w:hAnsi="Arial" w:cs="Arial"/>
                <w:sz w:val="22"/>
                <w:szCs w:val="22"/>
              </w:rPr>
              <w:t xml:space="preserve"> ATCC 49619</w:t>
            </w:r>
          </w:p>
          <w:p w14:paraId="74828D81" w14:textId="77777777" w:rsidR="00082116" w:rsidRPr="006A539C" w:rsidRDefault="00082116" w:rsidP="00D02BF6">
            <w:pPr>
              <w:rPr>
                <w:rFonts w:ascii="Arial" w:hAnsi="Arial" w:cs="Arial"/>
                <w:sz w:val="22"/>
                <w:szCs w:val="22"/>
              </w:rPr>
            </w:pPr>
            <w:r w:rsidRPr="006A539C">
              <w:rPr>
                <w:rFonts w:ascii="Arial" w:hAnsi="Arial" w:cs="Arial"/>
                <w:i/>
                <w:sz w:val="22"/>
                <w:szCs w:val="22"/>
              </w:rPr>
              <w:t>E. faecalis</w:t>
            </w:r>
            <w:r w:rsidRPr="006A539C">
              <w:rPr>
                <w:rFonts w:ascii="Arial" w:hAnsi="Arial" w:cs="Arial"/>
                <w:sz w:val="22"/>
                <w:szCs w:val="22"/>
              </w:rPr>
              <w:t xml:space="preserve"> ATCC 29212</w:t>
            </w:r>
          </w:p>
        </w:tc>
        <w:tc>
          <w:tcPr>
            <w:tcW w:w="2771" w:type="dxa"/>
          </w:tcPr>
          <w:p w14:paraId="4F7B81ED" w14:textId="77777777" w:rsidR="00082116" w:rsidRPr="006A539C" w:rsidRDefault="00082116" w:rsidP="00D02BF6">
            <w:pPr>
              <w:rPr>
                <w:rFonts w:ascii="Arial" w:hAnsi="Arial" w:cs="Arial"/>
                <w:sz w:val="22"/>
                <w:szCs w:val="22"/>
              </w:rPr>
            </w:pPr>
            <w:r w:rsidRPr="006A539C">
              <w:rPr>
                <w:rFonts w:ascii="Arial" w:hAnsi="Arial" w:cs="Arial"/>
                <w:sz w:val="22"/>
                <w:szCs w:val="22"/>
              </w:rPr>
              <w:t>Sensitive</w:t>
            </w:r>
          </w:p>
          <w:p w14:paraId="503448DF" w14:textId="77777777" w:rsidR="00082116" w:rsidRPr="006A539C" w:rsidRDefault="00082116" w:rsidP="00D02BF6">
            <w:pPr>
              <w:rPr>
                <w:rFonts w:ascii="Arial" w:hAnsi="Arial" w:cs="Arial"/>
                <w:sz w:val="22"/>
                <w:szCs w:val="22"/>
              </w:rPr>
            </w:pPr>
            <w:r w:rsidRPr="006A539C">
              <w:rPr>
                <w:rFonts w:ascii="Arial" w:hAnsi="Arial" w:cs="Arial"/>
                <w:sz w:val="22"/>
                <w:szCs w:val="22"/>
              </w:rPr>
              <w:t>Resistant</w:t>
            </w:r>
          </w:p>
        </w:tc>
      </w:tr>
      <w:tr w:rsidR="00082116" w:rsidRPr="006A539C" w14:paraId="5D786CC0" w14:textId="77777777" w:rsidTr="006A539C">
        <w:tc>
          <w:tcPr>
            <w:tcW w:w="1980" w:type="dxa"/>
          </w:tcPr>
          <w:p w14:paraId="2692F2FA" w14:textId="2B99B1EF" w:rsidR="00082116" w:rsidRPr="006A539C" w:rsidRDefault="00593915" w:rsidP="00D02BF6">
            <w:pPr>
              <w:rPr>
                <w:rFonts w:ascii="Arial" w:hAnsi="Arial" w:cs="Arial"/>
                <w:sz w:val="22"/>
                <w:szCs w:val="22"/>
              </w:rPr>
            </w:pPr>
            <w:proofErr w:type="spellStart"/>
            <w:r w:rsidRPr="00593915">
              <w:rPr>
                <w:rFonts w:ascii="Arial" w:hAnsi="Arial" w:cs="Arial"/>
                <w:sz w:val="22"/>
                <w:szCs w:val="22"/>
              </w:rPr>
              <w:t>Pyrrolidonyl</w:t>
            </w:r>
            <w:proofErr w:type="spellEnd"/>
            <w:r w:rsidRPr="00593915">
              <w:rPr>
                <w:rFonts w:ascii="Arial" w:hAnsi="Arial" w:cs="Arial"/>
                <w:sz w:val="22"/>
                <w:szCs w:val="22"/>
              </w:rPr>
              <w:t xml:space="preserve"> </w:t>
            </w:r>
            <w:r>
              <w:rPr>
                <w:rFonts w:ascii="Arial" w:hAnsi="Arial" w:cs="Arial"/>
                <w:sz w:val="22"/>
                <w:szCs w:val="22"/>
              </w:rPr>
              <w:t>a</w:t>
            </w:r>
            <w:r w:rsidRPr="00593915">
              <w:rPr>
                <w:rFonts w:ascii="Arial" w:hAnsi="Arial" w:cs="Arial"/>
                <w:sz w:val="22"/>
                <w:szCs w:val="22"/>
              </w:rPr>
              <w:t>minopeptidase</w:t>
            </w:r>
          </w:p>
        </w:tc>
        <w:tc>
          <w:tcPr>
            <w:tcW w:w="4536" w:type="dxa"/>
          </w:tcPr>
          <w:p w14:paraId="6E802800" w14:textId="77777777" w:rsidR="00082116" w:rsidRPr="006A539C" w:rsidRDefault="00082116" w:rsidP="00D02BF6">
            <w:pPr>
              <w:rPr>
                <w:rFonts w:ascii="Arial" w:hAnsi="Arial" w:cs="Arial"/>
                <w:sz w:val="22"/>
                <w:szCs w:val="22"/>
              </w:rPr>
            </w:pPr>
            <w:r w:rsidRPr="006A539C">
              <w:rPr>
                <w:rFonts w:ascii="Arial" w:hAnsi="Arial" w:cs="Arial"/>
                <w:i/>
                <w:sz w:val="22"/>
                <w:szCs w:val="22"/>
              </w:rPr>
              <w:t>E. faecalis</w:t>
            </w:r>
            <w:r w:rsidRPr="006A539C">
              <w:rPr>
                <w:rFonts w:ascii="Arial" w:hAnsi="Arial" w:cs="Arial"/>
                <w:sz w:val="22"/>
                <w:szCs w:val="22"/>
              </w:rPr>
              <w:t xml:space="preserve"> ATCC 29212</w:t>
            </w:r>
          </w:p>
          <w:p w14:paraId="458B82C5" w14:textId="60CDF346" w:rsidR="00082116" w:rsidRPr="006A539C" w:rsidRDefault="00082116" w:rsidP="00D02BF6">
            <w:pPr>
              <w:rPr>
                <w:rFonts w:ascii="Arial" w:hAnsi="Arial" w:cs="Arial"/>
                <w:sz w:val="22"/>
                <w:szCs w:val="22"/>
              </w:rPr>
            </w:pPr>
            <w:r w:rsidRPr="006A539C">
              <w:rPr>
                <w:rFonts w:ascii="Arial" w:hAnsi="Arial" w:cs="Arial"/>
                <w:i/>
                <w:sz w:val="22"/>
                <w:szCs w:val="22"/>
              </w:rPr>
              <w:t>S</w:t>
            </w:r>
            <w:r>
              <w:rPr>
                <w:rFonts w:ascii="Arial" w:hAnsi="Arial" w:cs="Arial"/>
                <w:i/>
                <w:sz w:val="22"/>
                <w:szCs w:val="22"/>
              </w:rPr>
              <w:t>treptococcus</w:t>
            </w:r>
            <w:r w:rsidRPr="006A539C">
              <w:rPr>
                <w:rFonts w:ascii="Arial" w:hAnsi="Arial" w:cs="Arial"/>
                <w:i/>
                <w:sz w:val="22"/>
                <w:szCs w:val="22"/>
              </w:rPr>
              <w:t xml:space="preserve"> agalactiae</w:t>
            </w:r>
            <w:r w:rsidRPr="006A539C">
              <w:rPr>
                <w:rFonts w:ascii="Arial" w:hAnsi="Arial" w:cs="Arial"/>
                <w:sz w:val="22"/>
                <w:szCs w:val="22"/>
              </w:rPr>
              <w:t xml:space="preserve"> ATCC 13813</w:t>
            </w:r>
          </w:p>
        </w:tc>
        <w:tc>
          <w:tcPr>
            <w:tcW w:w="2771" w:type="dxa"/>
          </w:tcPr>
          <w:p w14:paraId="14249E0E" w14:textId="77777777" w:rsidR="00082116" w:rsidRPr="006A539C" w:rsidRDefault="00082116" w:rsidP="00D02BF6">
            <w:pPr>
              <w:rPr>
                <w:rFonts w:ascii="Arial" w:hAnsi="Arial" w:cs="Arial"/>
                <w:sz w:val="22"/>
                <w:szCs w:val="22"/>
              </w:rPr>
            </w:pPr>
            <w:r w:rsidRPr="006A539C">
              <w:rPr>
                <w:rFonts w:ascii="Arial" w:hAnsi="Arial" w:cs="Arial"/>
                <w:sz w:val="22"/>
                <w:szCs w:val="22"/>
              </w:rPr>
              <w:t>Positive</w:t>
            </w:r>
          </w:p>
          <w:p w14:paraId="5BD0346F" w14:textId="77777777" w:rsidR="00082116" w:rsidRPr="006A539C" w:rsidRDefault="00082116" w:rsidP="00D02BF6">
            <w:pPr>
              <w:rPr>
                <w:rFonts w:ascii="Arial" w:hAnsi="Arial" w:cs="Arial"/>
                <w:sz w:val="22"/>
                <w:szCs w:val="22"/>
              </w:rPr>
            </w:pPr>
            <w:r w:rsidRPr="006A539C">
              <w:rPr>
                <w:rFonts w:ascii="Arial" w:hAnsi="Arial" w:cs="Arial"/>
                <w:sz w:val="22"/>
                <w:szCs w:val="22"/>
              </w:rPr>
              <w:t>Negative</w:t>
            </w:r>
          </w:p>
        </w:tc>
      </w:tr>
    </w:tbl>
    <w:p w14:paraId="555263BD" w14:textId="7FE6312C" w:rsidR="005170C9" w:rsidRPr="006A539C" w:rsidRDefault="00A00290" w:rsidP="00676390">
      <w:pPr>
        <w:rPr>
          <w:rFonts w:ascii="Arial" w:hAnsi="Arial" w:cs="Arial"/>
          <w:sz w:val="22"/>
          <w:szCs w:val="22"/>
        </w:rPr>
      </w:pPr>
      <w:proofErr w:type="gramStart"/>
      <w:r w:rsidRPr="006A539C">
        <w:rPr>
          <w:rFonts w:ascii="Arial" w:hAnsi="Arial" w:cs="Arial"/>
          <w:sz w:val="22"/>
          <w:szCs w:val="22"/>
          <w:vertAlign w:val="superscript"/>
        </w:rPr>
        <w:t>a</w:t>
      </w:r>
      <w:proofErr w:type="gramEnd"/>
      <w:r>
        <w:rPr>
          <w:rFonts w:ascii="Arial" w:hAnsi="Arial" w:cs="Arial"/>
          <w:sz w:val="22"/>
          <w:szCs w:val="22"/>
        </w:rPr>
        <w:t xml:space="preserve"> </w:t>
      </w:r>
      <w:r w:rsidRPr="006A539C">
        <w:rPr>
          <w:rFonts w:ascii="Arial" w:hAnsi="Arial" w:cs="Arial"/>
          <w:sz w:val="22"/>
          <w:szCs w:val="22"/>
        </w:rPr>
        <w:t xml:space="preserve">API strips were obtained from </w:t>
      </w:r>
      <w:proofErr w:type="spellStart"/>
      <w:r w:rsidRPr="006A539C">
        <w:rPr>
          <w:rFonts w:ascii="Arial" w:hAnsi="Arial" w:cs="Arial"/>
          <w:sz w:val="22"/>
          <w:szCs w:val="22"/>
        </w:rPr>
        <w:t>BioMérieux</w:t>
      </w:r>
      <w:proofErr w:type="spellEnd"/>
      <w:r w:rsidRPr="006A539C">
        <w:rPr>
          <w:rFonts w:ascii="Arial" w:hAnsi="Arial" w:cs="Arial"/>
          <w:sz w:val="22"/>
          <w:szCs w:val="22"/>
        </w:rPr>
        <w:t xml:space="preserve">, Marcy </w:t>
      </w:r>
      <w:proofErr w:type="spellStart"/>
      <w:r w:rsidRPr="006A539C">
        <w:rPr>
          <w:rFonts w:ascii="Arial" w:hAnsi="Arial" w:cs="Arial"/>
          <w:sz w:val="22"/>
          <w:szCs w:val="22"/>
        </w:rPr>
        <w:t>L’Etoile</w:t>
      </w:r>
      <w:proofErr w:type="spellEnd"/>
      <w:r w:rsidRPr="006A539C">
        <w:rPr>
          <w:rFonts w:ascii="Arial" w:hAnsi="Arial" w:cs="Arial"/>
          <w:sz w:val="22"/>
          <w:szCs w:val="22"/>
        </w:rPr>
        <w:t xml:space="preserve">, France. </w:t>
      </w:r>
      <w:r w:rsidR="005170C9" w:rsidRPr="006A539C">
        <w:rPr>
          <w:rFonts w:ascii="Arial" w:hAnsi="Arial" w:cs="Arial"/>
          <w:sz w:val="22"/>
          <w:szCs w:val="22"/>
        </w:rPr>
        <w:br w:type="page"/>
      </w:r>
    </w:p>
    <w:p w14:paraId="56E17E9A" w14:textId="64BA2CB7" w:rsidR="00616A32" w:rsidRPr="004D3CB3" w:rsidRDefault="004D3CB3" w:rsidP="004D3CB3">
      <w:pPr>
        <w:spacing w:before="360" w:after="120"/>
        <w:rPr>
          <w:rFonts w:ascii="Arial" w:hAnsi="Arial" w:cs="Arial"/>
          <w:color w:val="000000" w:themeColor="text1"/>
          <w:sz w:val="32"/>
          <w:szCs w:val="32"/>
        </w:rPr>
      </w:pPr>
      <w:r w:rsidRPr="004D3CB3">
        <w:rPr>
          <w:rFonts w:ascii="Arial" w:hAnsi="Arial" w:cs="Arial"/>
          <w:color w:val="000000" w:themeColor="text1"/>
          <w:sz w:val="32"/>
          <w:szCs w:val="32"/>
        </w:rPr>
        <w:lastRenderedPageBreak/>
        <w:t>Supplementary Figures</w:t>
      </w:r>
    </w:p>
    <w:p w14:paraId="0113F489" w14:textId="7598EB02" w:rsidR="004D3CB3" w:rsidRDefault="004D3CB3">
      <w:pPr>
        <w:rPr>
          <w:rFonts w:ascii="Arial" w:hAnsi="Arial" w:cs="Arial"/>
          <w:sz w:val="40"/>
          <w:szCs w:val="40"/>
        </w:rPr>
      </w:pPr>
    </w:p>
    <w:p w14:paraId="29BF63A3" w14:textId="77777777" w:rsidR="0092060C" w:rsidRPr="00360CF2" w:rsidRDefault="0092060C" w:rsidP="0092060C">
      <w:pPr>
        <w:jc w:val="center"/>
        <w:rPr>
          <w:rFonts w:ascii="Arial" w:hAnsi="Arial" w:cs="Arial"/>
          <w:sz w:val="18"/>
          <w:szCs w:val="18"/>
        </w:rPr>
      </w:pPr>
      <w:r>
        <w:rPr>
          <w:rFonts w:ascii="Arial" w:hAnsi="Arial" w:cs="Arial"/>
          <w:noProof/>
          <w:sz w:val="18"/>
          <w:szCs w:val="18"/>
        </w:rPr>
        <w:drawing>
          <wp:inline distT="0" distB="0" distL="0" distR="0" wp14:anchorId="7000F672" wp14:editId="722787C1">
            <wp:extent cx="5274624" cy="3296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_screening_v2-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624" cy="3296640"/>
                    </a:xfrm>
                    <a:prstGeom prst="rect">
                      <a:avLst/>
                    </a:prstGeom>
                  </pic:spPr>
                </pic:pic>
              </a:graphicData>
            </a:graphic>
          </wp:inline>
        </w:drawing>
      </w:r>
    </w:p>
    <w:p w14:paraId="7F99368C" w14:textId="77777777" w:rsidR="0092060C" w:rsidRDefault="0092060C" w:rsidP="0092060C">
      <w:pPr>
        <w:rPr>
          <w:rFonts w:ascii="Arial" w:hAnsi="Arial" w:cs="Arial"/>
          <w:b/>
          <w:sz w:val="18"/>
          <w:szCs w:val="18"/>
        </w:rPr>
      </w:pPr>
    </w:p>
    <w:p w14:paraId="2E5E3AC2" w14:textId="02E8DF5C" w:rsidR="0092060C" w:rsidRPr="007452BB" w:rsidRDefault="002A5166" w:rsidP="0092060C">
      <w:pPr>
        <w:rPr>
          <w:rFonts w:ascii="Arial" w:hAnsi="Arial" w:cs="Arial"/>
          <w:sz w:val="22"/>
          <w:szCs w:val="22"/>
        </w:rPr>
      </w:pPr>
      <w:r>
        <w:rPr>
          <w:rFonts w:ascii="Arial" w:hAnsi="Arial" w:cs="Arial"/>
          <w:b/>
          <w:sz w:val="22"/>
          <w:szCs w:val="22"/>
        </w:rPr>
        <w:t xml:space="preserve">Supplementary </w:t>
      </w:r>
      <w:r w:rsidR="0092060C" w:rsidRPr="007452BB">
        <w:rPr>
          <w:rFonts w:ascii="Arial" w:hAnsi="Arial" w:cs="Arial"/>
          <w:b/>
          <w:sz w:val="22"/>
          <w:szCs w:val="22"/>
        </w:rPr>
        <w:t xml:space="preserve">Figure 1: Sources of (A) colonising and (B) clinical isolates from ICU patients. </w:t>
      </w:r>
      <w:r w:rsidR="0092060C" w:rsidRPr="007452BB">
        <w:rPr>
          <w:rFonts w:ascii="Arial" w:hAnsi="Arial" w:cs="Arial"/>
          <w:sz w:val="22"/>
          <w:szCs w:val="22"/>
        </w:rPr>
        <w:t xml:space="preserve">3GCR-GN, third generation cephalosporin-resistant Gram-negatives; VRE, vancomycin-resistant enterococci; </w:t>
      </w:r>
      <w:proofErr w:type="spellStart"/>
      <w:r w:rsidR="0092060C" w:rsidRPr="007452BB">
        <w:rPr>
          <w:rFonts w:ascii="Arial" w:hAnsi="Arial" w:cs="Arial"/>
          <w:sz w:val="22"/>
          <w:szCs w:val="22"/>
        </w:rPr>
        <w:t>pt</w:t>
      </w:r>
      <w:proofErr w:type="spellEnd"/>
      <w:r w:rsidR="0092060C" w:rsidRPr="007452BB">
        <w:rPr>
          <w:rFonts w:ascii="Arial" w:hAnsi="Arial" w:cs="Arial"/>
          <w:sz w:val="22"/>
          <w:szCs w:val="22"/>
        </w:rPr>
        <w:t xml:space="preserve"> patients; WGS, whole-genome sequences. Bold italics indicates number of isolates, numbers in parentheses indicate the number of WGS included in analyses.</w:t>
      </w:r>
    </w:p>
    <w:p w14:paraId="74BA2AE8" w14:textId="77777777" w:rsidR="0092060C" w:rsidRDefault="0092060C">
      <w:pPr>
        <w:rPr>
          <w:rFonts w:ascii="Arial" w:hAnsi="Arial" w:cs="Arial"/>
          <w:sz w:val="18"/>
          <w:szCs w:val="18"/>
        </w:rPr>
      </w:pPr>
      <w:r>
        <w:rPr>
          <w:rFonts w:ascii="Arial" w:hAnsi="Arial" w:cs="Arial"/>
          <w:sz w:val="18"/>
          <w:szCs w:val="18"/>
        </w:rPr>
        <w:br w:type="page"/>
      </w:r>
    </w:p>
    <w:p w14:paraId="5B5A75D6" w14:textId="77777777" w:rsidR="0092060C" w:rsidRPr="00360CF2" w:rsidRDefault="0092060C" w:rsidP="0092060C">
      <w:pPr>
        <w:rPr>
          <w:rFonts w:ascii="Arial" w:hAnsi="Arial" w:cs="Arial"/>
        </w:rPr>
      </w:pPr>
    </w:p>
    <w:p w14:paraId="6B3E9C3C" w14:textId="5BFCA068" w:rsidR="007452BB" w:rsidRPr="007452BB" w:rsidRDefault="00CA604D" w:rsidP="007452BB">
      <w:pPr>
        <w:jc w:val="center"/>
        <w:rPr>
          <w:rFonts w:ascii="Arial" w:hAnsi="Arial" w:cs="Arial"/>
        </w:rPr>
      </w:pPr>
      <w:r>
        <w:rPr>
          <w:rFonts w:ascii="Arial" w:hAnsi="Arial" w:cs="Arial"/>
          <w:noProof/>
        </w:rPr>
        <w:drawing>
          <wp:inline distT="0" distB="0" distL="0" distR="0" wp14:anchorId="4D481829" wp14:editId="4F8F38B7">
            <wp:extent cx="4894878" cy="402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_culture_positivity-1-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00291" cy="4030352"/>
                    </a:xfrm>
                    <a:prstGeom prst="rect">
                      <a:avLst/>
                    </a:prstGeom>
                  </pic:spPr>
                </pic:pic>
              </a:graphicData>
            </a:graphic>
          </wp:inline>
        </w:drawing>
      </w:r>
    </w:p>
    <w:p w14:paraId="0D0A8B9F" w14:textId="7A263D8F" w:rsidR="00CA604D" w:rsidRPr="007452BB" w:rsidRDefault="002A5166" w:rsidP="004D3CB3">
      <w:pPr>
        <w:rPr>
          <w:rFonts w:ascii="Arial" w:hAnsi="Arial" w:cs="Arial"/>
          <w:sz w:val="22"/>
          <w:szCs w:val="22"/>
        </w:rPr>
      </w:pPr>
      <w:r>
        <w:rPr>
          <w:rFonts w:ascii="Arial" w:hAnsi="Arial" w:cs="Arial"/>
          <w:b/>
          <w:sz w:val="22"/>
          <w:szCs w:val="22"/>
        </w:rPr>
        <w:t xml:space="preserve">Supplementary </w:t>
      </w:r>
      <w:r w:rsidR="004D3CB3" w:rsidRPr="007452BB">
        <w:rPr>
          <w:rFonts w:ascii="Arial" w:hAnsi="Arial" w:cs="Arial"/>
          <w:b/>
          <w:sz w:val="22"/>
          <w:szCs w:val="22"/>
        </w:rPr>
        <w:t xml:space="preserve">Figure </w:t>
      </w:r>
      <w:r w:rsidR="002036A3" w:rsidRPr="007452BB">
        <w:rPr>
          <w:rFonts w:ascii="Arial" w:hAnsi="Arial" w:cs="Arial"/>
          <w:b/>
          <w:sz w:val="22"/>
          <w:szCs w:val="22"/>
        </w:rPr>
        <w:t>2</w:t>
      </w:r>
      <w:r w:rsidR="004D3CB3" w:rsidRPr="007452BB">
        <w:rPr>
          <w:rFonts w:ascii="Arial" w:hAnsi="Arial" w:cs="Arial"/>
          <w:b/>
          <w:sz w:val="22"/>
          <w:szCs w:val="22"/>
        </w:rPr>
        <w:t xml:space="preserve">: Prevalence of </w:t>
      </w:r>
      <w:r w:rsidR="008D161E" w:rsidRPr="007452BB">
        <w:rPr>
          <w:rFonts w:ascii="Arial" w:hAnsi="Arial" w:cs="Arial"/>
          <w:b/>
          <w:sz w:val="22"/>
          <w:szCs w:val="22"/>
        </w:rPr>
        <w:t xml:space="preserve">third generation cephalosporin-resistant Gram-negative (3GCR-GN) </w:t>
      </w:r>
      <w:r w:rsidR="004D3CB3" w:rsidRPr="007452BB">
        <w:rPr>
          <w:rFonts w:ascii="Arial" w:hAnsi="Arial" w:cs="Arial"/>
          <w:b/>
          <w:sz w:val="22"/>
          <w:szCs w:val="22"/>
        </w:rPr>
        <w:t xml:space="preserve">and </w:t>
      </w:r>
      <w:r w:rsidR="0067642C">
        <w:rPr>
          <w:rFonts w:ascii="Arial" w:hAnsi="Arial" w:cs="Arial"/>
          <w:b/>
          <w:sz w:val="22"/>
          <w:szCs w:val="22"/>
        </w:rPr>
        <w:t>vancomycin resistant enterococci (</w:t>
      </w:r>
      <w:r w:rsidR="004D3CB3" w:rsidRPr="007452BB">
        <w:rPr>
          <w:rFonts w:ascii="Arial" w:hAnsi="Arial" w:cs="Arial"/>
          <w:b/>
          <w:sz w:val="22"/>
          <w:szCs w:val="22"/>
        </w:rPr>
        <w:t>VRE</w:t>
      </w:r>
      <w:r w:rsidR="0067642C">
        <w:rPr>
          <w:rFonts w:ascii="Arial" w:hAnsi="Arial" w:cs="Arial"/>
          <w:b/>
          <w:sz w:val="22"/>
          <w:szCs w:val="22"/>
        </w:rPr>
        <w:t>)</w:t>
      </w:r>
      <w:r w:rsidR="004D3CB3" w:rsidRPr="007452BB">
        <w:rPr>
          <w:rFonts w:ascii="Arial" w:hAnsi="Arial" w:cs="Arial"/>
          <w:b/>
          <w:sz w:val="22"/>
          <w:szCs w:val="22"/>
        </w:rPr>
        <w:t xml:space="preserve"> gut c</w:t>
      </w:r>
      <w:r w:rsidR="007452BB">
        <w:rPr>
          <w:rFonts w:ascii="Arial" w:hAnsi="Arial" w:cs="Arial"/>
          <w:b/>
          <w:sz w:val="22"/>
          <w:szCs w:val="22"/>
        </w:rPr>
        <w:t>olonisation</w:t>
      </w:r>
      <w:r w:rsidR="004D3CB3" w:rsidRPr="007452BB">
        <w:rPr>
          <w:rFonts w:ascii="Arial" w:hAnsi="Arial" w:cs="Arial"/>
          <w:b/>
          <w:sz w:val="22"/>
          <w:szCs w:val="22"/>
        </w:rPr>
        <w:t xml:space="preserve"> stratified by time since ICU admission. </w:t>
      </w:r>
      <w:r w:rsidR="004D3CB3" w:rsidRPr="007452BB">
        <w:rPr>
          <w:rFonts w:ascii="Arial" w:hAnsi="Arial" w:cs="Arial"/>
          <w:sz w:val="22"/>
          <w:szCs w:val="22"/>
        </w:rPr>
        <w:t>(</w:t>
      </w:r>
      <w:r w:rsidR="004D3CB3" w:rsidRPr="007452BB">
        <w:rPr>
          <w:rFonts w:ascii="Arial" w:hAnsi="Arial" w:cs="Arial"/>
          <w:b/>
          <w:sz w:val="22"/>
          <w:szCs w:val="22"/>
        </w:rPr>
        <w:t>A</w:t>
      </w:r>
      <w:r w:rsidR="004D3CB3" w:rsidRPr="007452BB">
        <w:rPr>
          <w:rFonts w:ascii="Arial" w:hAnsi="Arial" w:cs="Arial"/>
          <w:sz w:val="22"/>
          <w:szCs w:val="22"/>
        </w:rPr>
        <w:t>)</w:t>
      </w:r>
      <w:r w:rsidR="004D3CB3" w:rsidRPr="007452BB">
        <w:rPr>
          <w:rFonts w:ascii="Arial" w:hAnsi="Arial" w:cs="Arial"/>
          <w:b/>
          <w:sz w:val="22"/>
          <w:szCs w:val="22"/>
        </w:rPr>
        <w:t xml:space="preserve"> </w:t>
      </w:r>
      <w:r w:rsidR="004D3CB3" w:rsidRPr="007452BB">
        <w:rPr>
          <w:rFonts w:ascii="Arial" w:hAnsi="Arial" w:cs="Arial"/>
          <w:sz w:val="22"/>
          <w:szCs w:val="22"/>
        </w:rPr>
        <w:t xml:space="preserve">Prevalence of </w:t>
      </w:r>
      <w:r w:rsidR="008D161E" w:rsidRPr="007452BB">
        <w:rPr>
          <w:rFonts w:ascii="Arial" w:hAnsi="Arial" w:cs="Arial"/>
          <w:sz w:val="22"/>
          <w:szCs w:val="22"/>
        </w:rPr>
        <w:t>3GCR-GN</w:t>
      </w:r>
      <w:r w:rsidR="004D3CB3" w:rsidRPr="007452BB">
        <w:rPr>
          <w:rFonts w:ascii="Arial" w:hAnsi="Arial" w:cs="Arial"/>
          <w:sz w:val="22"/>
          <w:szCs w:val="22"/>
        </w:rPr>
        <w:t xml:space="preserve"> organisms and VRE among patients swabbed within the first two days of ICU admission</w:t>
      </w:r>
      <w:r w:rsidR="00CA604D" w:rsidRPr="007452BB">
        <w:rPr>
          <w:rFonts w:ascii="Arial" w:hAnsi="Arial" w:cs="Arial"/>
          <w:sz w:val="22"/>
          <w:szCs w:val="22"/>
        </w:rPr>
        <w:t xml:space="preserve"> (baseline swabs)</w:t>
      </w:r>
      <w:r w:rsidR="004D3CB3" w:rsidRPr="007452BB">
        <w:rPr>
          <w:rFonts w:ascii="Arial" w:hAnsi="Arial" w:cs="Arial"/>
          <w:sz w:val="22"/>
          <w:szCs w:val="22"/>
        </w:rPr>
        <w:t xml:space="preserve">. Prevalence of </w:t>
      </w:r>
      <w:r w:rsidR="008D161E" w:rsidRPr="007452BB">
        <w:rPr>
          <w:rFonts w:ascii="Arial" w:hAnsi="Arial" w:cs="Arial"/>
          <w:sz w:val="22"/>
          <w:szCs w:val="22"/>
        </w:rPr>
        <w:t>3GCR-</w:t>
      </w:r>
      <w:r w:rsidR="004D3CB3" w:rsidRPr="007452BB">
        <w:rPr>
          <w:rFonts w:ascii="Arial" w:hAnsi="Arial" w:cs="Arial"/>
          <w:sz w:val="22"/>
          <w:szCs w:val="22"/>
        </w:rPr>
        <w:t>GN (</w:t>
      </w:r>
      <w:r w:rsidR="004D3CB3" w:rsidRPr="007452BB">
        <w:rPr>
          <w:rFonts w:ascii="Arial" w:hAnsi="Arial" w:cs="Arial"/>
          <w:b/>
          <w:sz w:val="22"/>
          <w:szCs w:val="22"/>
        </w:rPr>
        <w:t>B</w:t>
      </w:r>
      <w:r w:rsidR="004D3CB3" w:rsidRPr="007452BB">
        <w:rPr>
          <w:rFonts w:ascii="Arial" w:hAnsi="Arial" w:cs="Arial"/>
          <w:sz w:val="22"/>
          <w:szCs w:val="22"/>
        </w:rPr>
        <w:t>) and VRE (</w:t>
      </w:r>
      <w:r w:rsidR="004D3CB3" w:rsidRPr="007452BB">
        <w:rPr>
          <w:rFonts w:ascii="Arial" w:hAnsi="Arial" w:cs="Arial"/>
          <w:b/>
          <w:sz w:val="22"/>
          <w:szCs w:val="22"/>
        </w:rPr>
        <w:t>C</w:t>
      </w:r>
      <w:r w:rsidR="004D3CB3" w:rsidRPr="007452BB">
        <w:rPr>
          <w:rFonts w:ascii="Arial" w:hAnsi="Arial" w:cs="Arial"/>
          <w:sz w:val="22"/>
          <w:szCs w:val="22"/>
        </w:rPr>
        <w:t>) among patients</w:t>
      </w:r>
      <w:r w:rsidR="00932EDF" w:rsidRPr="007452BB">
        <w:rPr>
          <w:rFonts w:ascii="Arial" w:hAnsi="Arial" w:cs="Arial"/>
          <w:sz w:val="22"/>
          <w:szCs w:val="22"/>
        </w:rPr>
        <w:t>, for</w:t>
      </w:r>
      <w:r w:rsidR="004D3CB3" w:rsidRPr="007452BB">
        <w:rPr>
          <w:rFonts w:ascii="Arial" w:hAnsi="Arial" w:cs="Arial"/>
          <w:sz w:val="22"/>
          <w:szCs w:val="22"/>
        </w:rPr>
        <w:t xml:space="preserve"> </w:t>
      </w:r>
      <w:r w:rsidR="00932EDF" w:rsidRPr="007452BB">
        <w:rPr>
          <w:rFonts w:ascii="Arial" w:hAnsi="Arial" w:cs="Arial"/>
          <w:sz w:val="22"/>
          <w:szCs w:val="22"/>
        </w:rPr>
        <w:t xml:space="preserve">swabs collected </w:t>
      </w:r>
      <w:r w:rsidR="004D3CB3" w:rsidRPr="007452BB">
        <w:rPr>
          <w:rFonts w:ascii="Arial" w:hAnsi="Arial" w:cs="Arial"/>
          <w:sz w:val="22"/>
          <w:szCs w:val="22"/>
        </w:rPr>
        <w:t xml:space="preserve">&gt;2 days after ICU admission. </w:t>
      </w:r>
    </w:p>
    <w:p w14:paraId="28FCD53D" w14:textId="77777777" w:rsidR="00CA604D" w:rsidRPr="007452BB" w:rsidRDefault="00CA604D">
      <w:pPr>
        <w:rPr>
          <w:rFonts w:ascii="Arial" w:hAnsi="Arial" w:cs="Arial"/>
          <w:sz w:val="22"/>
          <w:szCs w:val="22"/>
        </w:rPr>
      </w:pPr>
      <w:r w:rsidRPr="007452BB">
        <w:rPr>
          <w:rFonts w:ascii="Arial" w:hAnsi="Arial" w:cs="Arial"/>
          <w:sz w:val="22"/>
          <w:szCs w:val="22"/>
        </w:rPr>
        <w:br w:type="page"/>
      </w:r>
    </w:p>
    <w:p w14:paraId="121D57BD" w14:textId="0ABBA6E9" w:rsidR="00DD2C5C" w:rsidRDefault="00DD2C5C">
      <w:pPr>
        <w:rPr>
          <w:rFonts w:ascii="Arial" w:hAnsi="Arial" w:cs="Arial"/>
          <w:sz w:val="40"/>
          <w:szCs w:val="40"/>
        </w:rPr>
      </w:pPr>
    </w:p>
    <w:p w14:paraId="5C67C1EF" w14:textId="27237F66" w:rsidR="00DD2C5C" w:rsidRPr="00360CF2" w:rsidRDefault="00CA604D" w:rsidP="00CA604D">
      <w:pPr>
        <w:jc w:val="center"/>
        <w:rPr>
          <w:rFonts w:ascii="Arial" w:hAnsi="Arial" w:cs="Arial"/>
        </w:rPr>
      </w:pPr>
      <w:r>
        <w:rPr>
          <w:rFonts w:ascii="Arial" w:hAnsi="Arial" w:cs="Arial"/>
          <w:noProof/>
        </w:rPr>
        <w:drawing>
          <wp:inline distT="0" distB="0" distL="0" distR="0" wp14:anchorId="17DB28D3" wp14:editId="7C29DD3C">
            <wp:extent cx="2906430" cy="428625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3_pairwise_snps_distributions-1-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13429" cy="4296572"/>
                    </a:xfrm>
                    <a:prstGeom prst="rect">
                      <a:avLst/>
                    </a:prstGeom>
                  </pic:spPr>
                </pic:pic>
              </a:graphicData>
            </a:graphic>
          </wp:inline>
        </w:drawing>
      </w:r>
    </w:p>
    <w:p w14:paraId="323408A6" w14:textId="77777777" w:rsidR="007452BB" w:rsidRDefault="007452BB" w:rsidP="00DD2C5C">
      <w:pPr>
        <w:rPr>
          <w:rFonts w:ascii="Arial" w:hAnsi="Arial" w:cs="Arial"/>
          <w:b/>
          <w:sz w:val="22"/>
          <w:szCs w:val="22"/>
        </w:rPr>
      </w:pPr>
    </w:p>
    <w:p w14:paraId="1387D8E6" w14:textId="75FE149A" w:rsidR="00DD2C5C" w:rsidRPr="007452BB" w:rsidRDefault="002A5166" w:rsidP="00DD2C5C">
      <w:pPr>
        <w:rPr>
          <w:rFonts w:ascii="Arial" w:hAnsi="Arial" w:cs="Arial"/>
          <w:sz w:val="22"/>
          <w:szCs w:val="22"/>
        </w:rPr>
      </w:pPr>
      <w:r>
        <w:rPr>
          <w:rFonts w:ascii="Arial" w:hAnsi="Arial" w:cs="Arial"/>
          <w:b/>
          <w:sz w:val="22"/>
          <w:szCs w:val="22"/>
        </w:rPr>
        <w:t xml:space="preserve">Supplementary </w:t>
      </w:r>
      <w:r w:rsidR="00DD2C5C" w:rsidRPr="007452BB">
        <w:rPr>
          <w:rFonts w:ascii="Arial" w:hAnsi="Arial" w:cs="Arial"/>
          <w:b/>
          <w:sz w:val="22"/>
          <w:szCs w:val="22"/>
        </w:rPr>
        <w:t xml:space="preserve">Figure </w:t>
      </w:r>
      <w:r w:rsidR="00CA604D" w:rsidRPr="007452BB">
        <w:rPr>
          <w:rFonts w:ascii="Arial" w:hAnsi="Arial" w:cs="Arial"/>
          <w:b/>
          <w:sz w:val="22"/>
          <w:szCs w:val="22"/>
        </w:rPr>
        <w:t>3</w:t>
      </w:r>
      <w:r w:rsidR="00DD2C5C" w:rsidRPr="007452BB">
        <w:rPr>
          <w:rFonts w:ascii="Arial" w:hAnsi="Arial" w:cs="Arial"/>
          <w:b/>
          <w:sz w:val="22"/>
          <w:szCs w:val="22"/>
        </w:rPr>
        <w:t xml:space="preserve">: Distribution of single nucleotide </w:t>
      </w:r>
      <w:r w:rsidR="008D161E" w:rsidRPr="007452BB">
        <w:rPr>
          <w:rFonts w:ascii="Arial" w:hAnsi="Arial" w:cs="Arial"/>
          <w:b/>
          <w:sz w:val="22"/>
          <w:szCs w:val="22"/>
        </w:rPr>
        <w:t>variant</w:t>
      </w:r>
      <w:r w:rsidR="00DD2C5C" w:rsidRPr="007452BB">
        <w:rPr>
          <w:rFonts w:ascii="Arial" w:hAnsi="Arial" w:cs="Arial"/>
          <w:b/>
          <w:sz w:val="22"/>
          <w:szCs w:val="22"/>
        </w:rPr>
        <w:t xml:space="preserve"> (SN</w:t>
      </w:r>
      <w:r w:rsidR="008D161E" w:rsidRPr="007452BB">
        <w:rPr>
          <w:rFonts w:ascii="Arial" w:hAnsi="Arial" w:cs="Arial"/>
          <w:b/>
          <w:sz w:val="22"/>
          <w:szCs w:val="22"/>
        </w:rPr>
        <w:t>V</w:t>
      </w:r>
      <w:r w:rsidR="00DD2C5C" w:rsidRPr="007452BB">
        <w:rPr>
          <w:rFonts w:ascii="Arial" w:hAnsi="Arial" w:cs="Arial"/>
          <w:b/>
          <w:sz w:val="22"/>
          <w:szCs w:val="22"/>
        </w:rPr>
        <w:t>) counts ≤100 for pairs of (A)</w:t>
      </w:r>
      <w:r w:rsidR="00E4320C" w:rsidRPr="007452BB">
        <w:rPr>
          <w:rFonts w:ascii="Arial" w:hAnsi="Arial" w:cs="Arial"/>
          <w:b/>
          <w:sz w:val="22"/>
          <w:szCs w:val="22"/>
        </w:rPr>
        <w:t xml:space="preserve"> </w:t>
      </w:r>
      <w:r w:rsidR="00796CCF" w:rsidRPr="007452BB">
        <w:rPr>
          <w:rFonts w:ascii="Arial" w:hAnsi="Arial" w:cs="Arial"/>
          <w:b/>
          <w:sz w:val="22"/>
          <w:szCs w:val="22"/>
        </w:rPr>
        <w:t xml:space="preserve">third-generation cephalosporin-resistant </w:t>
      </w:r>
      <w:r w:rsidR="00DD2C5C" w:rsidRPr="007452BB">
        <w:rPr>
          <w:rFonts w:ascii="Arial" w:hAnsi="Arial" w:cs="Arial"/>
          <w:b/>
          <w:sz w:val="22"/>
          <w:szCs w:val="22"/>
        </w:rPr>
        <w:t>Gram-negative (</w:t>
      </w:r>
      <w:r w:rsidR="00796CCF" w:rsidRPr="007452BB">
        <w:rPr>
          <w:rFonts w:ascii="Arial" w:hAnsi="Arial" w:cs="Arial"/>
          <w:b/>
          <w:sz w:val="22"/>
          <w:szCs w:val="22"/>
        </w:rPr>
        <w:t>3GCR-</w:t>
      </w:r>
      <w:r w:rsidR="00DD2C5C" w:rsidRPr="007452BB">
        <w:rPr>
          <w:rFonts w:ascii="Arial" w:hAnsi="Arial" w:cs="Arial"/>
          <w:b/>
          <w:sz w:val="22"/>
          <w:szCs w:val="22"/>
        </w:rPr>
        <w:t xml:space="preserve">GN) and (B) </w:t>
      </w:r>
      <w:r w:rsidR="0067642C">
        <w:rPr>
          <w:rFonts w:ascii="Arial" w:hAnsi="Arial" w:cs="Arial"/>
          <w:b/>
          <w:sz w:val="22"/>
          <w:szCs w:val="22"/>
        </w:rPr>
        <w:t>vancomycin resistant enterococci (</w:t>
      </w:r>
      <w:r w:rsidR="00DD2C5C" w:rsidRPr="007452BB">
        <w:rPr>
          <w:rFonts w:ascii="Arial" w:hAnsi="Arial" w:cs="Arial"/>
          <w:b/>
          <w:sz w:val="22"/>
          <w:szCs w:val="22"/>
        </w:rPr>
        <w:t>VRE</w:t>
      </w:r>
      <w:r w:rsidR="0067642C">
        <w:rPr>
          <w:rFonts w:ascii="Arial" w:hAnsi="Arial" w:cs="Arial"/>
          <w:b/>
          <w:sz w:val="22"/>
          <w:szCs w:val="22"/>
        </w:rPr>
        <w:t>)</w:t>
      </w:r>
      <w:r w:rsidR="00DD2C5C" w:rsidRPr="007452BB">
        <w:rPr>
          <w:rFonts w:ascii="Arial" w:hAnsi="Arial" w:cs="Arial"/>
          <w:b/>
          <w:sz w:val="22"/>
          <w:szCs w:val="22"/>
        </w:rPr>
        <w:t xml:space="preserve"> isolates from different patients. </w:t>
      </w:r>
      <w:r w:rsidR="00DD2C5C" w:rsidRPr="007452BB">
        <w:rPr>
          <w:rFonts w:ascii="Arial" w:hAnsi="Arial" w:cs="Arial"/>
          <w:sz w:val="22"/>
          <w:szCs w:val="22"/>
        </w:rPr>
        <w:t>Grey dashed lines indicate the SN</w:t>
      </w:r>
      <w:r w:rsidR="008D161E" w:rsidRPr="007452BB">
        <w:rPr>
          <w:rFonts w:ascii="Arial" w:hAnsi="Arial" w:cs="Arial"/>
          <w:sz w:val="22"/>
          <w:szCs w:val="22"/>
        </w:rPr>
        <w:t>V</w:t>
      </w:r>
      <w:r w:rsidR="00DD2C5C" w:rsidRPr="007452BB">
        <w:rPr>
          <w:rFonts w:ascii="Arial" w:hAnsi="Arial" w:cs="Arial"/>
          <w:sz w:val="22"/>
          <w:szCs w:val="22"/>
        </w:rPr>
        <w:t xml:space="preserve"> thresholds used to define putative transmissions (n</w:t>
      </w:r>
      <w:r w:rsidR="007452BB">
        <w:rPr>
          <w:rFonts w:ascii="Arial" w:hAnsi="Arial" w:cs="Arial"/>
          <w:sz w:val="22"/>
          <w:szCs w:val="22"/>
        </w:rPr>
        <w:t xml:space="preserve"> </w:t>
      </w:r>
      <w:r w:rsidR="00DD2C5C" w:rsidRPr="007452BB">
        <w:rPr>
          <w:rFonts w:ascii="Arial" w:hAnsi="Arial" w:cs="Arial"/>
          <w:sz w:val="22"/>
          <w:szCs w:val="22"/>
        </w:rPr>
        <w:t>≤</w:t>
      </w:r>
      <w:r w:rsidR="007452BB">
        <w:rPr>
          <w:rFonts w:ascii="Arial" w:hAnsi="Arial" w:cs="Arial"/>
          <w:sz w:val="22"/>
          <w:szCs w:val="22"/>
        </w:rPr>
        <w:t xml:space="preserve"> </w:t>
      </w:r>
      <w:r w:rsidR="00DD2C5C" w:rsidRPr="007452BB">
        <w:rPr>
          <w:rFonts w:ascii="Arial" w:hAnsi="Arial" w:cs="Arial"/>
          <w:sz w:val="22"/>
          <w:szCs w:val="22"/>
        </w:rPr>
        <w:t>20 SN</w:t>
      </w:r>
      <w:r w:rsidR="008D161E" w:rsidRPr="007452BB">
        <w:rPr>
          <w:rFonts w:ascii="Arial" w:hAnsi="Arial" w:cs="Arial"/>
          <w:sz w:val="22"/>
          <w:szCs w:val="22"/>
        </w:rPr>
        <w:t>V</w:t>
      </w:r>
      <w:r w:rsidR="00DD2C5C" w:rsidRPr="007452BB">
        <w:rPr>
          <w:rFonts w:ascii="Arial" w:hAnsi="Arial" w:cs="Arial"/>
          <w:sz w:val="22"/>
          <w:szCs w:val="22"/>
        </w:rPr>
        <w:t xml:space="preserve">s for </w:t>
      </w:r>
      <w:r w:rsidR="00796CCF" w:rsidRPr="007452BB">
        <w:rPr>
          <w:rFonts w:ascii="Arial" w:hAnsi="Arial" w:cs="Arial"/>
          <w:sz w:val="22"/>
          <w:szCs w:val="22"/>
        </w:rPr>
        <w:t>3GCR-</w:t>
      </w:r>
      <w:r w:rsidR="00DD2C5C" w:rsidRPr="007452BB">
        <w:rPr>
          <w:rFonts w:ascii="Arial" w:hAnsi="Arial" w:cs="Arial"/>
          <w:sz w:val="22"/>
          <w:szCs w:val="22"/>
        </w:rPr>
        <w:t>GN and n</w:t>
      </w:r>
      <w:r w:rsidR="007452BB">
        <w:rPr>
          <w:rFonts w:ascii="Arial" w:hAnsi="Arial" w:cs="Arial"/>
          <w:sz w:val="22"/>
          <w:szCs w:val="22"/>
        </w:rPr>
        <w:t xml:space="preserve"> </w:t>
      </w:r>
      <w:r w:rsidR="00DD2C5C" w:rsidRPr="007452BB">
        <w:rPr>
          <w:rFonts w:ascii="Arial" w:hAnsi="Arial" w:cs="Arial"/>
          <w:sz w:val="22"/>
          <w:szCs w:val="22"/>
        </w:rPr>
        <w:t>≤</w:t>
      </w:r>
      <w:r w:rsidR="007452BB">
        <w:rPr>
          <w:rFonts w:ascii="Arial" w:hAnsi="Arial" w:cs="Arial"/>
          <w:sz w:val="22"/>
          <w:szCs w:val="22"/>
        </w:rPr>
        <w:t xml:space="preserve"> </w:t>
      </w:r>
      <w:r w:rsidR="00DD2C5C" w:rsidRPr="007452BB">
        <w:rPr>
          <w:rFonts w:ascii="Arial" w:hAnsi="Arial" w:cs="Arial"/>
          <w:sz w:val="22"/>
          <w:szCs w:val="22"/>
        </w:rPr>
        <w:t>3 SN</w:t>
      </w:r>
      <w:r w:rsidR="008D161E" w:rsidRPr="007452BB">
        <w:rPr>
          <w:rFonts w:ascii="Arial" w:hAnsi="Arial" w:cs="Arial"/>
          <w:sz w:val="22"/>
          <w:szCs w:val="22"/>
        </w:rPr>
        <w:t>V</w:t>
      </w:r>
      <w:r w:rsidR="00DD2C5C" w:rsidRPr="007452BB">
        <w:rPr>
          <w:rFonts w:ascii="Arial" w:hAnsi="Arial" w:cs="Arial"/>
          <w:sz w:val="22"/>
          <w:szCs w:val="22"/>
        </w:rPr>
        <w:t>s for VRE). Bars in (</w:t>
      </w:r>
      <w:r w:rsidR="00DD2C5C" w:rsidRPr="007452BB">
        <w:rPr>
          <w:rFonts w:ascii="Arial" w:hAnsi="Arial" w:cs="Arial"/>
          <w:b/>
          <w:sz w:val="22"/>
          <w:szCs w:val="22"/>
        </w:rPr>
        <w:t>B</w:t>
      </w:r>
      <w:r w:rsidR="00DD2C5C" w:rsidRPr="007452BB">
        <w:rPr>
          <w:rFonts w:ascii="Arial" w:hAnsi="Arial" w:cs="Arial"/>
          <w:sz w:val="22"/>
          <w:szCs w:val="22"/>
        </w:rPr>
        <w:t xml:space="preserve">) are coloured by the </w:t>
      </w:r>
      <w:r w:rsidR="00DD2C5C" w:rsidRPr="007452BB">
        <w:rPr>
          <w:rFonts w:ascii="Arial" w:hAnsi="Arial" w:cs="Arial"/>
          <w:i/>
          <w:iCs/>
          <w:sz w:val="22"/>
          <w:szCs w:val="22"/>
        </w:rPr>
        <w:t>E. faecium</w:t>
      </w:r>
      <w:r w:rsidR="00DD2C5C" w:rsidRPr="007452BB">
        <w:rPr>
          <w:rFonts w:ascii="Arial" w:hAnsi="Arial" w:cs="Arial"/>
          <w:sz w:val="22"/>
          <w:szCs w:val="22"/>
        </w:rPr>
        <w:t xml:space="preserve"> multi-locus sequence type (ST) of the isolates as indicated in the legend. </w:t>
      </w:r>
    </w:p>
    <w:p w14:paraId="5BFEE36D" w14:textId="77777777" w:rsidR="00DD2C5C" w:rsidRPr="00973E2D" w:rsidRDefault="00DD2C5C">
      <w:pPr>
        <w:rPr>
          <w:rFonts w:ascii="Arial" w:hAnsi="Arial" w:cs="Arial"/>
          <w:sz w:val="40"/>
          <w:szCs w:val="40"/>
        </w:rPr>
      </w:pPr>
    </w:p>
    <w:sectPr w:rsidR="00DD2C5C" w:rsidRPr="00973E2D" w:rsidSect="00C7353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E2D"/>
    <w:rsid w:val="00032B6B"/>
    <w:rsid w:val="00035745"/>
    <w:rsid w:val="00057697"/>
    <w:rsid w:val="000623E2"/>
    <w:rsid w:val="00082116"/>
    <w:rsid w:val="00084F9B"/>
    <w:rsid w:val="000E269D"/>
    <w:rsid w:val="001136FA"/>
    <w:rsid w:val="00130894"/>
    <w:rsid w:val="001426A5"/>
    <w:rsid w:val="00170024"/>
    <w:rsid w:val="00172E83"/>
    <w:rsid w:val="00181533"/>
    <w:rsid w:val="00186D16"/>
    <w:rsid w:val="0019173D"/>
    <w:rsid w:val="001B7ECF"/>
    <w:rsid w:val="001E2097"/>
    <w:rsid w:val="001E7FA0"/>
    <w:rsid w:val="001F65B9"/>
    <w:rsid w:val="002036A3"/>
    <w:rsid w:val="002142EF"/>
    <w:rsid w:val="00216A7F"/>
    <w:rsid w:val="00237A15"/>
    <w:rsid w:val="0025182F"/>
    <w:rsid w:val="00274CDB"/>
    <w:rsid w:val="00294C2D"/>
    <w:rsid w:val="002A0B59"/>
    <w:rsid w:val="002A5166"/>
    <w:rsid w:val="002C65EA"/>
    <w:rsid w:val="002D015D"/>
    <w:rsid w:val="00315BAA"/>
    <w:rsid w:val="0032466A"/>
    <w:rsid w:val="00334352"/>
    <w:rsid w:val="00377AE8"/>
    <w:rsid w:val="0039481B"/>
    <w:rsid w:val="003C2667"/>
    <w:rsid w:val="003C5510"/>
    <w:rsid w:val="003C6104"/>
    <w:rsid w:val="00404C88"/>
    <w:rsid w:val="00431461"/>
    <w:rsid w:val="0046304A"/>
    <w:rsid w:val="004777AF"/>
    <w:rsid w:val="00483DA5"/>
    <w:rsid w:val="004A1C1C"/>
    <w:rsid w:val="004D1928"/>
    <w:rsid w:val="004D3CB3"/>
    <w:rsid w:val="0051610F"/>
    <w:rsid w:val="005170C9"/>
    <w:rsid w:val="005213AC"/>
    <w:rsid w:val="0052777A"/>
    <w:rsid w:val="00593915"/>
    <w:rsid w:val="005A2BDB"/>
    <w:rsid w:val="005C7E08"/>
    <w:rsid w:val="005C7E8E"/>
    <w:rsid w:val="005E2C35"/>
    <w:rsid w:val="006109B3"/>
    <w:rsid w:val="00616A32"/>
    <w:rsid w:val="00676390"/>
    <w:rsid w:val="0067642C"/>
    <w:rsid w:val="006A539C"/>
    <w:rsid w:val="006B7A6F"/>
    <w:rsid w:val="006E4DF0"/>
    <w:rsid w:val="006E6B7E"/>
    <w:rsid w:val="006F2B3A"/>
    <w:rsid w:val="007150B8"/>
    <w:rsid w:val="00715FC5"/>
    <w:rsid w:val="007452BB"/>
    <w:rsid w:val="00753DEC"/>
    <w:rsid w:val="00774A29"/>
    <w:rsid w:val="0079063A"/>
    <w:rsid w:val="00792B67"/>
    <w:rsid w:val="00796CCF"/>
    <w:rsid w:val="007D3D24"/>
    <w:rsid w:val="007F0C4E"/>
    <w:rsid w:val="007F0C61"/>
    <w:rsid w:val="008350D8"/>
    <w:rsid w:val="00844E68"/>
    <w:rsid w:val="00861A45"/>
    <w:rsid w:val="008802DD"/>
    <w:rsid w:val="008C036F"/>
    <w:rsid w:val="008D161E"/>
    <w:rsid w:val="008F2D30"/>
    <w:rsid w:val="0090748A"/>
    <w:rsid w:val="00915965"/>
    <w:rsid w:val="0092060C"/>
    <w:rsid w:val="00932EDF"/>
    <w:rsid w:val="00964148"/>
    <w:rsid w:val="00973E2D"/>
    <w:rsid w:val="009A7D57"/>
    <w:rsid w:val="009B5A50"/>
    <w:rsid w:val="009E5644"/>
    <w:rsid w:val="009F02B4"/>
    <w:rsid w:val="00A00290"/>
    <w:rsid w:val="00A23393"/>
    <w:rsid w:val="00A24575"/>
    <w:rsid w:val="00A8094D"/>
    <w:rsid w:val="00AB7D96"/>
    <w:rsid w:val="00AD0756"/>
    <w:rsid w:val="00AF0448"/>
    <w:rsid w:val="00B05085"/>
    <w:rsid w:val="00B06FAC"/>
    <w:rsid w:val="00B2053F"/>
    <w:rsid w:val="00B6632C"/>
    <w:rsid w:val="00B743EE"/>
    <w:rsid w:val="00B74C85"/>
    <w:rsid w:val="00BB497A"/>
    <w:rsid w:val="00BB64C2"/>
    <w:rsid w:val="00BE1CD8"/>
    <w:rsid w:val="00BF19C0"/>
    <w:rsid w:val="00C16115"/>
    <w:rsid w:val="00C34BD1"/>
    <w:rsid w:val="00C369B0"/>
    <w:rsid w:val="00C50914"/>
    <w:rsid w:val="00C73538"/>
    <w:rsid w:val="00CA604D"/>
    <w:rsid w:val="00CC00AC"/>
    <w:rsid w:val="00CF6723"/>
    <w:rsid w:val="00D02BF6"/>
    <w:rsid w:val="00D776F9"/>
    <w:rsid w:val="00D95185"/>
    <w:rsid w:val="00DB6E7D"/>
    <w:rsid w:val="00DD2C5C"/>
    <w:rsid w:val="00DE1B3C"/>
    <w:rsid w:val="00DE7ACB"/>
    <w:rsid w:val="00E20AF8"/>
    <w:rsid w:val="00E31616"/>
    <w:rsid w:val="00E34C36"/>
    <w:rsid w:val="00E4320C"/>
    <w:rsid w:val="00E5184C"/>
    <w:rsid w:val="00E55695"/>
    <w:rsid w:val="00EB0F1A"/>
    <w:rsid w:val="00EB2F7D"/>
    <w:rsid w:val="00F20111"/>
    <w:rsid w:val="00F32882"/>
    <w:rsid w:val="00FA2535"/>
    <w:rsid w:val="00FA3ABF"/>
    <w:rsid w:val="00FA7CA0"/>
    <w:rsid w:val="00FC54F5"/>
    <w:rsid w:val="00FE150E"/>
    <w:rsid w:val="00FF3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08DF5"/>
  <w15:chartTrackingRefBased/>
  <w15:docId w15:val="{CB78A9E0-60DE-824F-84AB-3E676A737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E2D"/>
    <w:rPr>
      <w:rFonts w:ascii="Times New Roman" w:eastAsia="Times New Roman" w:hAnsi="Times New Roman" w:cs="Times New Roman"/>
    </w:rPr>
  </w:style>
  <w:style w:type="paragraph" w:styleId="Heading1">
    <w:name w:val="heading 1"/>
    <w:basedOn w:val="Normal"/>
    <w:next w:val="Normal"/>
    <w:link w:val="Heading1Char"/>
    <w:uiPriority w:val="9"/>
    <w:qFormat/>
    <w:rsid w:val="00973E2D"/>
    <w:pPr>
      <w:keepNext/>
      <w:keepLines/>
      <w:spacing w:before="400" w:after="120"/>
      <w:outlineLvl w:val="0"/>
    </w:pPr>
    <w:rPr>
      <w:sz w:val="40"/>
      <w:szCs w:val="40"/>
      <w:lang w:eastAsia="en-GB"/>
    </w:rPr>
  </w:style>
  <w:style w:type="paragraph" w:styleId="Heading4">
    <w:name w:val="heading 4"/>
    <w:basedOn w:val="Normal"/>
    <w:next w:val="Normal"/>
    <w:link w:val="Heading4Char"/>
    <w:uiPriority w:val="9"/>
    <w:unhideWhenUsed/>
    <w:qFormat/>
    <w:rsid w:val="00616A3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3E2D"/>
    <w:rPr>
      <w:rFonts w:eastAsiaTheme="minorHAnsi"/>
      <w:sz w:val="18"/>
      <w:szCs w:val="18"/>
    </w:rPr>
  </w:style>
  <w:style w:type="character" w:customStyle="1" w:styleId="BalloonTextChar">
    <w:name w:val="Balloon Text Char"/>
    <w:basedOn w:val="DefaultParagraphFont"/>
    <w:link w:val="BalloonText"/>
    <w:uiPriority w:val="99"/>
    <w:semiHidden/>
    <w:rsid w:val="00973E2D"/>
    <w:rPr>
      <w:rFonts w:ascii="Times New Roman" w:hAnsi="Times New Roman" w:cs="Times New Roman"/>
      <w:sz w:val="18"/>
      <w:szCs w:val="18"/>
    </w:rPr>
  </w:style>
  <w:style w:type="character" w:customStyle="1" w:styleId="Heading1Char">
    <w:name w:val="Heading 1 Char"/>
    <w:basedOn w:val="DefaultParagraphFont"/>
    <w:link w:val="Heading1"/>
    <w:uiPriority w:val="9"/>
    <w:rsid w:val="00973E2D"/>
    <w:rPr>
      <w:rFonts w:ascii="Times New Roman" w:eastAsia="Times New Roman" w:hAnsi="Times New Roman" w:cs="Times New Roman"/>
      <w:sz w:val="40"/>
      <w:szCs w:val="40"/>
      <w:lang w:eastAsia="en-GB"/>
    </w:rPr>
  </w:style>
  <w:style w:type="paragraph" w:styleId="CommentText">
    <w:name w:val="annotation text"/>
    <w:basedOn w:val="Normal"/>
    <w:link w:val="CommentTextChar"/>
    <w:uiPriority w:val="99"/>
    <w:unhideWhenUsed/>
    <w:rsid w:val="00973E2D"/>
    <w:rPr>
      <w:sz w:val="20"/>
      <w:szCs w:val="20"/>
      <w:lang w:eastAsia="en-GB"/>
    </w:rPr>
  </w:style>
  <w:style w:type="character" w:customStyle="1" w:styleId="CommentTextChar">
    <w:name w:val="Comment Text Char"/>
    <w:basedOn w:val="DefaultParagraphFont"/>
    <w:link w:val="CommentText"/>
    <w:uiPriority w:val="99"/>
    <w:rsid w:val="00973E2D"/>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sid w:val="00973E2D"/>
    <w:rPr>
      <w:sz w:val="16"/>
      <w:szCs w:val="16"/>
    </w:rPr>
  </w:style>
  <w:style w:type="paragraph" w:styleId="NormalWeb">
    <w:name w:val="Normal (Web)"/>
    <w:basedOn w:val="Normal"/>
    <w:uiPriority w:val="99"/>
    <w:unhideWhenUsed/>
    <w:rsid w:val="00616A32"/>
    <w:rPr>
      <w:lang w:eastAsia="en-GB"/>
    </w:rPr>
  </w:style>
  <w:style w:type="character" w:customStyle="1" w:styleId="Heading4Char">
    <w:name w:val="Heading 4 Char"/>
    <w:basedOn w:val="DefaultParagraphFont"/>
    <w:link w:val="Heading4"/>
    <w:uiPriority w:val="9"/>
    <w:rsid w:val="00616A32"/>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861A45"/>
    <w:rPr>
      <w:b/>
      <w:bCs/>
      <w:lang w:eastAsia="en-US"/>
    </w:rPr>
  </w:style>
  <w:style w:type="character" w:customStyle="1" w:styleId="CommentSubjectChar">
    <w:name w:val="Comment Subject Char"/>
    <w:basedOn w:val="CommentTextChar"/>
    <w:link w:val="CommentSubject"/>
    <w:uiPriority w:val="99"/>
    <w:semiHidden/>
    <w:rsid w:val="00861A45"/>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861A45"/>
    <w:rPr>
      <w:color w:val="0563C1" w:themeColor="hyperlink"/>
      <w:u w:val="single"/>
    </w:rPr>
  </w:style>
  <w:style w:type="character" w:styleId="UnresolvedMention">
    <w:name w:val="Unresolved Mention"/>
    <w:basedOn w:val="DefaultParagraphFont"/>
    <w:uiPriority w:val="99"/>
    <w:semiHidden/>
    <w:unhideWhenUsed/>
    <w:rsid w:val="00861A45"/>
    <w:rPr>
      <w:color w:val="605E5C"/>
      <w:shd w:val="clear" w:color="auto" w:fill="E1DFDD"/>
    </w:rPr>
  </w:style>
  <w:style w:type="paragraph" w:styleId="Revision">
    <w:name w:val="Revision"/>
    <w:hidden/>
    <w:uiPriority w:val="99"/>
    <w:semiHidden/>
    <w:rsid w:val="00F20111"/>
    <w:rPr>
      <w:rFonts w:ascii="Times New Roman" w:eastAsia="Times New Roman" w:hAnsi="Times New Roman" w:cs="Times New Roman"/>
    </w:rPr>
  </w:style>
  <w:style w:type="paragraph" w:styleId="BodyTextIndent">
    <w:name w:val="Body Text Indent"/>
    <w:basedOn w:val="Normal"/>
    <w:link w:val="BodyTextIndentChar"/>
    <w:unhideWhenUsed/>
    <w:rsid w:val="00676390"/>
    <w:pPr>
      <w:spacing w:after="120"/>
      <w:ind w:left="283"/>
    </w:pPr>
    <w:rPr>
      <w:rFonts w:asciiTheme="minorHAnsi" w:eastAsiaTheme="minorHAnsi" w:hAnsiTheme="minorHAnsi" w:cstheme="minorBidi"/>
    </w:rPr>
  </w:style>
  <w:style w:type="character" w:customStyle="1" w:styleId="BodyTextIndentChar">
    <w:name w:val="Body Text Indent Char"/>
    <w:basedOn w:val="DefaultParagraphFont"/>
    <w:link w:val="BodyTextIndent"/>
    <w:uiPriority w:val="99"/>
    <w:rsid w:val="00676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0411171">
      <w:bodyDiv w:val="1"/>
      <w:marLeft w:val="0"/>
      <w:marRight w:val="0"/>
      <w:marTop w:val="0"/>
      <w:marBottom w:val="0"/>
      <w:divBdr>
        <w:top w:val="none" w:sz="0" w:space="0" w:color="auto"/>
        <w:left w:val="none" w:sz="0" w:space="0" w:color="auto"/>
        <w:bottom w:val="none" w:sz="0" w:space="0" w:color="auto"/>
        <w:right w:val="none" w:sz="0" w:space="0" w:color="auto"/>
      </w:divBdr>
    </w:div>
    <w:div w:id="137195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105E2-1478-7F44-AC87-C5C0DCF77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7680</Words>
  <Characters>43780</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Wyres</dc:creator>
  <cp:keywords/>
  <dc:description/>
  <cp:lastModifiedBy>Kelly Wyres</cp:lastModifiedBy>
  <cp:revision>2</cp:revision>
  <dcterms:created xsi:type="dcterms:W3CDTF">2021-07-13T01:05:00Z</dcterms:created>
  <dcterms:modified xsi:type="dcterms:W3CDTF">2021-07-13T01:05:00Z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http://www.zotero.org/styles/clinical-infectious-diseases</vt:lpwstr>
  </property>
  <property fmtid="{D5CDD505-2E9C-101B-9397-08002B2CF9AE}" pid="13" name="Mendeley Recent Style Name 5_1">
    <vt:lpwstr>Clinical Infectious Diseases</vt:lpwstr>
  </property>
  <property fmtid="{D5CDD505-2E9C-101B-9397-08002B2CF9AE}" pid="14" name="Mendeley Recent Style Id 6_1">
    <vt:lpwstr>http://www.zotero.org/styles/environmental-microbiology</vt:lpwstr>
  </property>
  <property fmtid="{D5CDD505-2E9C-101B-9397-08002B2CF9AE}" pid="15" name="Mendeley Recent Style Name 6_1">
    <vt:lpwstr>Environmental Microbiology</vt:lpwstr>
  </property>
  <property fmtid="{D5CDD505-2E9C-101B-9397-08002B2CF9AE}" pid="16" name="Mendeley Recent Style Id 7_1">
    <vt:lpwstr>http://www.zotero.org/styles/genome-medicine</vt:lpwstr>
  </property>
  <property fmtid="{D5CDD505-2E9C-101B-9397-08002B2CF9AE}" pid="17" name="Mendeley Recent Style Name 7_1">
    <vt:lpwstr>Genome Medicine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http://www.zotero.org/styles/plos-genetics</vt:lpwstr>
  </property>
  <property fmtid="{D5CDD505-2E9C-101B-9397-08002B2CF9AE}" pid="21" name="Mendeley Recent Style Name 9_1">
    <vt:lpwstr>PLOS Genetics</vt:lpwstr>
  </property>
  <property fmtid="{D5CDD505-2E9C-101B-9397-08002B2CF9AE}" pid="22" name="Mendeley Document_1">
    <vt:lpwstr>True</vt:lpwstr>
  </property>
  <property fmtid="{D5CDD505-2E9C-101B-9397-08002B2CF9AE}" pid="23" name="Mendeley Unique User Id_1">
    <vt:lpwstr>5e6be7be-2b47-303f-b110-a990e4253ac2</vt:lpwstr>
  </property>
  <property fmtid="{D5CDD505-2E9C-101B-9397-08002B2CF9AE}" pid="24" name="Mendeley Citation Style_1">
    <vt:lpwstr>http://www.zotero.org/styles/clinical-infectious-diseases</vt:lpwstr>
  </property>
</Properties>
</file>