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F46AB" w14:textId="21DEF838" w:rsidR="00D5636A" w:rsidRDefault="00880143">
      <w:pPr>
        <w:rPr>
          <w:b/>
          <w:bCs/>
        </w:rPr>
      </w:pPr>
      <w:r>
        <w:rPr>
          <w:b/>
          <w:bCs/>
        </w:rPr>
        <w:t>Supplementary Material</w:t>
      </w:r>
      <w:r w:rsidR="00D5636A">
        <w:rPr>
          <w:b/>
          <w:bCs/>
        </w:rPr>
        <w:t xml:space="preserve"> </w:t>
      </w:r>
      <w:r w:rsidR="006F3EB6">
        <w:rPr>
          <w:b/>
          <w:bCs/>
        </w:rPr>
        <w:t>1</w:t>
      </w:r>
    </w:p>
    <w:p w14:paraId="5D986E13" w14:textId="5E7EBD27" w:rsidR="00A73D21" w:rsidRPr="002E560F" w:rsidRDefault="00BB260B">
      <w:pPr>
        <w:rPr>
          <w:b/>
          <w:bCs/>
        </w:rPr>
      </w:pPr>
      <w:r>
        <w:rPr>
          <w:b/>
          <w:bCs/>
        </w:rPr>
        <w:t xml:space="preserve">SPIRIT </w:t>
      </w:r>
      <w:r w:rsidR="00D5636A">
        <w:rPr>
          <w:b/>
          <w:bCs/>
        </w:rPr>
        <w:t xml:space="preserve">Figure  </w:t>
      </w:r>
      <w:r w:rsidR="00667DCC">
        <w:rPr>
          <w:b/>
          <w:bCs/>
        </w:rPr>
        <w:t xml:space="preserve">Schedule of enrolment, </w:t>
      </w:r>
      <w:r w:rsidR="00D5636A">
        <w:rPr>
          <w:b/>
          <w:bCs/>
        </w:rPr>
        <w:t xml:space="preserve">intervention, and assessments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5"/>
        <w:gridCol w:w="720"/>
        <w:gridCol w:w="540"/>
        <w:gridCol w:w="630"/>
        <w:gridCol w:w="540"/>
        <w:gridCol w:w="540"/>
        <w:gridCol w:w="540"/>
        <w:gridCol w:w="540"/>
        <w:gridCol w:w="556"/>
        <w:gridCol w:w="524"/>
        <w:gridCol w:w="540"/>
        <w:gridCol w:w="540"/>
        <w:gridCol w:w="540"/>
        <w:gridCol w:w="540"/>
        <w:gridCol w:w="561"/>
      </w:tblGrid>
      <w:tr w:rsidR="00E61393" w:rsidRPr="0047247F" w14:paraId="3611D133" w14:textId="5A9448B7" w:rsidTr="00BD7E50">
        <w:tc>
          <w:tcPr>
            <w:tcW w:w="2605" w:type="dxa"/>
          </w:tcPr>
          <w:p w14:paraId="3BC3AED0" w14:textId="77777777" w:rsidR="002C1FDD" w:rsidRPr="0047247F" w:rsidRDefault="002C1FDD" w:rsidP="00464364">
            <w:pPr>
              <w:rPr>
                <w:rFonts w:cstheme="minorHAnsi"/>
              </w:rPr>
            </w:pPr>
          </w:p>
        </w:tc>
        <w:tc>
          <w:tcPr>
            <w:tcW w:w="7851" w:type="dxa"/>
            <w:gridSpan w:val="14"/>
          </w:tcPr>
          <w:p w14:paraId="47649B67" w14:textId="071184B7" w:rsidR="002C1FDD" w:rsidRPr="0047247F" w:rsidRDefault="002C1FDD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Study period</w:t>
            </w:r>
          </w:p>
        </w:tc>
      </w:tr>
      <w:tr w:rsidR="00E61393" w:rsidRPr="0047247F" w14:paraId="2F055DC4" w14:textId="79AA9B8D" w:rsidTr="00E61393">
        <w:tc>
          <w:tcPr>
            <w:tcW w:w="2605" w:type="dxa"/>
            <w:vMerge w:val="restart"/>
            <w:vAlign w:val="center"/>
          </w:tcPr>
          <w:p w14:paraId="649357BC" w14:textId="77777777" w:rsidR="002C1FDD" w:rsidRPr="0047247F" w:rsidRDefault="002C1FDD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Timepoint</w:t>
            </w:r>
          </w:p>
        </w:tc>
        <w:tc>
          <w:tcPr>
            <w:tcW w:w="1260" w:type="dxa"/>
            <w:gridSpan w:val="2"/>
          </w:tcPr>
          <w:p w14:paraId="38E9E053" w14:textId="4B38E0AC" w:rsidR="002C1FDD" w:rsidRPr="0047247F" w:rsidRDefault="002C1FDD" w:rsidP="002C1FDD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Enrolment</w:t>
            </w:r>
          </w:p>
        </w:tc>
        <w:tc>
          <w:tcPr>
            <w:tcW w:w="1170" w:type="dxa"/>
            <w:gridSpan w:val="2"/>
          </w:tcPr>
          <w:p w14:paraId="4A50BDEE" w14:textId="5006ED53" w:rsidR="002C1FDD" w:rsidRPr="0047247F" w:rsidRDefault="002C1FDD" w:rsidP="007510A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Allocation</w:t>
            </w:r>
          </w:p>
        </w:tc>
        <w:tc>
          <w:tcPr>
            <w:tcW w:w="4320" w:type="dxa"/>
            <w:gridSpan w:val="8"/>
          </w:tcPr>
          <w:p w14:paraId="49DFE1D1" w14:textId="68805F60" w:rsidR="002C1FDD" w:rsidRPr="0047247F" w:rsidRDefault="002C1FDD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Post-allocation</w:t>
            </w:r>
          </w:p>
        </w:tc>
        <w:tc>
          <w:tcPr>
            <w:tcW w:w="1101" w:type="dxa"/>
            <w:gridSpan w:val="2"/>
          </w:tcPr>
          <w:p w14:paraId="26870609" w14:textId="34F6D84B" w:rsidR="002C1FDD" w:rsidRPr="0047247F" w:rsidRDefault="002C1FDD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Close-out</w:t>
            </w:r>
          </w:p>
        </w:tc>
      </w:tr>
      <w:tr w:rsidR="00E61393" w:rsidRPr="0047247F" w14:paraId="3140A793" w14:textId="24FF4D8E" w:rsidTr="00BD7E50">
        <w:tc>
          <w:tcPr>
            <w:tcW w:w="2605" w:type="dxa"/>
            <w:vMerge/>
          </w:tcPr>
          <w:p w14:paraId="7BEAE99D" w14:textId="77777777" w:rsidR="00240469" w:rsidRPr="0047247F" w:rsidRDefault="00240469" w:rsidP="00464364">
            <w:pPr>
              <w:rPr>
                <w:rFonts w:cstheme="minorHAnsi"/>
                <w:b/>
              </w:rPr>
            </w:pPr>
          </w:p>
        </w:tc>
        <w:tc>
          <w:tcPr>
            <w:tcW w:w="720" w:type="dxa"/>
          </w:tcPr>
          <w:p w14:paraId="7E111BD3" w14:textId="3A1B3F28" w:rsidR="00240469" w:rsidRPr="0047247F" w:rsidRDefault="00240469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‘20</w:t>
            </w:r>
          </w:p>
        </w:tc>
        <w:tc>
          <w:tcPr>
            <w:tcW w:w="540" w:type="dxa"/>
          </w:tcPr>
          <w:p w14:paraId="71656E27" w14:textId="4B2156DA" w:rsidR="00240469" w:rsidRPr="0047247F" w:rsidRDefault="00240469" w:rsidP="00464364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‘20</w:t>
            </w:r>
          </w:p>
        </w:tc>
        <w:tc>
          <w:tcPr>
            <w:tcW w:w="630" w:type="dxa"/>
          </w:tcPr>
          <w:p w14:paraId="5B3FBBC9" w14:textId="3600A184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‘21 </w:t>
            </w:r>
          </w:p>
        </w:tc>
        <w:tc>
          <w:tcPr>
            <w:tcW w:w="540" w:type="dxa"/>
          </w:tcPr>
          <w:p w14:paraId="37140455" w14:textId="7D961533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‘21 </w:t>
            </w:r>
          </w:p>
        </w:tc>
        <w:tc>
          <w:tcPr>
            <w:tcW w:w="540" w:type="dxa"/>
          </w:tcPr>
          <w:p w14:paraId="15F70374" w14:textId="14553453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‘21</w:t>
            </w:r>
          </w:p>
        </w:tc>
        <w:tc>
          <w:tcPr>
            <w:tcW w:w="540" w:type="dxa"/>
          </w:tcPr>
          <w:p w14:paraId="404C330F" w14:textId="57D3FEE5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‘21</w:t>
            </w:r>
          </w:p>
        </w:tc>
        <w:tc>
          <w:tcPr>
            <w:tcW w:w="540" w:type="dxa"/>
          </w:tcPr>
          <w:p w14:paraId="464FAFF3" w14:textId="61B75F1B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‘22</w:t>
            </w:r>
          </w:p>
        </w:tc>
        <w:tc>
          <w:tcPr>
            <w:tcW w:w="556" w:type="dxa"/>
          </w:tcPr>
          <w:p w14:paraId="7A1DCD86" w14:textId="38946052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‘22</w:t>
            </w:r>
          </w:p>
        </w:tc>
        <w:tc>
          <w:tcPr>
            <w:tcW w:w="524" w:type="dxa"/>
          </w:tcPr>
          <w:p w14:paraId="64627C1F" w14:textId="10775A8F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‘22</w:t>
            </w:r>
          </w:p>
        </w:tc>
        <w:tc>
          <w:tcPr>
            <w:tcW w:w="540" w:type="dxa"/>
          </w:tcPr>
          <w:p w14:paraId="4017F384" w14:textId="6CCAFAC4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‘22</w:t>
            </w:r>
          </w:p>
        </w:tc>
        <w:tc>
          <w:tcPr>
            <w:tcW w:w="540" w:type="dxa"/>
          </w:tcPr>
          <w:p w14:paraId="4DB7BCE5" w14:textId="1DE7121B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‘23</w:t>
            </w:r>
          </w:p>
        </w:tc>
        <w:tc>
          <w:tcPr>
            <w:tcW w:w="540" w:type="dxa"/>
          </w:tcPr>
          <w:p w14:paraId="2F5D3152" w14:textId="7284BB6F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‘23</w:t>
            </w:r>
          </w:p>
        </w:tc>
        <w:tc>
          <w:tcPr>
            <w:tcW w:w="540" w:type="dxa"/>
          </w:tcPr>
          <w:p w14:paraId="714F0298" w14:textId="2AD90B39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‘23</w:t>
            </w:r>
          </w:p>
        </w:tc>
        <w:tc>
          <w:tcPr>
            <w:tcW w:w="561" w:type="dxa"/>
          </w:tcPr>
          <w:p w14:paraId="7F238264" w14:textId="2AA9DAF2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‘23</w:t>
            </w:r>
          </w:p>
        </w:tc>
      </w:tr>
      <w:tr w:rsidR="00E61393" w:rsidRPr="0047247F" w14:paraId="54BE5F90" w14:textId="104E3C3A" w:rsidTr="00BD7E50">
        <w:tc>
          <w:tcPr>
            <w:tcW w:w="2605" w:type="dxa"/>
            <w:vMerge/>
          </w:tcPr>
          <w:p w14:paraId="186984FA" w14:textId="77777777" w:rsidR="00240469" w:rsidRPr="0047247F" w:rsidRDefault="00240469" w:rsidP="00240469">
            <w:pPr>
              <w:rPr>
                <w:rFonts w:cstheme="minorHAnsi"/>
                <w:b/>
              </w:rPr>
            </w:pPr>
          </w:p>
        </w:tc>
        <w:tc>
          <w:tcPr>
            <w:tcW w:w="720" w:type="dxa"/>
          </w:tcPr>
          <w:p w14:paraId="231F24BE" w14:textId="77777777" w:rsidR="00240469" w:rsidRPr="0047247F" w:rsidRDefault="00240469" w:rsidP="00240469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Q3</w:t>
            </w:r>
          </w:p>
        </w:tc>
        <w:tc>
          <w:tcPr>
            <w:tcW w:w="540" w:type="dxa"/>
          </w:tcPr>
          <w:p w14:paraId="7CD15028" w14:textId="5CCC3C57" w:rsidR="00240469" w:rsidRPr="0047247F" w:rsidRDefault="00240469" w:rsidP="00240469">
            <w:pPr>
              <w:jc w:val="center"/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Q4</w:t>
            </w:r>
          </w:p>
        </w:tc>
        <w:tc>
          <w:tcPr>
            <w:tcW w:w="630" w:type="dxa"/>
          </w:tcPr>
          <w:p w14:paraId="04FD0526" w14:textId="47DA3F5A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Q1</w:t>
            </w:r>
          </w:p>
        </w:tc>
        <w:tc>
          <w:tcPr>
            <w:tcW w:w="540" w:type="dxa"/>
          </w:tcPr>
          <w:p w14:paraId="79BB2498" w14:textId="696EC1C4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Q2</w:t>
            </w:r>
          </w:p>
        </w:tc>
        <w:tc>
          <w:tcPr>
            <w:tcW w:w="540" w:type="dxa"/>
          </w:tcPr>
          <w:p w14:paraId="1B77D85A" w14:textId="4BF41726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Q3</w:t>
            </w:r>
          </w:p>
        </w:tc>
        <w:tc>
          <w:tcPr>
            <w:tcW w:w="540" w:type="dxa"/>
          </w:tcPr>
          <w:p w14:paraId="5FB3B55B" w14:textId="300E71AB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Q4</w:t>
            </w:r>
          </w:p>
        </w:tc>
        <w:tc>
          <w:tcPr>
            <w:tcW w:w="540" w:type="dxa"/>
          </w:tcPr>
          <w:p w14:paraId="0C415AE6" w14:textId="71740B28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Q1</w:t>
            </w:r>
          </w:p>
        </w:tc>
        <w:tc>
          <w:tcPr>
            <w:tcW w:w="556" w:type="dxa"/>
          </w:tcPr>
          <w:p w14:paraId="4248E02D" w14:textId="4373C4B5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Q2</w:t>
            </w:r>
          </w:p>
        </w:tc>
        <w:tc>
          <w:tcPr>
            <w:tcW w:w="524" w:type="dxa"/>
          </w:tcPr>
          <w:p w14:paraId="00CD0827" w14:textId="39A1E1FC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Q3</w:t>
            </w:r>
          </w:p>
        </w:tc>
        <w:tc>
          <w:tcPr>
            <w:tcW w:w="540" w:type="dxa"/>
          </w:tcPr>
          <w:p w14:paraId="193DC6A8" w14:textId="20C447FE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Q4</w:t>
            </w:r>
          </w:p>
        </w:tc>
        <w:tc>
          <w:tcPr>
            <w:tcW w:w="540" w:type="dxa"/>
          </w:tcPr>
          <w:p w14:paraId="68A19699" w14:textId="56FF477A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Q1</w:t>
            </w:r>
          </w:p>
        </w:tc>
        <w:tc>
          <w:tcPr>
            <w:tcW w:w="540" w:type="dxa"/>
          </w:tcPr>
          <w:p w14:paraId="36BDB11B" w14:textId="1A65EFB6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Q2</w:t>
            </w:r>
          </w:p>
        </w:tc>
        <w:tc>
          <w:tcPr>
            <w:tcW w:w="540" w:type="dxa"/>
          </w:tcPr>
          <w:p w14:paraId="24694754" w14:textId="53A9D6A2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Q3</w:t>
            </w:r>
          </w:p>
        </w:tc>
        <w:tc>
          <w:tcPr>
            <w:tcW w:w="561" w:type="dxa"/>
          </w:tcPr>
          <w:p w14:paraId="75E21537" w14:textId="359BE390" w:rsidR="00240469" w:rsidRPr="0047247F" w:rsidRDefault="00240469" w:rsidP="00240469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>Q4</w:t>
            </w:r>
          </w:p>
        </w:tc>
      </w:tr>
      <w:tr w:rsidR="00E61393" w:rsidRPr="0047247F" w14:paraId="577F8CE8" w14:textId="7D54C58E" w:rsidTr="00BD7E50">
        <w:tc>
          <w:tcPr>
            <w:tcW w:w="2605" w:type="dxa"/>
          </w:tcPr>
          <w:p w14:paraId="34747387" w14:textId="77777777" w:rsidR="00CE0AA3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Enrolment </w:t>
            </w:r>
          </w:p>
          <w:p w14:paraId="2664F547" w14:textId="6D5D6EE7" w:rsidR="00240469" w:rsidRPr="0047247F" w:rsidRDefault="00240469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(individual level) </w:t>
            </w:r>
          </w:p>
        </w:tc>
        <w:tc>
          <w:tcPr>
            <w:tcW w:w="720" w:type="dxa"/>
            <w:vAlign w:val="center"/>
          </w:tcPr>
          <w:p w14:paraId="0A225B32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63113BB1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30" w:type="dxa"/>
            <w:vAlign w:val="center"/>
          </w:tcPr>
          <w:p w14:paraId="272BEDCA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5B4E14DB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5D82F16B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03748A3D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28E7FD02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56" w:type="dxa"/>
            <w:vAlign w:val="center"/>
          </w:tcPr>
          <w:p w14:paraId="66E20E11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24" w:type="dxa"/>
            <w:vAlign w:val="center"/>
          </w:tcPr>
          <w:p w14:paraId="094281F0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4140BB53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23E40AAA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07C9FD25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40" w:type="dxa"/>
            <w:vAlign w:val="center"/>
          </w:tcPr>
          <w:p w14:paraId="382BCC0D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1" w:type="dxa"/>
            <w:vAlign w:val="center"/>
          </w:tcPr>
          <w:p w14:paraId="033FE51E" w14:textId="77777777" w:rsidR="00240469" w:rsidRPr="0047247F" w:rsidRDefault="00240469" w:rsidP="00734FE2">
            <w:pPr>
              <w:jc w:val="center"/>
              <w:rPr>
                <w:rFonts w:cstheme="minorHAnsi"/>
                <w:b/>
              </w:rPr>
            </w:pPr>
          </w:p>
        </w:tc>
      </w:tr>
      <w:tr w:rsidR="00E61393" w:rsidRPr="0047247F" w14:paraId="0D2C134D" w14:textId="454573EF" w:rsidTr="00BD7E50">
        <w:tc>
          <w:tcPr>
            <w:tcW w:w="2605" w:type="dxa"/>
          </w:tcPr>
          <w:p w14:paraId="534D8D60" w14:textId="11BE1250" w:rsidR="00240469" w:rsidRPr="0047247F" w:rsidRDefault="00240469" w:rsidP="00464364">
            <w:pPr>
              <w:rPr>
                <w:rFonts w:cstheme="minorHAnsi"/>
              </w:rPr>
            </w:pPr>
            <w:r w:rsidRPr="0047247F">
              <w:rPr>
                <w:rFonts w:cstheme="minorHAnsi"/>
              </w:rPr>
              <w:t>Assessment of eligibility (clinical screening)</w:t>
            </w:r>
          </w:p>
        </w:tc>
        <w:tc>
          <w:tcPr>
            <w:tcW w:w="720" w:type="dxa"/>
            <w:vAlign w:val="center"/>
          </w:tcPr>
          <w:p w14:paraId="613587B2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DA3A01D" w14:textId="461D1C20" w:rsidR="00240469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630" w:type="dxa"/>
            <w:vAlign w:val="center"/>
          </w:tcPr>
          <w:p w14:paraId="69425A50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18FB0D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07FF2A8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78D0CF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9375C5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5BDE2BC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754257B8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FC6B230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7A78211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623170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47D6EF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2B16F41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623FEF96" w14:textId="2A9EE196" w:rsidTr="00BD7E50">
        <w:tc>
          <w:tcPr>
            <w:tcW w:w="2605" w:type="dxa"/>
          </w:tcPr>
          <w:p w14:paraId="652DFAFB" w14:textId="41C647C9" w:rsidR="00240469" w:rsidRPr="0047247F" w:rsidRDefault="00240469" w:rsidP="00464364">
            <w:pPr>
              <w:rPr>
                <w:rFonts w:cstheme="minorHAnsi"/>
              </w:rPr>
            </w:pPr>
            <w:r w:rsidRPr="0047247F">
              <w:rPr>
                <w:rFonts w:cstheme="minorHAnsi"/>
              </w:rPr>
              <w:t>Inform consent</w:t>
            </w:r>
          </w:p>
        </w:tc>
        <w:tc>
          <w:tcPr>
            <w:tcW w:w="720" w:type="dxa"/>
            <w:vAlign w:val="center"/>
          </w:tcPr>
          <w:p w14:paraId="30026173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66152B0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3EAE28F1" w14:textId="65CCC194" w:rsidR="00240469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A657AD2" w14:textId="7B2B2F51" w:rsidR="00240469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22598E3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7672B0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BEBBC30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0D9F39D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307A634B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AD2547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15D2CC1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33B466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C40F90E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539F6574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29B8A2B6" w14:textId="2503E50A" w:rsidTr="00BD7E50">
        <w:tc>
          <w:tcPr>
            <w:tcW w:w="2605" w:type="dxa"/>
          </w:tcPr>
          <w:p w14:paraId="18A0250B" w14:textId="37DECB6F" w:rsidR="00240469" w:rsidRPr="0047247F" w:rsidRDefault="00240469" w:rsidP="00464364">
            <w:pPr>
              <w:rPr>
                <w:rFonts w:cstheme="minorHAnsi"/>
              </w:rPr>
            </w:pPr>
            <w:r w:rsidRPr="0047247F">
              <w:rPr>
                <w:rFonts w:cstheme="minorHAnsi"/>
              </w:rPr>
              <w:t>Allocation</w:t>
            </w:r>
            <w:r w:rsidR="002A1009" w:rsidRPr="0047247F">
              <w:rPr>
                <w:rFonts w:cstheme="minorHAnsi"/>
              </w:rPr>
              <w:t xml:space="preserve"> of intervention</w:t>
            </w:r>
          </w:p>
        </w:tc>
        <w:tc>
          <w:tcPr>
            <w:tcW w:w="720" w:type="dxa"/>
            <w:vAlign w:val="center"/>
          </w:tcPr>
          <w:p w14:paraId="52B9CA9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C9F155F" w14:textId="42C32D7D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3E03AEA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E50585F" w14:textId="54B4E003" w:rsidR="00240469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B5AF938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C17C8D6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7809E5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2C487A2E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7383FE1D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B928F0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60706F6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594CAF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1767891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58FC148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021D9401" w14:textId="59ACBF02" w:rsidTr="00BD7E50">
        <w:tc>
          <w:tcPr>
            <w:tcW w:w="2605" w:type="dxa"/>
          </w:tcPr>
          <w:p w14:paraId="2B46E37B" w14:textId="77777777" w:rsidR="00240469" w:rsidRPr="0047247F" w:rsidRDefault="00240469" w:rsidP="00464364">
            <w:pPr>
              <w:rPr>
                <w:rFonts w:cstheme="minorHAnsi"/>
              </w:rPr>
            </w:pPr>
            <w:r w:rsidRPr="0047247F">
              <w:rPr>
                <w:rFonts w:cstheme="minorHAnsi"/>
                <w:b/>
              </w:rPr>
              <w:t>Interventions</w:t>
            </w:r>
          </w:p>
        </w:tc>
        <w:tc>
          <w:tcPr>
            <w:tcW w:w="720" w:type="dxa"/>
            <w:vAlign w:val="center"/>
          </w:tcPr>
          <w:p w14:paraId="5991A47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35F980A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4558888E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07B9004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F50E0E3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CD052FB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F0C6451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69713816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37819AD4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F18934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11AC11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D1E1C41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3289780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5748F94B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147ABF44" w14:textId="25908C63" w:rsidTr="00BD7E50">
        <w:tc>
          <w:tcPr>
            <w:tcW w:w="2605" w:type="dxa"/>
          </w:tcPr>
          <w:p w14:paraId="43C3ADCD" w14:textId="58AAFFBF" w:rsidR="002C1FDD" w:rsidRPr="0047247F" w:rsidRDefault="00EC47E1" w:rsidP="002C1FDD">
            <w:pPr>
              <w:rPr>
                <w:rFonts w:cstheme="minorHAnsi"/>
              </w:rPr>
            </w:pPr>
            <w:r w:rsidRPr="0047247F">
              <w:rPr>
                <w:rFonts w:cstheme="minorHAnsi"/>
              </w:rPr>
              <w:t xml:space="preserve">Community-based </w:t>
            </w:r>
            <w:r w:rsidR="00E61393">
              <w:rPr>
                <w:rFonts w:cstheme="minorHAnsi"/>
              </w:rPr>
              <w:t>ART delivery model</w:t>
            </w:r>
            <w:r w:rsidRPr="0047247F">
              <w:rPr>
                <w:rFonts w:cstheme="minorHAnsi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44EF573C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CF26766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6A757C49" w14:textId="154645E7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82DDA41" w14:textId="3A02B77F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21AD25E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A05496C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7DE95F0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56" w:type="dxa"/>
            <w:vAlign w:val="center"/>
          </w:tcPr>
          <w:p w14:paraId="612B12FE" w14:textId="6D041B81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24" w:type="dxa"/>
            <w:vAlign w:val="center"/>
          </w:tcPr>
          <w:p w14:paraId="4C848F50" w14:textId="51A01408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AB7B067" w14:textId="052D4D9A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0B428F4" w14:textId="3606C67E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0AC7FC8" w14:textId="3CF9966E" w:rsidR="002C1FDD" w:rsidRPr="0047247F" w:rsidRDefault="002C1FDD" w:rsidP="00734FE2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5667926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37426FB6" w14:textId="77777777" w:rsidR="002C1FDD" w:rsidRPr="0047247F" w:rsidRDefault="002C1FDD" w:rsidP="00734FE2">
            <w:pPr>
              <w:jc w:val="center"/>
              <w:rPr>
                <w:rFonts w:cstheme="minorHAnsi"/>
              </w:rPr>
            </w:pPr>
          </w:p>
        </w:tc>
      </w:tr>
      <w:tr w:rsidR="002D503F" w:rsidRPr="0047247F" w14:paraId="1F7FE109" w14:textId="77777777" w:rsidTr="00BD7E50">
        <w:tc>
          <w:tcPr>
            <w:tcW w:w="2605" w:type="dxa"/>
          </w:tcPr>
          <w:p w14:paraId="65AEFFB6" w14:textId="4FAA7945" w:rsidR="002D503F" w:rsidRPr="0047247F" w:rsidRDefault="002D503F" w:rsidP="002D503F">
            <w:pPr>
              <w:rPr>
                <w:rFonts w:cstheme="minorHAnsi"/>
              </w:rPr>
            </w:pPr>
            <w:r>
              <w:rPr>
                <w:rFonts w:cstheme="minorHAnsi"/>
              </w:rPr>
              <w:t>Multi-month dosing model</w:t>
            </w:r>
          </w:p>
        </w:tc>
        <w:tc>
          <w:tcPr>
            <w:tcW w:w="720" w:type="dxa"/>
            <w:vAlign w:val="center"/>
          </w:tcPr>
          <w:p w14:paraId="0594C848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7D4197F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5EE2DE79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07DB0C8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0F3C6EB" w14:textId="5CE573E0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1322EC2E" w14:textId="699B37E8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DCB6D23" w14:textId="02BCAFD4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56" w:type="dxa"/>
            <w:vAlign w:val="center"/>
          </w:tcPr>
          <w:p w14:paraId="4026BC0B" w14:textId="1BB204C0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24" w:type="dxa"/>
            <w:vAlign w:val="center"/>
          </w:tcPr>
          <w:p w14:paraId="2908D427" w14:textId="176CFE17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2BFB40F" w14:textId="4B5C75A5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1F6B7FC3" w14:textId="351A2B1C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7A112D49" w14:textId="47F4A7CA" w:rsidR="002D503F" w:rsidRPr="0047247F" w:rsidRDefault="002D503F" w:rsidP="002D503F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0003345F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15FCD4E4" w14:textId="77777777" w:rsidR="002D503F" w:rsidRPr="0047247F" w:rsidRDefault="002D503F" w:rsidP="002D503F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7AABEB81" w14:textId="60AA1A1F" w:rsidTr="00BD7E50">
        <w:tc>
          <w:tcPr>
            <w:tcW w:w="2605" w:type="dxa"/>
          </w:tcPr>
          <w:p w14:paraId="40DB72D3" w14:textId="77777777" w:rsidR="00E61393" w:rsidRDefault="00087D4F" w:rsidP="00464364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Assessments </w:t>
            </w:r>
          </w:p>
          <w:p w14:paraId="63BD3BE7" w14:textId="3E11F535" w:rsidR="00240469" w:rsidRPr="0047247F" w:rsidRDefault="00E61393" w:rsidP="0046436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(primary outcomes)</w:t>
            </w:r>
          </w:p>
        </w:tc>
        <w:tc>
          <w:tcPr>
            <w:tcW w:w="720" w:type="dxa"/>
            <w:vAlign w:val="center"/>
          </w:tcPr>
          <w:p w14:paraId="6DAFE867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073AF4E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41190ECA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95931D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DDA4332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950CE9F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C139488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76361F63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155F0E15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5803183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A47ACA6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DE4DFF9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8B9107E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6EBAADED" w14:textId="77777777" w:rsidR="00240469" w:rsidRPr="0047247F" w:rsidRDefault="00240469" w:rsidP="00734FE2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339C1DF2" w14:textId="77777777" w:rsidTr="00BD7E50">
        <w:tc>
          <w:tcPr>
            <w:tcW w:w="2605" w:type="dxa"/>
          </w:tcPr>
          <w:p w14:paraId="01821DAB" w14:textId="17C671F2" w:rsidR="00E61393" w:rsidRPr="0047247F" w:rsidRDefault="00E61393" w:rsidP="00E61393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</w:rPr>
              <w:t>Viral load suppression</w:t>
            </w:r>
          </w:p>
        </w:tc>
        <w:tc>
          <w:tcPr>
            <w:tcW w:w="720" w:type="dxa"/>
            <w:vAlign w:val="center"/>
          </w:tcPr>
          <w:p w14:paraId="77B8DC9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9F3AB4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63FDC18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8F6BEAD" w14:textId="330E0690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4CFDA9C5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A66C9E0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45B720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1331BC8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761B306E" w14:textId="3C1E9E40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0C1DE98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2953D7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26381A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E72B17A" w14:textId="7DA9D237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310F50D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679F9E3E" w14:textId="77777777" w:rsidTr="00BD7E50">
        <w:tc>
          <w:tcPr>
            <w:tcW w:w="2605" w:type="dxa"/>
          </w:tcPr>
          <w:p w14:paraId="6BCC6C7C" w14:textId="76F2876E" w:rsidR="00E61393" w:rsidRPr="0047247F" w:rsidRDefault="00E61393" w:rsidP="00E61393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</w:rPr>
              <w:t>Retention in care</w:t>
            </w:r>
          </w:p>
        </w:tc>
        <w:tc>
          <w:tcPr>
            <w:tcW w:w="720" w:type="dxa"/>
            <w:vAlign w:val="center"/>
          </w:tcPr>
          <w:p w14:paraId="1C6ACF3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89CB96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3F81ED1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670DC5F" w14:textId="5142861D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2C32CFC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4A19EC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755335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1A9EDAE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5B3FE0F3" w14:textId="001FE9D2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CA5A3BE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987853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F0E7CF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9DD4F2D" w14:textId="6359C440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0A33285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2095091E" w14:textId="77777777" w:rsidTr="00BD7E50">
        <w:tc>
          <w:tcPr>
            <w:tcW w:w="2605" w:type="dxa"/>
          </w:tcPr>
          <w:p w14:paraId="3BDF7723" w14:textId="05CAB67A" w:rsidR="00E61393" w:rsidRPr="0047247F" w:rsidRDefault="00E61393" w:rsidP="00E61393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</w:rPr>
              <w:t>Adherence to ART</w:t>
            </w:r>
          </w:p>
        </w:tc>
        <w:tc>
          <w:tcPr>
            <w:tcW w:w="720" w:type="dxa"/>
            <w:vAlign w:val="center"/>
          </w:tcPr>
          <w:p w14:paraId="06EA5E5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8322DA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680D8D9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AFEEA92" w14:textId="4CC72569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079CCC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BB13A1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90D873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67098905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73DA738F" w14:textId="0EF304BD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1E9020A0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A404E5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00A9D5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2424FB2" w14:textId="1C09871A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64F831A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57A56924" w14:textId="77777777" w:rsidTr="00E61393">
        <w:tc>
          <w:tcPr>
            <w:tcW w:w="2605" w:type="dxa"/>
          </w:tcPr>
          <w:p w14:paraId="132E77B8" w14:textId="77777777" w:rsidR="00E61393" w:rsidRDefault="00E61393" w:rsidP="00E61393">
            <w:pPr>
              <w:rPr>
                <w:rFonts w:cstheme="minorHAnsi"/>
                <w:b/>
              </w:rPr>
            </w:pPr>
            <w:r w:rsidRPr="0047247F">
              <w:rPr>
                <w:rFonts w:cstheme="minorHAnsi"/>
                <w:b/>
              </w:rPr>
              <w:t xml:space="preserve">Assessments </w:t>
            </w:r>
          </w:p>
          <w:p w14:paraId="384CFF00" w14:textId="466BD85A" w:rsidR="00E61393" w:rsidRPr="0047247F" w:rsidRDefault="00E61393" w:rsidP="00E61393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(secondary outcomes)</w:t>
            </w:r>
          </w:p>
        </w:tc>
        <w:tc>
          <w:tcPr>
            <w:tcW w:w="720" w:type="dxa"/>
            <w:vAlign w:val="center"/>
          </w:tcPr>
          <w:p w14:paraId="7CDF84B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5F2E83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72C2BB46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39768F6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2A27B0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E55ED2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178649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02B8944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7E1D5F4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7DE0DC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CC4A10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E6279C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2E6F19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20CF9C2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BD7E50" w:rsidRPr="0047247F" w14:paraId="272018A0" w14:textId="77777777" w:rsidTr="00BD7E50">
        <w:tc>
          <w:tcPr>
            <w:tcW w:w="2605" w:type="dxa"/>
          </w:tcPr>
          <w:p w14:paraId="07534336" w14:textId="7465744E" w:rsidR="00BD7E50" w:rsidRPr="0047247F" w:rsidRDefault="00BD7E50" w:rsidP="00BD7E50">
            <w:pPr>
              <w:rPr>
                <w:rFonts w:cstheme="minorHAnsi"/>
              </w:rPr>
            </w:pPr>
            <w:r w:rsidRPr="0047247F">
              <w:rPr>
                <w:rFonts w:cstheme="minorHAnsi"/>
              </w:rPr>
              <w:t>Work burden of healthcare providers</w:t>
            </w:r>
          </w:p>
        </w:tc>
        <w:tc>
          <w:tcPr>
            <w:tcW w:w="720" w:type="dxa"/>
            <w:vAlign w:val="center"/>
          </w:tcPr>
          <w:p w14:paraId="20461D86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CE76C48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1531CE64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2C789B4" w14:textId="6649B8FB" w:rsidR="00BD7E50" w:rsidRPr="0047247F" w:rsidRDefault="00BD7E50" w:rsidP="00BD7E50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2BFA7AC9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34533EE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0E6132B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257A2D11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5B1FB3D9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A438164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AC7D94E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FE86878" w14:textId="14C5EEAF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1FC82FC" w14:textId="719CF690" w:rsidR="00BD7E50" w:rsidRPr="0047247F" w:rsidRDefault="00BD7E50" w:rsidP="00BD7E50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3F39CAA6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</w:tr>
      <w:tr w:rsidR="00BD7E50" w:rsidRPr="0047247F" w14:paraId="7BAE831C" w14:textId="77777777" w:rsidTr="00BD7E50">
        <w:tc>
          <w:tcPr>
            <w:tcW w:w="2605" w:type="dxa"/>
          </w:tcPr>
          <w:p w14:paraId="65E5BEF4" w14:textId="4C1F1821" w:rsidR="00BD7E50" w:rsidRPr="0047247F" w:rsidRDefault="00BD7E50" w:rsidP="00BD7E50">
            <w:pPr>
              <w:rPr>
                <w:rFonts w:cstheme="minorHAnsi"/>
              </w:rPr>
            </w:pPr>
            <w:r w:rsidRPr="0047247F">
              <w:rPr>
                <w:rFonts w:cstheme="minorHAnsi"/>
                <w:lang w:val="en-US"/>
              </w:rPr>
              <w:t>Cost</w:t>
            </w:r>
            <w:r>
              <w:rPr>
                <w:rFonts w:cstheme="minorHAnsi"/>
                <w:lang w:val="en-US"/>
              </w:rPr>
              <w:t>s</w:t>
            </w:r>
            <w:r w:rsidRPr="0047247F">
              <w:rPr>
                <w:rFonts w:cstheme="minorHAnsi"/>
                <w:lang w:val="en-US"/>
              </w:rPr>
              <w:t xml:space="preserve"> data </w:t>
            </w:r>
          </w:p>
        </w:tc>
        <w:tc>
          <w:tcPr>
            <w:tcW w:w="720" w:type="dxa"/>
            <w:vAlign w:val="center"/>
          </w:tcPr>
          <w:p w14:paraId="39DB9113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7595819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79959AE2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B63CE34" w14:textId="708DBC94" w:rsidR="00BD7E50" w:rsidRPr="0047247F" w:rsidRDefault="00BD7E50" w:rsidP="00BD7E50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3EEA95B4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87DFB1F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417C136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3E5BEC24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677EEB68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B19D5D1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92C6F04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8ABE038" w14:textId="02F59FFE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4C5903F" w14:textId="2DABEA20" w:rsidR="00BD7E50" w:rsidRPr="0047247F" w:rsidRDefault="00BD7E50" w:rsidP="00BD7E50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1A3B9ACE" w14:textId="77777777" w:rsidR="00BD7E50" w:rsidRPr="0047247F" w:rsidRDefault="00BD7E50" w:rsidP="00BD7E50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57F3687F" w14:textId="77777777" w:rsidTr="00BD7E50">
        <w:tc>
          <w:tcPr>
            <w:tcW w:w="2605" w:type="dxa"/>
          </w:tcPr>
          <w:p w14:paraId="6ECE4B66" w14:textId="3F23653F" w:rsidR="00E61393" w:rsidRPr="0047247F" w:rsidRDefault="00E61393" w:rsidP="00E61393">
            <w:pPr>
              <w:rPr>
                <w:rFonts w:cstheme="minorHAnsi"/>
              </w:rPr>
            </w:pPr>
            <w:r w:rsidRPr="0047247F">
              <w:rPr>
                <w:rFonts w:cstheme="minorHAnsi"/>
                <w:lang w:val="en-US"/>
              </w:rPr>
              <w:t>Stigma and discrimination</w:t>
            </w:r>
          </w:p>
        </w:tc>
        <w:tc>
          <w:tcPr>
            <w:tcW w:w="720" w:type="dxa"/>
            <w:vAlign w:val="center"/>
          </w:tcPr>
          <w:p w14:paraId="7B2F76D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6F03BB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29302C0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8150F9C" w14:textId="0CDD1443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1B04A71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C8A176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8AFED2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102905B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10CD5211" w14:textId="764EAAC2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2FD21112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8E5B08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EB25F2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BF9E7EF" w14:textId="24341485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6D43AA9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167FAD5C" w14:textId="77777777" w:rsidTr="00BD7E50">
        <w:tc>
          <w:tcPr>
            <w:tcW w:w="2605" w:type="dxa"/>
          </w:tcPr>
          <w:p w14:paraId="20A30645" w14:textId="01A6CDA3" w:rsidR="00E61393" w:rsidRPr="0047247F" w:rsidRDefault="00E61393" w:rsidP="00E61393">
            <w:pPr>
              <w:rPr>
                <w:rFonts w:cstheme="minorHAnsi"/>
              </w:rPr>
            </w:pPr>
            <w:r w:rsidRPr="0047247F">
              <w:rPr>
                <w:rFonts w:cstheme="minorHAnsi"/>
                <w:lang w:val="en-US"/>
              </w:rPr>
              <w:t>Social support</w:t>
            </w:r>
          </w:p>
        </w:tc>
        <w:tc>
          <w:tcPr>
            <w:tcW w:w="720" w:type="dxa"/>
            <w:vAlign w:val="center"/>
          </w:tcPr>
          <w:p w14:paraId="2934563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7DC4AF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39345DB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8FBFE9D" w14:textId="185EF5C1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6638B4C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3E3E0A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82DBAF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7D6B335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149E13C9" w14:textId="42F9D3C8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0F69C4E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7B2FB26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859D3F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925B1E8" w14:textId="7D040B54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0626B87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716FF0BF" w14:textId="77777777" w:rsidTr="00BD7E50">
        <w:tc>
          <w:tcPr>
            <w:tcW w:w="2605" w:type="dxa"/>
          </w:tcPr>
          <w:p w14:paraId="40B82043" w14:textId="318E2DC1" w:rsidR="00E61393" w:rsidRPr="0047247F" w:rsidRDefault="00E61393" w:rsidP="00E61393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724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Quality of life </w:t>
            </w:r>
          </w:p>
        </w:tc>
        <w:tc>
          <w:tcPr>
            <w:tcW w:w="720" w:type="dxa"/>
            <w:vAlign w:val="center"/>
          </w:tcPr>
          <w:p w14:paraId="72BA824E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825CD9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5D4DF3CC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128ECB61" w14:textId="098FBB6B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0B1CFBC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71F44D05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43BB47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41866E8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5D4B0736" w14:textId="15B6D62C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2260781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9ECADA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7CFA81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46FE620" w14:textId="7C761D2F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43DC31D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02AEA132" w14:textId="77777777" w:rsidTr="00BD7E50">
        <w:tc>
          <w:tcPr>
            <w:tcW w:w="2605" w:type="dxa"/>
          </w:tcPr>
          <w:p w14:paraId="5B7E30CF" w14:textId="416A7466" w:rsidR="00E61393" w:rsidRPr="0047247F" w:rsidRDefault="00E61393" w:rsidP="00E61393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724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Mental health</w:t>
            </w:r>
          </w:p>
        </w:tc>
        <w:tc>
          <w:tcPr>
            <w:tcW w:w="720" w:type="dxa"/>
            <w:vAlign w:val="center"/>
          </w:tcPr>
          <w:p w14:paraId="1323643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FC97FB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00350CCA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E38402F" w14:textId="6A15B72F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1F02F14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EEF7E2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4C77B2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03CC70F9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55169FDA" w14:textId="22430258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5FFF4C27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60196BD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4A4A80E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740E6EE" w14:textId="5A4A9446" w:rsidR="00E61393" w:rsidRPr="0047247F" w:rsidRDefault="00E61393" w:rsidP="00E61393">
            <w:pPr>
              <w:jc w:val="center"/>
              <w:rPr>
                <w:rFonts w:cstheme="minorHAnsi"/>
              </w:rPr>
            </w:pPr>
            <w:r w:rsidRPr="0047247F">
              <w:rPr>
                <w:rFonts w:cstheme="minorHAnsi"/>
              </w:rPr>
              <w:t>X</w:t>
            </w:r>
          </w:p>
        </w:tc>
        <w:tc>
          <w:tcPr>
            <w:tcW w:w="561" w:type="dxa"/>
            <w:vAlign w:val="center"/>
          </w:tcPr>
          <w:p w14:paraId="7FE80256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  <w:tr w:rsidR="00E61393" w:rsidRPr="0047247F" w14:paraId="4F83F0BD" w14:textId="77777777" w:rsidTr="00BD7E50">
        <w:tc>
          <w:tcPr>
            <w:tcW w:w="2605" w:type="dxa"/>
          </w:tcPr>
          <w:p w14:paraId="5626CF4A" w14:textId="77777777" w:rsidR="00CE0AA3" w:rsidRPr="00BD7E50" w:rsidRDefault="00CE0AA3" w:rsidP="00BD7E5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BD7E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Assessment </w:t>
            </w:r>
          </w:p>
          <w:p w14:paraId="6882EE86" w14:textId="5F6C3B2B" w:rsidR="00E61393" w:rsidRPr="0047247F" w:rsidRDefault="00CE0AA3" w:rsidP="00BD7E5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7E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(</w:t>
            </w:r>
            <w:r w:rsidR="00E61393" w:rsidRPr="00BD7E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Qualitative IDI and FGD</w:t>
            </w:r>
            <w:r w:rsidRPr="00BD7E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720" w:type="dxa"/>
            <w:vAlign w:val="center"/>
          </w:tcPr>
          <w:p w14:paraId="02056D24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538A51E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630" w:type="dxa"/>
            <w:vAlign w:val="center"/>
          </w:tcPr>
          <w:p w14:paraId="09233BBB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7B73885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B001A03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0DF2BAD0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3F5693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56" w:type="dxa"/>
            <w:vAlign w:val="center"/>
          </w:tcPr>
          <w:p w14:paraId="68D36BC1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24" w:type="dxa"/>
            <w:vAlign w:val="center"/>
          </w:tcPr>
          <w:p w14:paraId="11D9AB19" w14:textId="17E653F8" w:rsidR="00E61393" w:rsidRPr="0047247F" w:rsidRDefault="00E61393" w:rsidP="00E613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  <w:tc>
          <w:tcPr>
            <w:tcW w:w="540" w:type="dxa"/>
            <w:vAlign w:val="center"/>
          </w:tcPr>
          <w:p w14:paraId="6685ABB5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31191F7D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2BD9C4FF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40" w:type="dxa"/>
            <w:vAlign w:val="center"/>
          </w:tcPr>
          <w:p w14:paraId="5C67222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14:paraId="7B964938" w14:textId="77777777" w:rsidR="00E61393" w:rsidRPr="0047247F" w:rsidRDefault="00E61393" w:rsidP="00E61393">
            <w:pPr>
              <w:jc w:val="center"/>
              <w:rPr>
                <w:rFonts w:cstheme="minorHAnsi"/>
              </w:rPr>
            </w:pPr>
          </w:p>
        </w:tc>
      </w:tr>
    </w:tbl>
    <w:p w14:paraId="3BDA52DD" w14:textId="4F93E50C" w:rsidR="008646B0" w:rsidRDefault="00E61393">
      <w:r>
        <w:t>ART; antiretroviral therapy, IDI; in-depth interviews, FGD; focus group discussions</w:t>
      </w:r>
    </w:p>
    <w:sectPr w:rsidR="008646B0" w:rsidSect="00BD7E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wMDA1NLEwNrK0MLBQ0lEKTi0uzszPAykwqgUAqINm6CwAAAA="/>
  </w:docVars>
  <w:rsids>
    <w:rsidRoot w:val="008646B0"/>
    <w:rsid w:val="00087D4F"/>
    <w:rsid w:val="00240469"/>
    <w:rsid w:val="00266709"/>
    <w:rsid w:val="002A1009"/>
    <w:rsid w:val="002C1FDD"/>
    <w:rsid w:val="002D503F"/>
    <w:rsid w:val="002E560F"/>
    <w:rsid w:val="0047247F"/>
    <w:rsid w:val="00667DCC"/>
    <w:rsid w:val="006B69F3"/>
    <w:rsid w:val="006F3EB6"/>
    <w:rsid w:val="00734FE2"/>
    <w:rsid w:val="007510A4"/>
    <w:rsid w:val="007F171B"/>
    <w:rsid w:val="008646B0"/>
    <w:rsid w:val="00880143"/>
    <w:rsid w:val="009B5ECF"/>
    <w:rsid w:val="00A73D21"/>
    <w:rsid w:val="00B63375"/>
    <w:rsid w:val="00BB260B"/>
    <w:rsid w:val="00BD7E50"/>
    <w:rsid w:val="00CE0AA3"/>
    <w:rsid w:val="00D5636A"/>
    <w:rsid w:val="00E17CA1"/>
    <w:rsid w:val="00E61393"/>
    <w:rsid w:val="00EC47E1"/>
    <w:rsid w:val="00F1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CC46B"/>
  <w15:chartTrackingRefBased/>
  <w15:docId w15:val="{95E52FAE-2C42-4A35-9F4B-1E1973E6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C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 w:bidi="km-KH"/>
    </w:rPr>
  </w:style>
  <w:style w:type="character" w:styleId="CommentReference">
    <w:name w:val="annotation reference"/>
    <w:basedOn w:val="DefaultParagraphFont"/>
    <w:uiPriority w:val="99"/>
    <w:semiHidden/>
    <w:unhideWhenUsed/>
    <w:rsid w:val="004724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4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4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4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4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D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Teo Kuo Jing</dc:creator>
  <cp:keywords/>
  <dc:description/>
  <cp:lastModifiedBy>Siyan Yi</cp:lastModifiedBy>
  <cp:revision>5</cp:revision>
  <dcterms:created xsi:type="dcterms:W3CDTF">2021-05-17T08:22:00Z</dcterms:created>
  <dcterms:modified xsi:type="dcterms:W3CDTF">2021-05-21T07:13:00Z</dcterms:modified>
</cp:coreProperties>
</file>