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F65F9" w14:textId="225F0740" w:rsidR="006F215A" w:rsidRPr="00B07CFE" w:rsidRDefault="00126171" w:rsidP="006F215A">
      <w:pPr>
        <w:widowControl/>
        <w:spacing w:line="480" w:lineRule="auto"/>
        <w:jc w:val="left"/>
        <w:rPr>
          <w:rFonts w:ascii="Times New Roman" w:eastAsia="TrebuchetMS-Bold" w:hAnsi="Times New Roman" w:cs="Times New Roman"/>
          <w:b/>
          <w:kern w:val="0"/>
          <w:sz w:val="24"/>
          <w:szCs w:val="24"/>
        </w:rPr>
      </w:pPr>
      <w:r>
        <w:rPr>
          <w:rFonts w:ascii="Times New Roman" w:eastAsia="TrebuchetMS-Bold" w:hAnsi="Times New Roman" w:cs="Times New Roman"/>
          <w:b/>
          <w:kern w:val="0"/>
          <w:sz w:val="24"/>
          <w:szCs w:val="24"/>
        </w:rPr>
        <w:t xml:space="preserve">Additional file 2: </w:t>
      </w:r>
      <w:r w:rsidRPr="00B07CFE">
        <w:rPr>
          <w:rFonts w:ascii="Times New Roman" w:eastAsia="TrebuchetMS-Bold" w:hAnsi="Times New Roman" w:cs="Times New Roman"/>
          <w:b/>
          <w:kern w:val="0"/>
          <w:sz w:val="24"/>
          <w:szCs w:val="24"/>
        </w:rPr>
        <w:t>T</w:t>
      </w:r>
      <w:r w:rsidR="006F215A" w:rsidRPr="00B07CFE">
        <w:rPr>
          <w:rFonts w:ascii="Times New Roman" w:eastAsia="TrebuchetMS-Bold" w:hAnsi="Times New Roman" w:cs="Times New Roman"/>
          <w:b/>
          <w:kern w:val="0"/>
          <w:sz w:val="24"/>
          <w:szCs w:val="24"/>
        </w:rPr>
        <w:t xml:space="preserve">able </w:t>
      </w:r>
      <w:r>
        <w:rPr>
          <w:rFonts w:ascii="Times New Roman" w:eastAsia="TrebuchetMS-Bold" w:hAnsi="Times New Roman" w:cs="Times New Roman"/>
          <w:b/>
          <w:kern w:val="0"/>
          <w:sz w:val="24"/>
          <w:szCs w:val="24"/>
        </w:rPr>
        <w:t>S</w:t>
      </w:r>
      <w:r w:rsidR="006F215A" w:rsidRPr="00B07CFE">
        <w:rPr>
          <w:rFonts w:ascii="Times New Roman" w:eastAsia="TrebuchetMS-Bold" w:hAnsi="Times New Roman" w:cs="Times New Roman"/>
          <w:b/>
          <w:kern w:val="0"/>
          <w:sz w:val="24"/>
          <w:szCs w:val="24"/>
        </w:rPr>
        <w:t>1 The distributions of patients with different GBP5 and IGRA results</w:t>
      </w:r>
    </w:p>
    <w:tbl>
      <w:tblPr>
        <w:tblStyle w:val="PlainTable2"/>
        <w:tblW w:w="8364" w:type="dxa"/>
        <w:tblLayout w:type="fixed"/>
        <w:tblLook w:val="0620" w:firstRow="1" w:lastRow="0" w:firstColumn="0" w:lastColumn="0" w:noHBand="1" w:noVBand="1"/>
      </w:tblPr>
      <w:tblGrid>
        <w:gridCol w:w="1276"/>
        <w:gridCol w:w="1772"/>
        <w:gridCol w:w="1772"/>
        <w:gridCol w:w="1772"/>
        <w:gridCol w:w="1772"/>
      </w:tblGrid>
      <w:tr w:rsidR="006F215A" w:rsidRPr="00B07CFE" w14:paraId="07764B6B" w14:textId="77777777" w:rsidTr="000923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1276" w:type="dxa"/>
            <w:noWrap/>
            <w:hideMark/>
          </w:tcPr>
          <w:p w14:paraId="1197BDA1" w14:textId="77777777" w:rsidR="006F215A" w:rsidRPr="00B07CFE" w:rsidRDefault="006F215A" w:rsidP="000923F8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05527780" w14:textId="77777777" w:rsidR="006F215A" w:rsidRPr="00B07CFE" w:rsidRDefault="006F215A" w:rsidP="000923F8">
            <w:pPr>
              <w:widowControl/>
              <w:spacing w:line="480" w:lineRule="auto"/>
              <w:ind w:leftChars="-53" w:left="-111" w:rightChars="-17" w:right="-36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IGRA+ GBP5+</w:t>
            </w:r>
          </w:p>
        </w:tc>
        <w:tc>
          <w:tcPr>
            <w:tcW w:w="1772" w:type="dxa"/>
            <w:noWrap/>
            <w:hideMark/>
          </w:tcPr>
          <w:p w14:paraId="47BF0AD8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IGRA+ GBP5-</w:t>
            </w:r>
          </w:p>
        </w:tc>
        <w:tc>
          <w:tcPr>
            <w:tcW w:w="1772" w:type="dxa"/>
            <w:noWrap/>
            <w:hideMark/>
          </w:tcPr>
          <w:p w14:paraId="070FD3CB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IGRA- GBP5+</w:t>
            </w:r>
          </w:p>
        </w:tc>
        <w:tc>
          <w:tcPr>
            <w:tcW w:w="1772" w:type="dxa"/>
            <w:noWrap/>
            <w:hideMark/>
          </w:tcPr>
          <w:p w14:paraId="053CC5A0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IGRA- GBP5-</w:t>
            </w:r>
          </w:p>
        </w:tc>
      </w:tr>
      <w:tr w:rsidR="006F215A" w:rsidRPr="00B07CFE" w14:paraId="6E1A9FB2" w14:textId="77777777" w:rsidTr="000923F8">
        <w:trPr>
          <w:trHeight w:val="285"/>
        </w:trPr>
        <w:tc>
          <w:tcPr>
            <w:tcW w:w="1276" w:type="dxa"/>
            <w:noWrap/>
            <w:hideMark/>
          </w:tcPr>
          <w:p w14:paraId="6037F580" w14:textId="77777777" w:rsidR="006F215A" w:rsidRPr="00B07CFE" w:rsidRDefault="006F215A" w:rsidP="000923F8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772" w:type="dxa"/>
            <w:noWrap/>
            <w:hideMark/>
          </w:tcPr>
          <w:p w14:paraId="5DD22117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163 (34.68%)</w:t>
            </w:r>
          </w:p>
        </w:tc>
        <w:tc>
          <w:tcPr>
            <w:tcW w:w="1772" w:type="dxa"/>
            <w:noWrap/>
            <w:hideMark/>
          </w:tcPr>
          <w:p w14:paraId="614C5748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73 (15.53%)</w:t>
            </w:r>
          </w:p>
        </w:tc>
        <w:tc>
          <w:tcPr>
            <w:tcW w:w="1772" w:type="dxa"/>
            <w:noWrap/>
            <w:hideMark/>
          </w:tcPr>
          <w:p w14:paraId="48BD3C86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97 (20.64%)</w:t>
            </w:r>
          </w:p>
        </w:tc>
        <w:tc>
          <w:tcPr>
            <w:tcW w:w="1772" w:type="dxa"/>
            <w:noWrap/>
            <w:hideMark/>
          </w:tcPr>
          <w:p w14:paraId="1EC7B294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137 (29.15%)</w:t>
            </w:r>
          </w:p>
        </w:tc>
      </w:tr>
      <w:tr w:rsidR="006F215A" w:rsidRPr="00B07CFE" w14:paraId="0484C2D7" w14:textId="77777777" w:rsidTr="000923F8">
        <w:trPr>
          <w:trHeight w:val="285"/>
        </w:trPr>
        <w:tc>
          <w:tcPr>
            <w:tcW w:w="1276" w:type="dxa"/>
            <w:noWrap/>
            <w:hideMark/>
          </w:tcPr>
          <w:p w14:paraId="0E6D57E5" w14:textId="77777777" w:rsidR="006F215A" w:rsidRPr="00B07CFE" w:rsidRDefault="006F215A" w:rsidP="000923F8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aTB</w:t>
            </w:r>
          </w:p>
        </w:tc>
        <w:tc>
          <w:tcPr>
            <w:tcW w:w="1772" w:type="dxa"/>
            <w:noWrap/>
            <w:hideMark/>
          </w:tcPr>
          <w:p w14:paraId="13D192C8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146 (62.93%)</w:t>
            </w:r>
          </w:p>
        </w:tc>
        <w:tc>
          <w:tcPr>
            <w:tcW w:w="1772" w:type="dxa"/>
            <w:noWrap/>
            <w:hideMark/>
          </w:tcPr>
          <w:p w14:paraId="69F8CB09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34 (14.66%)</w:t>
            </w:r>
          </w:p>
        </w:tc>
        <w:tc>
          <w:tcPr>
            <w:tcW w:w="1772" w:type="dxa"/>
            <w:noWrap/>
            <w:hideMark/>
          </w:tcPr>
          <w:p w14:paraId="089203F2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35 (15.09%)</w:t>
            </w:r>
          </w:p>
        </w:tc>
        <w:tc>
          <w:tcPr>
            <w:tcW w:w="1772" w:type="dxa"/>
            <w:noWrap/>
            <w:hideMark/>
          </w:tcPr>
          <w:p w14:paraId="64AE0F10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17 (7.32%)</w:t>
            </w:r>
          </w:p>
        </w:tc>
      </w:tr>
      <w:tr w:rsidR="006F215A" w:rsidRPr="00B07CFE" w14:paraId="1DCAE5E2" w14:textId="77777777" w:rsidTr="000923F8">
        <w:trPr>
          <w:trHeight w:val="285"/>
        </w:trPr>
        <w:tc>
          <w:tcPr>
            <w:tcW w:w="1276" w:type="dxa"/>
            <w:noWrap/>
            <w:hideMark/>
          </w:tcPr>
          <w:p w14:paraId="74336667" w14:textId="77777777" w:rsidR="006F215A" w:rsidRPr="00B07CFE" w:rsidRDefault="006F215A" w:rsidP="000923F8">
            <w:pPr>
              <w:widowControl/>
              <w:spacing w:line="480" w:lineRule="auto"/>
              <w:ind w:leftChars="152" w:left="319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PTB</w:t>
            </w:r>
          </w:p>
        </w:tc>
        <w:tc>
          <w:tcPr>
            <w:tcW w:w="1772" w:type="dxa"/>
            <w:noWrap/>
            <w:hideMark/>
          </w:tcPr>
          <w:p w14:paraId="72EC7560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128 (62.75%)</w:t>
            </w:r>
          </w:p>
        </w:tc>
        <w:tc>
          <w:tcPr>
            <w:tcW w:w="1772" w:type="dxa"/>
            <w:noWrap/>
            <w:hideMark/>
          </w:tcPr>
          <w:p w14:paraId="745FDCBB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32 (15.69%)</w:t>
            </w:r>
          </w:p>
        </w:tc>
        <w:tc>
          <w:tcPr>
            <w:tcW w:w="1772" w:type="dxa"/>
            <w:noWrap/>
            <w:hideMark/>
          </w:tcPr>
          <w:p w14:paraId="1CA3F1B0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30 (14.71%)</w:t>
            </w:r>
          </w:p>
        </w:tc>
        <w:tc>
          <w:tcPr>
            <w:tcW w:w="1772" w:type="dxa"/>
            <w:noWrap/>
            <w:hideMark/>
          </w:tcPr>
          <w:p w14:paraId="587BBB3D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14 (6.86%)</w:t>
            </w:r>
          </w:p>
        </w:tc>
      </w:tr>
      <w:tr w:rsidR="006F215A" w:rsidRPr="00B07CFE" w14:paraId="57C74876" w14:textId="77777777" w:rsidTr="000923F8">
        <w:trPr>
          <w:trHeight w:val="285"/>
        </w:trPr>
        <w:tc>
          <w:tcPr>
            <w:tcW w:w="1276" w:type="dxa"/>
            <w:noWrap/>
            <w:hideMark/>
          </w:tcPr>
          <w:p w14:paraId="0BE1D6F6" w14:textId="77777777" w:rsidR="006F215A" w:rsidRPr="00B07CFE" w:rsidRDefault="006F215A" w:rsidP="000923F8">
            <w:pPr>
              <w:widowControl/>
              <w:spacing w:line="480" w:lineRule="auto"/>
              <w:ind w:leftChars="152" w:left="319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EPTB</w:t>
            </w:r>
          </w:p>
        </w:tc>
        <w:tc>
          <w:tcPr>
            <w:tcW w:w="1772" w:type="dxa"/>
            <w:noWrap/>
            <w:hideMark/>
          </w:tcPr>
          <w:p w14:paraId="72005642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18 (64.29%)</w:t>
            </w:r>
          </w:p>
        </w:tc>
        <w:tc>
          <w:tcPr>
            <w:tcW w:w="1772" w:type="dxa"/>
            <w:noWrap/>
            <w:hideMark/>
          </w:tcPr>
          <w:p w14:paraId="11FA1957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 (7.14%)</w:t>
            </w:r>
          </w:p>
        </w:tc>
        <w:tc>
          <w:tcPr>
            <w:tcW w:w="1772" w:type="dxa"/>
            <w:noWrap/>
            <w:hideMark/>
          </w:tcPr>
          <w:p w14:paraId="42AADFB8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 (17.85%)</w:t>
            </w:r>
          </w:p>
        </w:tc>
        <w:tc>
          <w:tcPr>
            <w:tcW w:w="1772" w:type="dxa"/>
            <w:noWrap/>
            <w:hideMark/>
          </w:tcPr>
          <w:p w14:paraId="305569C4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 (10.71%)</w:t>
            </w:r>
          </w:p>
        </w:tc>
      </w:tr>
      <w:tr w:rsidR="006F215A" w:rsidRPr="00B07CFE" w14:paraId="6312FAD6" w14:textId="77777777" w:rsidTr="000923F8">
        <w:trPr>
          <w:trHeight w:val="285"/>
        </w:trPr>
        <w:tc>
          <w:tcPr>
            <w:tcW w:w="1276" w:type="dxa"/>
            <w:noWrap/>
            <w:hideMark/>
          </w:tcPr>
          <w:p w14:paraId="1333C2EB" w14:textId="77777777" w:rsidR="006F215A" w:rsidRPr="00B07CFE" w:rsidRDefault="006F215A" w:rsidP="000923F8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non-TB</w:t>
            </w:r>
          </w:p>
        </w:tc>
        <w:tc>
          <w:tcPr>
            <w:tcW w:w="1772" w:type="dxa"/>
            <w:noWrap/>
            <w:hideMark/>
          </w:tcPr>
          <w:p w14:paraId="43C96200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17 (7.14%)</w:t>
            </w:r>
          </w:p>
        </w:tc>
        <w:tc>
          <w:tcPr>
            <w:tcW w:w="1772" w:type="dxa"/>
            <w:noWrap/>
            <w:hideMark/>
          </w:tcPr>
          <w:p w14:paraId="1FC16F6C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39 (16.39%)</w:t>
            </w:r>
          </w:p>
        </w:tc>
        <w:tc>
          <w:tcPr>
            <w:tcW w:w="1772" w:type="dxa"/>
            <w:noWrap/>
            <w:hideMark/>
          </w:tcPr>
          <w:p w14:paraId="5ADC3868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62 (26.05%)</w:t>
            </w:r>
          </w:p>
        </w:tc>
        <w:tc>
          <w:tcPr>
            <w:tcW w:w="1772" w:type="dxa"/>
            <w:noWrap/>
            <w:hideMark/>
          </w:tcPr>
          <w:p w14:paraId="4D6CD422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120 (50.42%)</w:t>
            </w:r>
          </w:p>
        </w:tc>
      </w:tr>
      <w:tr w:rsidR="006F215A" w:rsidRPr="00B07CFE" w14:paraId="5FBD4063" w14:textId="77777777" w:rsidTr="000923F8">
        <w:trPr>
          <w:trHeight w:val="285"/>
        </w:trPr>
        <w:tc>
          <w:tcPr>
            <w:tcW w:w="1276" w:type="dxa"/>
            <w:noWrap/>
            <w:hideMark/>
          </w:tcPr>
          <w:p w14:paraId="6A2DBF74" w14:textId="77777777" w:rsidR="006F215A" w:rsidRPr="00B07CFE" w:rsidRDefault="006F215A" w:rsidP="000923F8">
            <w:pPr>
              <w:widowControl/>
              <w:spacing w:line="480" w:lineRule="auto"/>
              <w:ind w:leftChars="152" w:left="319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NTM</w:t>
            </w:r>
          </w:p>
        </w:tc>
        <w:tc>
          <w:tcPr>
            <w:tcW w:w="1772" w:type="dxa"/>
            <w:noWrap/>
            <w:hideMark/>
          </w:tcPr>
          <w:p w14:paraId="7816AB91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 (9.09%)</w:t>
            </w:r>
          </w:p>
        </w:tc>
        <w:tc>
          <w:tcPr>
            <w:tcW w:w="1772" w:type="dxa"/>
            <w:noWrap/>
            <w:hideMark/>
          </w:tcPr>
          <w:p w14:paraId="18C0BF22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 (9.09%)</w:t>
            </w:r>
          </w:p>
        </w:tc>
        <w:tc>
          <w:tcPr>
            <w:tcW w:w="1772" w:type="dxa"/>
            <w:noWrap/>
            <w:hideMark/>
          </w:tcPr>
          <w:p w14:paraId="35712CBB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 (63.64%)</w:t>
            </w:r>
          </w:p>
        </w:tc>
        <w:tc>
          <w:tcPr>
            <w:tcW w:w="1772" w:type="dxa"/>
            <w:noWrap/>
            <w:hideMark/>
          </w:tcPr>
          <w:p w14:paraId="51CDD04F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 (18.18%)</w:t>
            </w:r>
          </w:p>
        </w:tc>
      </w:tr>
      <w:tr w:rsidR="006F215A" w:rsidRPr="00B07CFE" w14:paraId="5693459D" w14:textId="77777777" w:rsidTr="000923F8">
        <w:trPr>
          <w:trHeight w:val="285"/>
        </w:trPr>
        <w:tc>
          <w:tcPr>
            <w:tcW w:w="1276" w:type="dxa"/>
            <w:noWrap/>
            <w:hideMark/>
          </w:tcPr>
          <w:p w14:paraId="7A5C000F" w14:textId="77777777" w:rsidR="006F215A" w:rsidRPr="00B07CFE" w:rsidRDefault="006F215A" w:rsidP="000923F8">
            <w:pPr>
              <w:widowControl/>
              <w:spacing w:line="480" w:lineRule="auto"/>
              <w:ind w:leftChars="152" w:left="319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OLD</w:t>
            </w:r>
          </w:p>
        </w:tc>
        <w:tc>
          <w:tcPr>
            <w:tcW w:w="1772" w:type="dxa"/>
            <w:noWrap/>
            <w:hideMark/>
          </w:tcPr>
          <w:p w14:paraId="367B4772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16 (7.05%)</w:t>
            </w:r>
          </w:p>
        </w:tc>
        <w:tc>
          <w:tcPr>
            <w:tcW w:w="1772" w:type="dxa"/>
            <w:noWrap/>
            <w:hideMark/>
          </w:tcPr>
          <w:p w14:paraId="3270ADF7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38 (16.74%)</w:t>
            </w:r>
          </w:p>
        </w:tc>
        <w:tc>
          <w:tcPr>
            <w:tcW w:w="1772" w:type="dxa"/>
            <w:noWrap/>
            <w:hideMark/>
          </w:tcPr>
          <w:p w14:paraId="27CEB67F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 (24.23%)</w:t>
            </w:r>
          </w:p>
        </w:tc>
        <w:tc>
          <w:tcPr>
            <w:tcW w:w="1772" w:type="dxa"/>
            <w:noWrap/>
            <w:hideMark/>
          </w:tcPr>
          <w:p w14:paraId="403BF0D7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118 (51.98%)</w:t>
            </w:r>
          </w:p>
        </w:tc>
      </w:tr>
      <w:tr w:rsidR="006F215A" w:rsidRPr="00B07CFE" w14:paraId="761480D9" w14:textId="77777777" w:rsidTr="000923F8">
        <w:trPr>
          <w:trHeight w:val="550"/>
        </w:trPr>
        <w:tc>
          <w:tcPr>
            <w:tcW w:w="1276" w:type="dxa"/>
            <w:noWrap/>
            <w:hideMark/>
          </w:tcPr>
          <w:p w14:paraId="6AE28C3F" w14:textId="77777777" w:rsidR="006F215A" w:rsidRPr="00B07CFE" w:rsidRDefault="006F215A" w:rsidP="000923F8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102B4287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66A3EF69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3A247C17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24B95C3E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F215A" w:rsidRPr="00B07CFE" w14:paraId="4616D6CA" w14:textId="77777777" w:rsidTr="000923F8">
        <w:trPr>
          <w:trHeight w:val="285"/>
        </w:trPr>
        <w:tc>
          <w:tcPr>
            <w:tcW w:w="1276" w:type="dxa"/>
            <w:noWrap/>
            <w:vAlign w:val="center"/>
            <w:hideMark/>
          </w:tcPr>
          <w:p w14:paraId="0BA00C3B" w14:textId="77777777" w:rsidR="006F215A" w:rsidRPr="00B07CFE" w:rsidRDefault="006F215A" w:rsidP="000923F8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Sensitivity</w:t>
            </w:r>
          </w:p>
          <w:p w14:paraId="1601EF9B" w14:textId="77777777" w:rsidR="006F215A" w:rsidRPr="00B07CFE" w:rsidRDefault="006F215A" w:rsidP="000923F8">
            <w:pPr>
              <w:widowControl/>
              <w:spacing w:line="480" w:lineRule="auto"/>
              <w:ind w:firstLineChars="100" w:firstLine="22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4"/>
              </w:rPr>
              <w:t>(</w:t>
            </w: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4"/>
              </w:rPr>
              <w:t>95% CI)</w:t>
            </w:r>
          </w:p>
        </w:tc>
        <w:tc>
          <w:tcPr>
            <w:tcW w:w="1772" w:type="dxa"/>
            <w:noWrap/>
            <w:hideMark/>
          </w:tcPr>
          <w:p w14:paraId="6351BB50" w14:textId="77777777" w:rsidR="006F215A" w:rsidRPr="00B07CFE" w:rsidRDefault="006F215A" w:rsidP="000923F8">
            <w:pPr>
              <w:widowControl/>
              <w:spacing w:line="480" w:lineRule="auto"/>
              <w:ind w:leftChars="-33" w:left="-69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62.93%</w:t>
            </w:r>
          </w:p>
          <w:p w14:paraId="518BDA22" w14:textId="77777777" w:rsidR="006F215A" w:rsidRPr="00B07CFE" w:rsidRDefault="006F215A" w:rsidP="000923F8">
            <w:pPr>
              <w:widowControl/>
              <w:spacing w:line="480" w:lineRule="auto"/>
              <w:ind w:leftChars="-33" w:left="-69" w:rightChars="-62" w:right="-13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(56.62%-69.01%)</w:t>
            </w:r>
          </w:p>
        </w:tc>
        <w:tc>
          <w:tcPr>
            <w:tcW w:w="1772" w:type="dxa"/>
          </w:tcPr>
          <w:p w14:paraId="7D3C1DAB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064B28BA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0C6627F0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6F215A" w:rsidRPr="00B07CFE" w14:paraId="18DAE2AD" w14:textId="77777777" w:rsidTr="000923F8">
        <w:trPr>
          <w:trHeight w:val="285"/>
        </w:trPr>
        <w:tc>
          <w:tcPr>
            <w:tcW w:w="1276" w:type="dxa"/>
            <w:noWrap/>
            <w:hideMark/>
          </w:tcPr>
          <w:p w14:paraId="753ACA7D" w14:textId="77777777" w:rsidR="006F215A" w:rsidRPr="00B07CFE" w:rsidRDefault="006F215A" w:rsidP="000923F8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Specificity</w:t>
            </w:r>
          </w:p>
          <w:p w14:paraId="6B7705B5" w14:textId="77777777" w:rsidR="006F215A" w:rsidRPr="00B07CFE" w:rsidRDefault="006F215A" w:rsidP="000923F8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4"/>
              </w:rPr>
              <w:t>(</w:t>
            </w: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4"/>
              </w:rPr>
              <w:t>95% CI)</w:t>
            </w:r>
          </w:p>
        </w:tc>
        <w:tc>
          <w:tcPr>
            <w:tcW w:w="1772" w:type="dxa"/>
            <w:noWrap/>
            <w:hideMark/>
          </w:tcPr>
          <w:p w14:paraId="5022EAF6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772" w:type="dxa"/>
            <w:noWrap/>
            <w:hideMark/>
          </w:tcPr>
          <w:p w14:paraId="669CC318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26F566DB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2F77B20E" w14:textId="77777777" w:rsidR="006F215A" w:rsidRPr="00B07CFE" w:rsidRDefault="006F215A" w:rsidP="000923F8">
            <w:pPr>
              <w:widowControl/>
              <w:spacing w:line="480" w:lineRule="auto"/>
              <w:ind w:leftChars="-33" w:left="-69" w:rightChars="-62" w:right="-13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50.42%</w:t>
            </w:r>
          </w:p>
          <w:p w14:paraId="1DF69C67" w14:textId="77777777" w:rsidR="006F215A" w:rsidRPr="00B07CFE" w:rsidRDefault="006F215A" w:rsidP="000923F8">
            <w:pPr>
              <w:widowControl/>
              <w:spacing w:line="480" w:lineRule="auto"/>
              <w:ind w:leftChars="-33" w:left="-69" w:rightChars="-62" w:right="-13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(44.13%-56.78%)</w:t>
            </w:r>
          </w:p>
        </w:tc>
      </w:tr>
      <w:tr w:rsidR="006F215A" w:rsidRPr="00B07CFE" w14:paraId="79F42503" w14:textId="77777777" w:rsidTr="000923F8">
        <w:trPr>
          <w:trHeight w:val="285"/>
        </w:trPr>
        <w:tc>
          <w:tcPr>
            <w:tcW w:w="1276" w:type="dxa"/>
            <w:noWrap/>
            <w:hideMark/>
          </w:tcPr>
          <w:p w14:paraId="2036D6B9" w14:textId="77777777" w:rsidR="006F215A" w:rsidRPr="00B07CFE" w:rsidRDefault="006F215A" w:rsidP="000923F8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PPV</w:t>
            </w:r>
          </w:p>
          <w:p w14:paraId="72D842CF" w14:textId="77777777" w:rsidR="006F215A" w:rsidRPr="00B07CFE" w:rsidRDefault="006F215A" w:rsidP="000923F8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4"/>
              </w:rPr>
              <w:t>(</w:t>
            </w: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4"/>
              </w:rPr>
              <w:t>95% CI)</w:t>
            </w:r>
          </w:p>
        </w:tc>
        <w:tc>
          <w:tcPr>
            <w:tcW w:w="1772" w:type="dxa"/>
            <w:noWrap/>
            <w:hideMark/>
          </w:tcPr>
          <w:p w14:paraId="6D87E39A" w14:textId="77777777" w:rsidR="006F215A" w:rsidRPr="00B07CFE" w:rsidRDefault="006F215A" w:rsidP="000923F8">
            <w:pPr>
              <w:widowControl/>
              <w:spacing w:line="480" w:lineRule="auto"/>
              <w:ind w:leftChars="-33" w:left="-69" w:rightChars="-62" w:right="-13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89.57%</w:t>
            </w:r>
          </w:p>
          <w:p w14:paraId="11337413" w14:textId="77777777" w:rsidR="006F215A" w:rsidRPr="00B07CFE" w:rsidRDefault="006F215A" w:rsidP="000923F8">
            <w:pPr>
              <w:widowControl/>
              <w:spacing w:line="480" w:lineRule="auto"/>
              <w:ind w:leftChars="-33" w:left="-69" w:rightChars="-62" w:right="-13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(84.22%-93.59%)</w:t>
            </w:r>
          </w:p>
        </w:tc>
        <w:tc>
          <w:tcPr>
            <w:tcW w:w="1772" w:type="dxa"/>
          </w:tcPr>
          <w:p w14:paraId="7DF8AA61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47AD5542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5FAC8EEE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6F215A" w:rsidRPr="00605261" w14:paraId="257E6419" w14:textId="77777777" w:rsidTr="000923F8">
        <w:trPr>
          <w:trHeight w:val="285"/>
        </w:trPr>
        <w:tc>
          <w:tcPr>
            <w:tcW w:w="1276" w:type="dxa"/>
            <w:noWrap/>
            <w:hideMark/>
          </w:tcPr>
          <w:p w14:paraId="263CDB27" w14:textId="77777777" w:rsidR="006F215A" w:rsidRPr="00B07CFE" w:rsidRDefault="006F215A" w:rsidP="000923F8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NPV</w:t>
            </w:r>
          </w:p>
          <w:p w14:paraId="07B032C6" w14:textId="77777777" w:rsidR="006F215A" w:rsidRPr="00B07CFE" w:rsidRDefault="006F215A" w:rsidP="000923F8">
            <w:pPr>
              <w:widowControl/>
              <w:spacing w:line="480" w:lineRule="auto"/>
              <w:ind w:firstLineChars="100" w:firstLine="2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:szCs w:val="24"/>
              </w:rPr>
              <w:t>(</w:t>
            </w: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4"/>
              </w:rPr>
              <w:t>95% CI)</w:t>
            </w:r>
          </w:p>
        </w:tc>
        <w:tc>
          <w:tcPr>
            <w:tcW w:w="1772" w:type="dxa"/>
            <w:noWrap/>
            <w:hideMark/>
          </w:tcPr>
          <w:p w14:paraId="0D9893F9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772" w:type="dxa"/>
            <w:noWrap/>
            <w:hideMark/>
          </w:tcPr>
          <w:p w14:paraId="31717A38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696A8A1D" w14:textId="77777777" w:rsidR="006F215A" w:rsidRPr="00B07CFE" w:rsidRDefault="006F215A" w:rsidP="000923F8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noWrap/>
            <w:hideMark/>
          </w:tcPr>
          <w:p w14:paraId="37415739" w14:textId="77777777" w:rsidR="006F215A" w:rsidRPr="00B07CFE" w:rsidRDefault="006F215A" w:rsidP="000923F8">
            <w:pPr>
              <w:widowControl/>
              <w:spacing w:line="480" w:lineRule="auto"/>
              <w:ind w:leftChars="-33" w:left="-69" w:rightChars="-62" w:right="-13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87.59%</w:t>
            </w:r>
          </w:p>
          <w:p w14:paraId="60BBF3A1" w14:textId="77777777" w:rsidR="006F215A" w:rsidRPr="00605261" w:rsidRDefault="006F215A" w:rsidP="000923F8">
            <w:pPr>
              <w:widowControl/>
              <w:spacing w:line="480" w:lineRule="auto"/>
              <w:ind w:leftChars="-33" w:left="-69" w:rightChars="-62" w:right="-13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4"/>
              </w:rPr>
            </w:pPr>
            <w:r w:rsidRPr="00B07CFE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(81.31%-92.42)</w:t>
            </w:r>
          </w:p>
        </w:tc>
      </w:tr>
    </w:tbl>
    <w:p w14:paraId="7CD2C92D" w14:textId="03A6D3B4" w:rsidR="006F215A" w:rsidRPr="00E63D2D" w:rsidRDefault="006F215A" w:rsidP="006F215A">
      <w:pPr>
        <w:widowControl/>
        <w:spacing w:line="480" w:lineRule="auto"/>
        <w:rPr>
          <w:rFonts w:ascii="Times New Roman" w:eastAsia="TrebuchetMS-Bold" w:hAnsi="Times New Roman" w:cs="Times New Roman"/>
          <w:kern w:val="0"/>
          <w:sz w:val="22"/>
        </w:rPr>
        <w:sectPr w:rsidR="006F215A" w:rsidRPr="00E63D2D" w:rsidSect="0012617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206A2">
        <w:rPr>
          <w:rFonts w:ascii="Times New Roman" w:eastAsia="TrebuchetMS-Bold" w:hAnsi="Times New Roman" w:cs="Times New Roman"/>
          <w:kern w:val="0"/>
          <w:sz w:val="22"/>
        </w:rPr>
        <w:t xml:space="preserve">Abbreviations: IGRA+ GBP5+: Individual with positive GBP5 and interferon gamma release assay result; </w:t>
      </w:r>
      <w:r w:rsidRPr="00F206A2">
        <w:rPr>
          <w:rFonts w:ascii="Times New Roman" w:eastAsia="DengXian" w:hAnsi="Times New Roman" w:cs="Times New Roman"/>
          <w:color w:val="000000"/>
          <w:kern w:val="0"/>
          <w:sz w:val="22"/>
        </w:rPr>
        <w:t>IGRA+ GBP5-</w:t>
      </w:r>
      <w:r w:rsidRPr="00F206A2">
        <w:rPr>
          <w:rFonts w:ascii="Times New Roman" w:eastAsia="TrebuchetMS-Bold" w:hAnsi="Times New Roman" w:cs="Times New Roman"/>
          <w:kern w:val="0"/>
          <w:sz w:val="22"/>
        </w:rPr>
        <w:t xml:space="preserve">, Individual with positive interferon gamma release assay and negative GBP5 result; </w:t>
      </w:r>
      <w:r w:rsidRPr="00F206A2">
        <w:rPr>
          <w:rFonts w:ascii="Times New Roman" w:eastAsia="DengXian" w:hAnsi="Times New Roman" w:cs="Times New Roman"/>
          <w:color w:val="000000"/>
          <w:kern w:val="0"/>
          <w:sz w:val="22"/>
        </w:rPr>
        <w:t xml:space="preserve">IGRA- GBP5+, Individual with negative interferon gamma release assay </w:t>
      </w:r>
      <w:r w:rsidRPr="00F206A2">
        <w:rPr>
          <w:rFonts w:ascii="Times New Roman" w:eastAsia="DengXian" w:hAnsi="Times New Roman" w:cs="Times New Roman"/>
          <w:color w:val="000000"/>
          <w:kern w:val="0"/>
          <w:sz w:val="22"/>
        </w:rPr>
        <w:lastRenderedPageBreak/>
        <w:t xml:space="preserve">and positive GBP5 result; IGRA- GBP5-, </w:t>
      </w:r>
      <w:r w:rsidRPr="00F206A2">
        <w:rPr>
          <w:rFonts w:ascii="Times New Roman" w:eastAsia="TrebuchetMS-Bold" w:hAnsi="Times New Roman" w:cs="Times New Roman"/>
          <w:kern w:val="0"/>
          <w:sz w:val="22"/>
        </w:rPr>
        <w:t>Individual with negative GBP5 and interferon gamma release assay result;</w:t>
      </w:r>
      <w:r w:rsidRPr="00F206A2">
        <w:rPr>
          <w:rFonts w:ascii="Times New Roman" w:eastAsia="DengXian" w:hAnsi="Times New Roman" w:cs="Times New Roman"/>
          <w:color w:val="000000"/>
          <w:kern w:val="0"/>
          <w:sz w:val="22"/>
        </w:rPr>
        <w:t xml:space="preserve"> </w:t>
      </w:r>
      <w:r w:rsidRPr="00F206A2">
        <w:rPr>
          <w:rFonts w:ascii="Times New Roman" w:eastAsia="TrebuchetMS-Bold" w:hAnsi="Times New Roman" w:cs="Times New Roman"/>
          <w:kern w:val="0"/>
          <w:sz w:val="22"/>
        </w:rPr>
        <w:t>aTB, active tuberculosis; PTB</w:t>
      </w:r>
      <w:r w:rsidRPr="00F206A2">
        <w:rPr>
          <w:rFonts w:ascii="Times New Roman" w:eastAsia="TrebuchetMS-Bold" w:hAnsi="Times New Roman" w:cs="Times New Roman" w:hint="eastAsia"/>
          <w:kern w:val="0"/>
          <w:sz w:val="22"/>
        </w:rPr>
        <w:t>,</w:t>
      </w:r>
      <w:r w:rsidRPr="00F206A2">
        <w:rPr>
          <w:rFonts w:ascii="Times New Roman" w:eastAsia="TrebuchetMS-Bold" w:hAnsi="Times New Roman" w:cs="Times New Roman"/>
          <w:kern w:val="0"/>
          <w:sz w:val="22"/>
        </w:rPr>
        <w:t xml:space="preserve"> pulmonary tuberculosis; EPTB, extrapulmonary tuberculosis; non-TB, non-tuberculosis other lung diseases; NTM, non-tuberculosis mycobacterium; OLD, other lung disease; PPV, positive predictive value; NPV, negative predictive value.</w:t>
      </w:r>
    </w:p>
    <w:p w14:paraId="3CD0EF34" w14:textId="77777777" w:rsidR="003B1A75" w:rsidRPr="006F215A" w:rsidRDefault="003B1A75" w:rsidP="00BA38EE">
      <w:bookmarkStart w:id="0" w:name="_GoBack"/>
      <w:bookmarkEnd w:id="0"/>
    </w:p>
    <w:sectPr w:rsidR="003B1A75" w:rsidRPr="006F215A" w:rsidSect="00126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60C72" w14:textId="77777777" w:rsidR="00576948" w:rsidRDefault="00576948" w:rsidP="006F215A">
      <w:r>
        <w:separator/>
      </w:r>
    </w:p>
  </w:endnote>
  <w:endnote w:type="continuationSeparator" w:id="0">
    <w:p w14:paraId="1C909986" w14:textId="77777777" w:rsidR="00576948" w:rsidRDefault="00576948" w:rsidP="006F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MS-Bold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F9758D" w14:textId="77777777" w:rsidR="00576948" w:rsidRDefault="00576948" w:rsidP="006F215A">
      <w:r>
        <w:separator/>
      </w:r>
    </w:p>
  </w:footnote>
  <w:footnote w:type="continuationSeparator" w:id="0">
    <w:p w14:paraId="7C2680A3" w14:textId="77777777" w:rsidR="00576948" w:rsidRDefault="00576948" w:rsidP="006F2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073"/>
    <w:rsid w:val="00126171"/>
    <w:rsid w:val="002D5074"/>
    <w:rsid w:val="00344F17"/>
    <w:rsid w:val="003B1A75"/>
    <w:rsid w:val="00436854"/>
    <w:rsid w:val="00576948"/>
    <w:rsid w:val="006F215A"/>
    <w:rsid w:val="00745073"/>
    <w:rsid w:val="00B07CFE"/>
    <w:rsid w:val="00BA38EE"/>
    <w:rsid w:val="00E63D2D"/>
    <w:rsid w:val="00FF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C3B3E"/>
  <w15:chartTrackingRefBased/>
  <w15:docId w15:val="{545FB3D8-DA1F-4680-A2A4-D45D7FEF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15A"/>
    <w:pPr>
      <w:widowControl w:val="0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F215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F215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F215A"/>
    <w:rPr>
      <w:sz w:val="18"/>
      <w:szCs w:val="18"/>
    </w:rPr>
  </w:style>
  <w:style w:type="table" w:styleId="PlainTable2">
    <w:name w:val="Plain Table 2"/>
    <w:basedOn w:val="TableNormal"/>
    <w:uiPriority w:val="42"/>
    <w:rsid w:val="006F21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F2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伟</dc:creator>
  <cp:keywords/>
  <dc:description/>
  <cp:lastModifiedBy>Indhumathi</cp:lastModifiedBy>
  <cp:revision>7</cp:revision>
  <dcterms:created xsi:type="dcterms:W3CDTF">2021-11-02T03:27:00Z</dcterms:created>
  <dcterms:modified xsi:type="dcterms:W3CDTF">2022-03-26T03:17:00Z</dcterms:modified>
</cp:coreProperties>
</file>