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3C23C" w14:textId="77777777" w:rsidR="00892785" w:rsidRDefault="00892785" w:rsidP="00892785">
      <w:pPr>
        <w:spacing w:after="120" w:line="480" w:lineRule="auto"/>
        <w:outlineLvl w:val="0"/>
        <w:rPr>
          <w:bCs/>
        </w:rPr>
      </w:pPr>
      <w:r w:rsidRPr="00CA7F85">
        <w:rPr>
          <w:b/>
          <w:bCs/>
        </w:rPr>
        <w:t xml:space="preserve">Table </w:t>
      </w:r>
      <w:r>
        <w:rPr>
          <w:b/>
          <w:bCs/>
        </w:rPr>
        <w:t>S1</w:t>
      </w:r>
      <w:r>
        <w:rPr>
          <w:bCs/>
        </w:rPr>
        <w:t>. Number of samples included in microbiome analysis by time point.</w:t>
      </w:r>
    </w:p>
    <w:p w14:paraId="457F6617" w14:textId="77777777" w:rsidR="00892785" w:rsidRDefault="00892785" w:rsidP="00892785">
      <w:pPr>
        <w:spacing w:after="120" w:line="480" w:lineRule="auto"/>
        <w:outlineLvl w:val="0"/>
        <w:rPr>
          <w:bCs/>
        </w:rPr>
      </w:pPr>
    </w:p>
    <w:tbl>
      <w:tblPr>
        <w:tblStyle w:val="TableGrid"/>
        <w:tblW w:w="95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925"/>
        <w:gridCol w:w="926"/>
        <w:gridCol w:w="928"/>
        <w:gridCol w:w="928"/>
        <w:gridCol w:w="927"/>
        <w:gridCol w:w="929"/>
        <w:gridCol w:w="929"/>
        <w:gridCol w:w="1190"/>
      </w:tblGrid>
      <w:tr w:rsidR="00892785" w:rsidRPr="00FD7C3D" w14:paraId="67111584" w14:textId="77777777" w:rsidTr="00D9053B">
        <w:trPr>
          <w:trHeight w:val="432"/>
          <w:jc w:val="center"/>
        </w:trPr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14:paraId="437C6895" w14:textId="77777777" w:rsidR="00892785" w:rsidRPr="00FD7C3D" w:rsidRDefault="00892785" w:rsidP="00D9053B">
            <w:pPr>
              <w:jc w:val="center"/>
              <w:rPr>
                <w:sz w:val="24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16C4E902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BL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1B2BB324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7D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14:paraId="76843581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30D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14:paraId="4905965D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60D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14:paraId="76665B67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6M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vAlign w:val="center"/>
          </w:tcPr>
          <w:p w14:paraId="4FCD74A7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12M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vAlign w:val="center"/>
          </w:tcPr>
          <w:p w14:paraId="18011CC9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24M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7DBA16FE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RBX2660</w:t>
            </w:r>
          </w:p>
        </w:tc>
      </w:tr>
      <w:tr w:rsidR="00892785" w:rsidRPr="00FD7C3D" w14:paraId="3B5309BE" w14:textId="77777777" w:rsidTr="00D9053B">
        <w:trPr>
          <w:trHeight w:val="432"/>
          <w:jc w:val="center"/>
        </w:trPr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14:paraId="157363EA" w14:textId="77777777" w:rsidR="00892785" w:rsidRPr="00FD7C3D" w:rsidRDefault="00892785" w:rsidP="00D9053B">
            <w:pPr>
              <w:rPr>
                <w:sz w:val="24"/>
              </w:rPr>
            </w:pPr>
            <w:r w:rsidRPr="00FD7C3D">
              <w:rPr>
                <w:sz w:val="24"/>
              </w:rPr>
              <w:t>Responders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06CCBE42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90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77ABB0EE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74</w:t>
            </w:r>
          </w:p>
        </w:tc>
        <w:tc>
          <w:tcPr>
            <w:tcW w:w="928" w:type="dxa"/>
            <w:tcBorders>
              <w:top w:val="single" w:sz="4" w:space="0" w:color="auto"/>
            </w:tcBorders>
            <w:vAlign w:val="center"/>
          </w:tcPr>
          <w:p w14:paraId="10AF9B31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67</w:t>
            </w:r>
          </w:p>
        </w:tc>
        <w:tc>
          <w:tcPr>
            <w:tcW w:w="928" w:type="dxa"/>
            <w:tcBorders>
              <w:top w:val="single" w:sz="4" w:space="0" w:color="auto"/>
            </w:tcBorders>
            <w:vAlign w:val="center"/>
          </w:tcPr>
          <w:p w14:paraId="3BE15CAD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75</w:t>
            </w:r>
          </w:p>
        </w:tc>
        <w:tc>
          <w:tcPr>
            <w:tcW w:w="927" w:type="dxa"/>
            <w:tcBorders>
              <w:top w:val="single" w:sz="4" w:space="0" w:color="auto"/>
            </w:tcBorders>
            <w:vAlign w:val="center"/>
          </w:tcPr>
          <w:p w14:paraId="4FAD2353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63</w:t>
            </w:r>
          </w:p>
        </w:tc>
        <w:tc>
          <w:tcPr>
            <w:tcW w:w="929" w:type="dxa"/>
            <w:tcBorders>
              <w:top w:val="single" w:sz="4" w:space="0" w:color="auto"/>
            </w:tcBorders>
            <w:vAlign w:val="center"/>
          </w:tcPr>
          <w:p w14:paraId="4031161F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54</w:t>
            </w:r>
          </w:p>
        </w:tc>
        <w:tc>
          <w:tcPr>
            <w:tcW w:w="929" w:type="dxa"/>
            <w:tcBorders>
              <w:top w:val="single" w:sz="4" w:space="0" w:color="auto"/>
            </w:tcBorders>
            <w:vAlign w:val="center"/>
          </w:tcPr>
          <w:p w14:paraId="362A7D7A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41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171C7F79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155</w:t>
            </w:r>
          </w:p>
        </w:tc>
      </w:tr>
      <w:tr w:rsidR="00892785" w:rsidRPr="00FD7C3D" w14:paraId="1C0047AD" w14:textId="77777777" w:rsidTr="00D9053B">
        <w:trPr>
          <w:trHeight w:val="432"/>
          <w:jc w:val="center"/>
        </w:trPr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14:paraId="7BA98E1E" w14:textId="77777777" w:rsidR="00892785" w:rsidRPr="00FD7C3D" w:rsidRDefault="00892785" w:rsidP="00D9053B">
            <w:pPr>
              <w:rPr>
                <w:sz w:val="24"/>
              </w:rPr>
            </w:pPr>
            <w:r w:rsidRPr="00FD7C3D">
              <w:rPr>
                <w:sz w:val="24"/>
              </w:rPr>
              <w:t>Non</w:t>
            </w:r>
            <w:r>
              <w:rPr>
                <w:sz w:val="24"/>
              </w:rPr>
              <w:t>-</w:t>
            </w:r>
            <w:r w:rsidRPr="00FD7C3D">
              <w:rPr>
                <w:sz w:val="24"/>
              </w:rPr>
              <w:t>responders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32BE1BC5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21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423C2C9B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11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14:paraId="1988208F" w14:textId="77777777" w:rsidR="00892785" w:rsidRPr="00FD7C3D" w:rsidRDefault="00892785" w:rsidP="00D9053B">
            <w:pPr>
              <w:jc w:val="center"/>
              <w:rPr>
                <w:sz w:val="24"/>
              </w:rPr>
            </w:pPr>
            <w:r w:rsidRPr="00FD7C3D">
              <w:rPr>
                <w:sz w:val="24"/>
              </w:rPr>
              <w:t>2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14:paraId="1655D728" w14:textId="77777777" w:rsidR="00892785" w:rsidRPr="00FD7C3D" w:rsidRDefault="00892785" w:rsidP="00D9053B">
            <w:pPr>
              <w:jc w:val="center"/>
              <w:rPr>
                <w:sz w:val="24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14:paraId="762BDEC3" w14:textId="77777777" w:rsidR="00892785" w:rsidRPr="00FD7C3D" w:rsidRDefault="00892785" w:rsidP="00D9053B">
            <w:pPr>
              <w:jc w:val="center"/>
              <w:rPr>
                <w:sz w:val="24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vAlign w:val="center"/>
          </w:tcPr>
          <w:p w14:paraId="0C0DD8C0" w14:textId="77777777" w:rsidR="00892785" w:rsidRPr="00FD7C3D" w:rsidRDefault="00892785" w:rsidP="00D9053B">
            <w:pPr>
              <w:jc w:val="center"/>
              <w:rPr>
                <w:sz w:val="24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vAlign w:val="center"/>
          </w:tcPr>
          <w:p w14:paraId="0A41059C" w14:textId="77777777" w:rsidR="00892785" w:rsidRPr="00FD7C3D" w:rsidRDefault="00892785" w:rsidP="00D9053B">
            <w:pPr>
              <w:jc w:val="center"/>
              <w:rPr>
                <w:sz w:val="24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7B80EC90" w14:textId="77777777" w:rsidR="00892785" w:rsidRPr="00FD7C3D" w:rsidRDefault="00892785" w:rsidP="00D9053B">
            <w:pPr>
              <w:jc w:val="center"/>
              <w:rPr>
                <w:sz w:val="24"/>
              </w:rPr>
            </w:pPr>
          </w:p>
        </w:tc>
      </w:tr>
    </w:tbl>
    <w:p w14:paraId="51CA78F6" w14:textId="77777777" w:rsidR="00892785" w:rsidRPr="00A35370" w:rsidRDefault="00892785" w:rsidP="00892785">
      <w:pPr>
        <w:spacing w:after="120" w:line="480" w:lineRule="auto"/>
        <w:outlineLvl w:val="0"/>
        <w:rPr>
          <w:bCs/>
        </w:rPr>
      </w:pPr>
    </w:p>
    <w:p w14:paraId="5F8F4949" w14:textId="77777777" w:rsidR="00892785" w:rsidRDefault="00892785" w:rsidP="00892785">
      <w:r>
        <w:br w:type="page"/>
      </w:r>
    </w:p>
    <w:p w14:paraId="16FB6025" w14:textId="77777777" w:rsidR="00892785" w:rsidRDefault="00892785" w:rsidP="00892785">
      <w:pPr>
        <w:jc w:val="center"/>
      </w:pPr>
      <w:r>
        <w:rPr>
          <w:noProof/>
        </w:rPr>
        <w:lastRenderedPageBreak/>
        <w:drawing>
          <wp:inline distT="0" distB="0" distL="0" distR="0" wp14:anchorId="0EEC4BD6" wp14:editId="1A260D83">
            <wp:extent cx="4005580" cy="2950359"/>
            <wp:effectExtent l="0" t="0" r="0" b="0"/>
            <wp:docPr id="10" name="Picture 10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70"/>
                    <a:stretch/>
                  </pic:blipFill>
                  <pic:spPr bwMode="auto">
                    <a:xfrm>
                      <a:off x="0" y="0"/>
                      <a:ext cx="4005580" cy="295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A43120" w14:textId="77777777" w:rsidR="00892785" w:rsidRDefault="00892785" w:rsidP="00892785">
      <w:pPr>
        <w:jc w:val="center"/>
      </w:pPr>
    </w:p>
    <w:p w14:paraId="69FD6F9D" w14:textId="77777777" w:rsidR="00892785" w:rsidRDefault="00892785" w:rsidP="00892785">
      <w:pPr>
        <w:jc w:val="center"/>
      </w:pPr>
    </w:p>
    <w:p w14:paraId="3AAFD5D1" w14:textId="77777777" w:rsidR="00892785" w:rsidRDefault="00892785" w:rsidP="00892785">
      <w:pPr>
        <w:widowControl w:val="0"/>
        <w:autoSpaceDE w:val="0"/>
        <w:autoSpaceDN w:val="0"/>
        <w:adjustRightInd w:val="0"/>
        <w:spacing w:line="480" w:lineRule="auto"/>
        <w:rPr>
          <w:bCs/>
          <w:color w:val="000000" w:themeColor="text1"/>
        </w:rPr>
      </w:pPr>
    </w:p>
    <w:p w14:paraId="06AA8F77" w14:textId="77777777" w:rsidR="00892785" w:rsidRPr="000D2861" w:rsidRDefault="00892785" w:rsidP="00892785">
      <w:pPr>
        <w:widowControl w:val="0"/>
        <w:autoSpaceDE w:val="0"/>
        <w:autoSpaceDN w:val="0"/>
        <w:adjustRightInd w:val="0"/>
        <w:spacing w:line="480" w:lineRule="auto"/>
        <w:rPr>
          <w:bCs/>
          <w:color w:val="000000" w:themeColor="text1"/>
        </w:rPr>
      </w:pPr>
      <w:r w:rsidRPr="007A26AD">
        <w:rPr>
          <w:b/>
          <w:bCs/>
          <w:color w:val="000000" w:themeColor="text1"/>
        </w:rPr>
        <w:t xml:space="preserve">Figure </w:t>
      </w:r>
      <w:r>
        <w:rPr>
          <w:b/>
          <w:bCs/>
          <w:color w:val="000000" w:themeColor="text1"/>
        </w:rPr>
        <w:t>S1</w:t>
      </w:r>
      <w:r>
        <w:rPr>
          <w:bCs/>
          <w:color w:val="000000" w:themeColor="text1"/>
        </w:rPr>
        <w:t xml:space="preserve">. Kaplan-Meier analysis plot of recurrence-free participants over time after last received RBX2660 treatment. </w:t>
      </w:r>
      <w:r>
        <w:br w:type="page"/>
      </w:r>
    </w:p>
    <w:p w14:paraId="584E8838" w14:textId="77777777" w:rsidR="00892785" w:rsidRDefault="00892785" w:rsidP="00892785">
      <w:pPr>
        <w:widowControl w:val="0"/>
        <w:autoSpaceDE w:val="0"/>
        <w:autoSpaceDN w:val="0"/>
        <w:adjustRightInd w:val="0"/>
        <w:spacing w:line="480" w:lineRule="auto"/>
        <w:rPr>
          <w:b/>
          <w:bCs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0E119FB" wp14:editId="16AE7F4A">
            <wp:extent cx="3238214" cy="6722963"/>
            <wp:effectExtent l="0" t="0" r="0" b="0"/>
            <wp:docPr id="7" name="Picture 7" descr="A picture containing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night sk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7"/>
                    <a:stretch/>
                  </pic:blipFill>
                  <pic:spPr bwMode="auto">
                    <a:xfrm>
                      <a:off x="0" y="0"/>
                      <a:ext cx="3258679" cy="676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0F2C">
        <w:rPr>
          <w:b/>
          <w:bCs/>
          <w:color w:val="000000" w:themeColor="text1"/>
        </w:rPr>
        <w:t xml:space="preserve"> </w:t>
      </w:r>
    </w:p>
    <w:p w14:paraId="57CCAAD4" w14:textId="77777777" w:rsidR="00892785" w:rsidRDefault="00892785" w:rsidP="00892785">
      <w:pPr>
        <w:widowControl w:val="0"/>
        <w:autoSpaceDE w:val="0"/>
        <w:autoSpaceDN w:val="0"/>
        <w:adjustRightInd w:val="0"/>
        <w:spacing w:line="480" w:lineRule="auto"/>
        <w:rPr>
          <w:noProof/>
        </w:rPr>
      </w:pPr>
      <w:r w:rsidRPr="00CA7F85">
        <w:rPr>
          <w:b/>
          <w:bCs/>
          <w:color w:val="000000" w:themeColor="text1"/>
        </w:rPr>
        <w:t xml:space="preserve">Figure </w:t>
      </w:r>
      <w:r>
        <w:rPr>
          <w:b/>
          <w:bCs/>
          <w:color w:val="000000" w:themeColor="text1"/>
        </w:rPr>
        <w:t>S2</w:t>
      </w:r>
      <w:r>
        <w:rPr>
          <w:bCs/>
          <w:color w:val="000000" w:themeColor="text1"/>
        </w:rPr>
        <w:t xml:space="preserve">. </w:t>
      </w:r>
      <w:r w:rsidRPr="00B178A9">
        <w:rPr>
          <w:noProof/>
        </w:rPr>
        <w:t xml:space="preserve">Non-parametric multidimensional similarity analysis </w:t>
      </w:r>
      <w:r>
        <w:rPr>
          <w:noProof/>
        </w:rPr>
        <w:t xml:space="preserve">(NMDS) based on Bray-Curtis dissimilarity </w:t>
      </w:r>
      <w:r w:rsidRPr="00B178A9">
        <w:rPr>
          <w:noProof/>
        </w:rPr>
        <w:t xml:space="preserve">for microbiome compositions of </w:t>
      </w:r>
      <w:r>
        <w:rPr>
          <w:noProof/>
        </w:rPr>
        <w:t>RBX2660</w:t>
      </w:r>
      <w:r w:rsidRPr="00B178A9">
        <w:rPr>
          <w:noProof/>
        </w:rPr>
        <w:t xml:space="preserve"> and </w:t>
      </w:r>
      <w:r>
        <w:rPr>
          <w:noProof/>
        </w:rPr>
        <w:t>responder</w:t>
      </w:r>
      <w:r w:rsidRPr="00B178A9">
        <w:rPr>
          <w:noProof/>
        </w:rPr>
        <w:t xml:space="preserve"> microbiome compositions before treatment (BL) and </w:t>
      </w:r>
      <w:r>
        <w:rPr>
          <w:noProof/>
        </w:rPr>
        <w:t>6, 12, and 24 months</w:t>
      </w:r>
      <w:r w:rsidRPr="00B178A9">
        <w:rPr>
          <w:noProof/>
        </w:rPr>
        <w:t xml:space="preserve"> (</w:t>
      </w:r>
      <w:r>
        <w:rPr>
          <w:noProof/>
        </w:rPr>
        <w:t>top, middle, and bottom panels, respectively</w:t>
      </w:r>
      <w:r w:rsidRPr="00B178A9">
        <w:rPr>
          <w:noProof/>
        </w:rPr>
        <w:t xml:space="preserve">) after </w:t>
      </w:r>
      <w:r>
        <w:rPr>
          <w:noProof/>
        </w:rPr>
        <w:t xml:space="preserve">last received RBX2660 </w:t>
      </w:r>
      <w:r w:rsidRPr="00B178A9">
        <w:rPr>
          <w:noProof/>
        </w:rPr>
        <w:t>treatment.</w:t>
      </w:r>
      <w:r>
        <w:br w:type="page"/>
      </w:r>
    </w:p>
    <w:p w14:paraId="61C262BA" w14:textId="77777777" w:rsidR="00892785" w:rsidRDefault="00892785" w:rsidP="00892785">
      <w:pPr>
        <w:jc w:val="center"/>
        <w:rPr>
          <w:b/>
          <w:noProof/>
        </w:rPr>
      </w:pPr>
      <w:r>
        <w:rPr>
          <w:noProof/>
        </w:rPr>
        <w:lastRenderedPageBreak/>
        <w:drawing>
          <wp:inline distT="0" distB="0" distL="0" distR="0" wp14:anchorId="3F55E9D6" wp14:editId="5DF89A2C">
            <wp:extent cx="4693607" cy="3259488"/>
            <wp:effectExtent l="0" t="0" r="0" b="0"/>
            <wp:docPr id="8" name="Picture 8" descr="A picture containing dark,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dark, night sk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37"/>
                    <a:stretch/>
                  </pic:blipFill>
                  <pic:spPr bwMode="auto">
                    <a:xfrm>
                      <a:off x="0" y="0"/>
                      <a:ext cx="4703221" cy="326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0F2C">
        <w:rPr>
          <w:b/>
          <w:noProof/>
        </w:rPr>
        <w:t xml:space="preserve"> </w:t>
      </w:r>
    </w:p>
    <w:p w14:paraId="79525FFE" w14:textId="77777777" w:rsidR="00892785" w:rsidRDefault="00892785" w:rsidP="00892785">
      <w:pPr>
        <w:rPr>
          <w:b/>
          <w:noProof/>
        </w:rPr>
      </w:pPr>
    </w:p>
    <w:p w14:paraId="68399F16" w14:textId="28797F9A" w:rsidR="000D0E35" w:rsidRDefault="00892785" w:rsidP="00F82C01">
      <w:pPr>
        <w:spacing w:line="480" w:lineRule="auto"/>
      </w:pPr>
      <w:r w:rsidRPr="007A26AD">
        <w:rPr>
          <w:b/>
          <w:noProof/>
        </w:rPr>
        <w:t xml:space="preserve">Figure </w:t>
      </w:r>
      <w:r>
        <w:rPr>
          <w:b/>
          <w:noProof/>
        </w:rPr>
        <w:t>S3</w:t>
      </w:r>
      <w:r>
        <w:rPr>
          <w:noProof/>
        </w:rPr>
        <w:t xml:space="preserve">. </w:t>
      </w:r>
      <w:r w:rsidRPr="00B178A9">
        <w:rPr>
          <w:noProof/>
        </w:rPr>
        <w:t xml:space="preserve">Non-parametric multidimensional similarity analysis </w:t>
      </w:r>
      <w:r>
        <w:rPr>
          <w:noProof/>
        </w:rPr>
        <w:t xml:space="preserve">(NMDS) based on Bray-Curtis dissimilarity </w:t>
      </w:r>
      <w:r w:rsidRPr="00B178A9">
        <w:rPr>
          <w:noProof/>
        </w:rPr>
        <w:t xml:space="preserve">for microbiome compositions of </w:t>
      </w:r>
      <w:r>
        <w:rPr>
          <w:noProof/>
        </w:rPr>
        <w:t>responder</w:t>
      </w:r>
      <w:r w:rsidRPr="00B178A9">
        <w:rPr>
          <w:noProof/>
        </w:rPr>
        <w:t xml:space="preserve"> </w:t>
      </w:r>
      <w:r>
        <w:rPr>
          <w:noProof/>
        </w:rPr>
        <w:t xml:space="preserve">and nonresponder </w:t>
      </w:r>
      <w:r w:rsidRPr="00B178A9">
        <w:rPr>
          <w:noProof/>
        </w:rPr>
        <w:t>microbiome compositions before treatment (BL).</w:t>
      </w:r>
      <w:r>
        <w:rPr>
          <w:noProof/>
        </w:rPr>
        <w:t xml:space="preserve"> There was no signficant difference (</w:t>
      </w:r>
      <w:r w:rsidRPr="007A26AD">
        <w:rPr>
          <w:i/>
          <w:noProof/>
        </w:rPr>
        <w:t>p</w:t>
      </w:r>
      <w:r>
        <w:rPr>
          <w:noProof/>
        </w:rPr>
        <w:t xml:space="preserve"> &gt; .05, parametric t</w:t>
      </w:r>
      <w:r w:rsidR="00F82C01">
        <w:rPr>
          <w:noProof/>
        </w:rPr>
        <w:t>-test).</w:t>
      </w:r>
    </w:p>
    <w:sectPr w:rsidR="000D0E35" w:rsidSect="00BA4E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B891P278L548I352"/>
    <w:docVar w:name="paperpile-doc-name" w:val="Orenstein_RBX2660 2015_01_BMC Infect Dis_Supp Info_29Jun21.docx"/>
  </w:docVars>
  <w:rsids>
    <w:rsidRoot w:val="00892785"/>
    <w:rsid w:val="00020E98"/>
    <w:rsid w:val="00065F2D"/>
    <w:rsid w:val="0007074A"/>
    <w:rsid w:val="000A3B38"/>
    <w:rsid w:val="000E05D9"/>
    <w:rsid w:val="00104DF1"/>
    <w:rsid w:val="00105D10"/>
    <w:rsid w:val="00111A22"/>
    <w:rsid w:val="001320D3"/>
    <w:rsid w:val="00160D0D"/>
    <w:rsid w:val="0016390B"/>
    <w:rsid w:val="00167C2F"/>
    <w:rsid w:val="001720C9"/>
    <w:rsid w:val="00172E0D"/>
    <w:rsid w:val="00195881"/>
    <w:rsid w:val="001D0B8E"/>
    <w:rsid w:val="001D7060"/>
    <w:rsid w:val="001E3E13"/>
    <w:rsid w:val="001E73CB"/>
    <w:rsid w:val="00200964"/>
    <w:rsid w:val="00200F73"/>
    <w:rsid w:val="0022482E"/>
    <w:rsid w:val="00224A5F"/>
    <w:rsid w:val="00233960"/>
    <w:rsid w:val="00241E80"/>
    <w:rsid w:val="00250D40"/>
    <w:rsid w:val="00266DB4"/>
    <w:rsid w:val="002A2D5A"/>
    <w:rsid w:val="002A412F"/>
    <w:rsid w:val="002B62D3"/>
    <w:rsid w:val="002E1A09"/>
    <w:rsid w:val="002F0570"/>
    <w:rsid w:val="0031699D"/>
    <w:rsid w:val="003633C3"/>
    <w:rsid w:val="003A28DC"/>
    <w:rsid w:val="003B2F84"/>
    <w:rsid w:val="003C7101"/>
    <w:rsid w:val="003E4978"/>
    <w:rsid w:val="003E7D41"/>
    <w:rsid w:val="00415297"/>
    <w:rsid w:val="0042701A"/>
    <w:rsid w:val="00434999"/>
    <w:rsid w:val="00450523"/>
    <w:rsid w:val="00454B44"/>
    <w:rsid w:val="00455CAF"/>
    <w:rsid w:val="0046426D"/>
    <w:rsid w:val="0046613A"/>
    <w:rsid w:val="00475613"/>
    <w:rsid w:val="00485587"/>
    <w:rsid w:val="004A2E84"/>
    <w:rsid w:val="004A5D2B"/>
    <w:rsid w:val="004A77E4"/>
    <w:rsid w:val="004B5A7D"/>
    <w:rsid w:val="0051767C"/>
    <w:rsid w:val="005258E2"/>
    <w:rsid w:val="00527399"/>
    <w:rsid w:val="005961D8"/>
    <w:rsid w:val="005A5717"/>
    <w:rsid w:val="005A6C4F"/>
    <w:rsid w:val="005F06B5"/>
    <w:rsid w:val="0061437D"/>
    <w:rsid w:val="0062265F"/>
    <w:rsid w:val="006233EF"/>
    <w:rsid w:val="006333DF"/>
    <w:rsid w:val="0064761A"/>
    <w:rsid w:val="00651821"/>
    <w:rsid w:val="00655356"/>
    <w:rsid w:val="00662086"/>
    <w:rsid w:val="00677D70"/>
    <w:rsid w:val="006A27F3"/>
    <w:rsid w:val="006B7541"/>
    <w:rsid w:val="00700E03"/>
    <w:rsid w:val="00706AA6"/>
    <w:rsid w:val="007236D0"/>
    <w:rsid w:val="00726629"/>
    <w:rsid w:val="00727E11"/>
    <w:rsid w:val="00734F78"/>
    <w:rsid w:val="007428E5"/>
    <w:rsid w:val="00747041"/>
    <w:rsid w:val="00763E64"/>
    <w:rsid w:val="00766476"/>
    <w:rsid w:val="00766B5B"/>
    <w:rsid w:val="00791413"/>
    <w:rsid w:val="007970FD"/>
    <w:rsid w:val="007B1E4B"/>
    <w:rsid w:val="007B73DF"/>
    <w:rsid w:val="007D027E"/>
    <w:rsid w:val="007E031C"/>
    <w:rsid w:val="007F1B7C"/>
    <w:rsid w:val="0081165A"/>
    <w:rsid w:val="00813BD3"/>
    <w:rsid w:val="0082041E"/>
    <w:rsid w:val="00825F7E"/>
    <w:rsid w:val="00836B13"/>
    <w:rsid w:val="00840156"/>
    <w:rsid w:val="008458D6"/>
    <w:rsid w:val="00862DF6"/>
    <w:rsid w:val="008634BC"/>
    <w:rsid w:val="00874679"/>
    <w:rsid w:val="00892785"/>
    <w:rsid w:val="008A04AE"/>
    <w:rsid w:val="008A6C71"/>
    <w:rsid w:val="008B5CFB"/>
    <w:rsid w:val="008D7E50"/>
    <w:rsid w:val="009339C6"/>
    <w:rsid w:val="00983367"/>
    <w:rsid w:val="0099077C"/>
    <w:rsid w:val="009A3C79"/>
    <w:rsid w:val="009D5526"/>
    <w:rsid w:val="00A10E33"/>
    <w:rsid w:val="00A1368A"/>
    <w:rsid w:val="00A14EF2"/>
    <w:rsid w:val="00A15013"/>
    <w:rsid w:val="00A440FC"/>
    <w:rsid w:val="00A60116"/>
    <w:rsid w:val="00A61624"/>
    <w:rsid w:val="00A83BC6"/>
    <w:rsid w:val="00A92989"/>
    <w:rsid w:val="00A95025"/>
    <w:rsid w:val="00AC2BDC"/>
    <w:rsid w:val="00AE6BED"/>
    <w:rsid w:val="00B016A7"/>
    <w:rsid w:val="00B02191"/>
    <w:rsid w:val="00B02C57"/>
    <w:rsid w:val="00B365A3"/>
    <w:rsid w:val="00B40553"/>
    <w:rsid w:val="00B45B67"/>
    <w:rsid w:val="00B52BEE"/>
    <w:rsid w:val="00B67DDC"/>
    <w:rsid w:val="00BA4E12"/>
    <w:rsid w:val="00BD2BD5"/>
    <w:rsid w:val="00C24387"/>
    <w:rsid w:val="00C64291"/>
    <w:rsid w:val="00C674D6"/>
    <w:rsid w:val="00C714C0"/>
    <w:rsid w:val="00C9461B"/>
    <w:rsid w:val="00C97FFD"/>
    <w:rsid w:val="00CA401A"/>
    <w:rsid w:val="00CA4DFC"/>
    <w:rsid w:val="00CB2A32"/>
    <w:rsid w:val="00CD0A32"/>
    <w:rsid w:val="00CD53C6"/>
    <w:rsid w:val="00D02B17"/>
    <w:rsid w:val="00D46CB9"/>
    <w:rsid w:val="00D71AF4"/>
    <w:rsid w:val="00DB1675"/>
    <w:rsid w:val="00DB3650"/>
    <w:rsid w:val="00DB6325"/>
    <w:rsid w:val="00DC5530"/>
    <w:rsid w:val="00DE4AAA"/>
    <w:rsid w:val="00DF2BC9"/>
    <w:rsid w:val="00E600D6"/>
    <w:rsid w:val="00E81EF0"/>
    <w:rsid w:val="00E82BCB"/>
    <w:rsid w:val="00EA5462"/>
    <w:rsid w:val="00EC29E9"/>
    <w:rsid w:val="00ED4470"/>
    <w:rsid w:val="00ED6EC5"/>
    <w:rsid w:val="00EE10BD"/>
    <w:rsid w:val="00EE5516"/>
    <w:rsid w:val="00F1175E"/>
    <w:rsid w:val="00F14A5E"/>
    <w:rsid w:val="00F152B8"/>
    <w:rsid w:val="00F268F0"/>
    <w:rsid w:val="00F26DCF"/>
    <w:rsid w:val="00F279B8"/>
    <w:rsid w:val="00F32FDE"/>
    <w:rsid w:val="00F447FE"/>
    <w:rsid w:val="00F44C57"/>
    <w:rsid w:val="00F61208"/>
    <w:rsid w:val="00F637BA"/>
    <w:rsid w:val="00F660EC"/>
    <w:rsid w:val="00F7691F"/>
    <w:rsid w:val="00F82C01"/>
    <w:rsid w:val="00FA4C71"/>
    <w:rsid w:val="00FB6E20"/>
    <w:rsid w:val="00FD2706"/>
    <w:rsid w:val="00FF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1C04DF"/>
  <w15:chartTrackingRefBased/>
  <w15:docId w15:val="{8C19B1C5-0A6F-B44F-8386-B3AA8669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785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97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978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892785"/>
    <w:rPr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Moore</dc:creator>
  <cp:keywords/>
  <dc:description/>
  <cp:lastModifiedBy>Amy Moore</cp:lastModifiedBy>
  <cp:revision>2</cp:revision>
  <dcterms:created xsi:type="dcterms:W3CDTF">2021-10-11T16:57:00Z</dcterms:created>
  <dcterms:modified xsi:type="dcterms:W3CDTF">2021-10-11T16:57:00Z</dcterms:modified>
</cp:coreProperties>
</file>