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FFAB" w14:textId="0E1292B9" w:rsidR="006D5CC4" w:rsidRPr="00BF78DA" w:rsidRDefault="006D5CC4" w:rsidP="00B446EA">
      <w:pPr>
        <w:ind w:firstLine="0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</w:pPr>
      <w:r w:rsidRPr="00BF78DA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Table S4 Sensitivity analysis results of the tuberculosis nomogram</w:t>
      </w:r>
    </w:p>
    <w:tbl>
      <w:tblPr>
        <w:tblW w:w="15370" w:type="dxa"/>
        <w:tblInd w:w="-7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543"/>
        <w:gridCol w:w="1275"/>
        <w:gridCol w:w="1071"/>
        <w:gridCol w:w="1071"/>
        <w:gridCol w:w="835"/>
        <w:gridCol w:w="236"/>
        <w:gridCol w:w="1040"/>
        <w:gridCol w:w="1275"/>
        <w:gridCol w:w="222"/>
        <w:gridCol w:w="636"/>
        <w:gridCol w:w="636"/>
        <w:gridCol w:w="222"/>
        <w:gridCol w:w="897"/>
      </w:tblGrid>
      <w:tr w:rsidR="00C0304E" w:rsidRPr="00F3463A" w14:paraId="1B515A84" w14:textId="77777777" w:rsidTr="009B35A5">
        <w:trPr>
          <w:trHeight w:val="227"/>
        </w:trPr>
        <w:tc>
          <w:tcPr>
            <w:tcW w:w="2411" w:type="dxa"/>
            <w:vMerge w:val="restart"/>
            <w:shd w:val="clear" w:color="auto" w:fill="auto"/>
            <w:noWrap/>
            <w:vAlign w:val="center"/>
            <w:hideMark/>
          </w:tcPr>
          <w:p w14:paraId="75152E31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Sensitivity analysis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  <w:hideMark/>
          </w:tcPr>
          <w:p w14:paraId="489A0BAE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Factors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58BEF20B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Adjusted</w:t>
            </w:r>
          </w:p>
          <w:p w14:paraId="3058760D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Odds Ratio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  <w:hideMark/>
          </w:tcPr>
          <w:p w14:paraId="6CE21013" w14:textId="434F08F1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95%CI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  <w:hideMark/>
          </w:tcPr>
          <w:p w14:paraId="378F8DD5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940F1A2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6B8291BD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C-index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14:paraId="0B1E0137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95% CI</w:t>
            </w:r>
          </w:p>
        </w:tc>
        <w:tc>
          <w:tcPr>
            <w:tcW w:w="222" w:type="dxa"/>
            <w:vAlign w:val="center"/>
          </w:tcPr>
          <w:p w14:paraId="192150B5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672F074" w14:textId="681860D0" w:rsidR="00C0304E" w:rsidRPr="00F3463A" w:rsidRDefault="00C0304E" w:rsidP="00C0304E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H-L test</w:t>
            </w:r>
          </w:p>
        </w:tc>
        <w:tc>
          <w:tcPr>
            <w:tcW w:w="222" w:type="dxa"/>
            <w:vAlign w:val="center"/>
          </w:tcPr>
          <w:p w14:paraId="627F91F7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Merge w:val="restart"/>
            <w:vAlign w:val="center"/>
          </w:tcPr>
          <w:p w14:paraId="530FAC49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AUDC</w:t>
            </w:r>
          </w:p>
        </w:tc>
      </w:tr>
      <w:tr w:rsidR="00C0304E" w:rsidRPr="00F3463A" w14:paraId="53A8926E" w14:textId="77777777" w:rsidTr="009B35A5">
        <w:trPr>
          <w:trHeight w:val="227"/>
        </w:trPr>
        <w:tc>
          <w:tcPr>
            <w:tcW w:w="241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0A464F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7FBB2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FC1F1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01225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44D5E2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DFAAC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165B78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BFF344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E47A02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14:paraId="6F294D54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1E888EF9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hAnsi="Times New Roman"/>
                <w:i/>
                <w:iCs/>
                <w:sz w:val="24"/>
                <w:szCs w:val="24"/>
              </w:rPr>
              <w:t>χ</w:t>
            </w:r>
            <w:r w:rsidRPr="00F3463A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77E198E1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14:paraId="24B2F94F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vAlign w:val="center"/>
          </w:tcPr>
          <w:p w14:paraId="01131210" w14:textId="77777777" w:rsidR="00C0304E" w:rsidRPr="00F3463A" w:rsidRDefault="00C0304E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0F36DFA2" w14:textId="77777777" w:rsidTr="009B35A5">
        <w:trPr>
          <w:trHeight w:val="227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5CA8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5E0A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Intercept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8AA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0.03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635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0.01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999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0.10</w:t>
            </w: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EF2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697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C51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A21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vAlign w:val="center"/>
          </w:tcPr>
          <w:p w14:paraId="35219EE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14:paraId="65D8C77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14:paraId="48694D7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vAlign w:val="center"/>
          </w:tcPr>
          <w:p w14:paraId="0ACDA64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0E708F5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7098E60F" w14:textId="77777777" w:rsidTr="009B35A5">
        <w:trPr>
          <w:trHeight w:val="20"/>
        </w:trPr>
        <w:tc>
          <w:tcPr>
            <w:tcW w:w="2411" w:type="dxa"/>
            <w:vMerge w:val="restart"/>
            <w:shd w:val="clear" w:color="auto" w:fill="auto"/>
            <w:noWrap/>
            <w:vAlign w:val="center"/>
            <w:hideMark/>
          </w:tcPr>
          <w:p w14:paraId="472E0F16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Sensitivity Model 1</w:t>
            </w:r>
          </w:p>
          <w:p w14:paraId="4D059289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Added ART status to the nomogram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69D37FE9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CD 4 (&lt; 100 vs. ≥200)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DF0E4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2.28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344EB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1.26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2BD1C9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4.22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7BFEEA0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D65F81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EAB46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18135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0.66-0.77</w:t>
            </w:r>
          </w:p>
        </w:tc>
        <w:tc>
          <w:tcPr>
            <w:tcW w:w="222" w:type="dxa"/>
            <w:vAlign w:val="center"/>
          </w:tcPr>
          <w:p w14:paraId="64A99E8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5A32AEC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3.57</w:t>
            </w:r>
          </w:p>
        </w:tc>
        <w:tc>
          <w:tcPr>
            <w:tcW w:w="636" w:type="dxa"/>
            <w:vAlign w:val="center"/>
          </w:tcPr>
          <w:p w14:paraId="6567E20E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222" w:type="dxa"/>
            <w:vAlign w:val="center"/>
          </w:tcPr>
          <w:p w14:paraId="5D58242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196FC9AE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0.0267</w:t>
            </w:r>
          </w:p>
        </w:tc>
      </w:tr>
      <w:tr w:rsidR="006D5CC4" w:rsidRPr="00F3463A" w14:paraId="46ADCF6B" w14:textId="77777777" w:rsidTr="009B35A5">
        <w:trPr>
          <w:trHeight w:val="20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34BEC316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154F03BA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CD 4 (100- 199 vs.≥200)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4EBD2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1.39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EBB5F0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3A666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2.93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2C77D18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BAE7D9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14D74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92CAC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6C7B13C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8B2BC7E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0BF609B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78DF601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2C76051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5B9CF311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14FB1F14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00E408A1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No. of WHO symptoms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2BAB1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1.17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150018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55676E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1.40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011B2E1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0.09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AC4037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C5E7A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5443C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0EB8E62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6663031E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7F7B8DA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41F563B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7DFFDBB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54AB1251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2F25A91F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52D5CAD9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 xml:space="preserve">Pulmonary cavity 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(yes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no)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D3D6B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2.53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FE0722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1.07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0876BC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5.89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163E7A9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5F125C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423A7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CA1A6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6663070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00127BD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6025426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1070D00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52E9213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0B826707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41EA8C23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5E0EE4F8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 xml:space="preserve">Previous TB history 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(yes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no)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72D82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1.92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CDB5D1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1.09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8FC84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3.35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3502FBC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E80B1D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327A3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86666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6813EEAF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5FB8AB4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A8FBEB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0794A9AF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6D3E565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1B4CFDC8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24B725ED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2136B949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 xml:space="preserve">Smoking status 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(current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never)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6EE43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2.18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836ACE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1.39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4943BB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3.43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25C2AF1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8C3211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D9BAF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E5508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174ED52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6544D6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2B2940A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68A22C4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3089389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62C42061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73B09DF8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59A93BC3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 xml:space="preserve">ART 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(yes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no)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668DA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0.70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55AD3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2E2030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1.12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0399D47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F77CAC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AB9C1E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912AF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5F29967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597DA26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3CB2C9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647A966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4DE845A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28310CF6" w14:textId="77777777" w:rsidTr="009B35A5">
        <w:trPr>
          <w:trHeight w:val="227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191B22D9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4114B11B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DB1D3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DFCC0F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483927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06974ED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5B8D6AF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11017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712E4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43095F0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598EF4A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5C4C2FC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71D1332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01A4BE9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03899C2C" w14:textId="77777777" w:rsidTr="009B35A5">
        <w:trPr>
          <w:trHeight w:val="227"/>
        </w:trPr>
        <w:tc>
          <w:tcPr>
            <w:tcW w:w="2411" w:type="dxa"/>
            <w:vMerge w:val="restart"/>
            <w:shd w:val="clear" w:color="auto" w:fill="auto"/>
            <w:noWrap/>
            <w:vAlign w:val="center"/>
            <w:hideMark/>
          </w:tcPr>
          <w:p w14:paraId="207CB68A" w14:textId="77777777" w:rsidR="00C0304E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Sensitivity Model 2</w:t>
            </w:r>
            <w:bookmarkStart w:id="0" w:name="_Hlk93135007"/>
          </w:p>
          <w:p w14:paraId="7CCB0C3C" w14:textId="4C07C064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  <w:t>Substituting CD</w:t>
            </w:r>
            <w:r w:rsidR="00FB014A"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  <w:t xml:space="preserve"> </w:t>
            </w:r>
            <w:r w:rsidRPr="00F3463A"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  <w:t>4 count by ART status to the nomogram</w:t>
            </w:r>
            <w:bookmarkEnd w:id="0"/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14A16175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Intercept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2486E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A58AEC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36C89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0.18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7BBAF63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E848B4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DEE60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2C455B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6C6D9C9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41CE8F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2421B6F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3C75629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7E544FE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2BDC9E33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5138FC41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12323344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No. of WHO symptoms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E56F87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1.25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EF44DE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D5CA7A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1.49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26986F4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0F11CA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E51F2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E968B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0.64-0.76</w:t>
            </w:r>
          </w:p>
        </w:tc>
        <w:tc>
          <w:tcPr>
            <w:tcW w:w="222" w:type="dxa"/>
            <w:vAlign w:val="center"/>
          </w:tcPr>
          <w:p w14:paraId="216257C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54CEEC9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3.63</w:t>
            </w:r>
          </w:p>
        </w:tc>
        <w:tc>
          <w:tcPr>
            <w:tcW w:w="636" w:type="dxa"/>
            <w:vAlign w:val="center"/>
          </w:tcPr>
          <w:p w14:paraId="2156977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0.60</w:t>
            </w:r>
          </w:p>
        </w:tc>
        <w:tc>
          <w:tcPr>
            <w:tcW w:w="222" w:type="dxa"/>
            <w:vAlign w:val="center"/>
          </w:tcPr>
          <w:p w14:paraId="11FDCF2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5100EEF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0.023</w:t>
            </w:r>
          </w:p>
        </w:tc>
      </w:tr>
      <w:tr w:rsidR="006D5CC4" w:rsidRPr="00F3463A" w14:paraId="0A30D4C3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49ADD8E7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2D66EF9C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Pulmonary cavity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(yes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no)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02F76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2.84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DA326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1.21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2CCD9F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6.57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17D36B5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4C9DDC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4E91E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3F5C7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7DCB71FC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00E0BD32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8C6E95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11F1FDE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0BA669A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3868A30F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0E5EF830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6C63F784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Previous TB history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(yes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no)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1B77FE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1.94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D71AA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1.10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1252D5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3.36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5A4830F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E8AD7C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84F70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05026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4A3950B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13D9E0D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2893243F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2FE248B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170BBD4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731BA266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2144499F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53C92410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Smoking status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(current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never)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7968B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2.06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AB2BAFF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BCC14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3.22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054F5ED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0F631BA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DE7B5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2DCEF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2969628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AF485A4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21B7C6D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2252D21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5E5161A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  <w:tr w:rsidR="006D5CC4" w:rsidRPr="00F3463A" w14:paraId="4E728963" w14:textId="77777777" w:rsidTr="009B35A5">
        <w:trPr>
          <w:trHeight w:val="227"/>
        </w:trPr>
        <w:tc>
          <w:tcPr>
            <w:tcW w:w="2411" w:type="dxa"/>
            <w:vMerge/>
            <w:shd w:val="clear" w:color="auto" w:fill="auto"/>
            <w:noWrap/>
            <w:vAlign w:val="center"/>
            <w:hideMark/>
          </w:tcPr>
          <w:p w14:paraId="06320A62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48C517A9" w14:textId="77777777" w:rsidR="006D5CC4" w:rsidRPr="00F3463A" w:rsidRDefault="006D5CC4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ART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(yes </w:t>
            </w:r>
            <w:r w:rsidRPr="00F3463A">
              <w:rPr>
                <w:rFonts w:ascii="Times New Roman" w:eastAsia="等线" w:hAnsi="Times New Roman"/>
                <w:i/>
                <w:iCs/>
                <w:color w:val="000000"/>
                <w:sz w:val="24"/>
                <w:szCs w:val="24"/>
              </w:rPr>
              <w:t>vs.</w:t>
            </w: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 no)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2981DD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0.59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F67E27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F67A74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14:paraId="4689238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F3463A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&lt;0.05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6252965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B1CD60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20B2DF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3B7AC411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6FC09CB6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" w:type="dxa"/>
            <w:vAlign w:val="center"/>
          </w:tcPr>
          <w:p w14:paraId="4B48EF79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" w:type="dxa"/>
            <w:vAlign w:val="center"/>
          </w:tcPr>
          <w:p w14:paraId="4817CA73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53BE8148" w14:textId="77777777" w:rsidR="006D5CC4" w:rsidRPr="00F3463A" w:rsidRDefault="006D5CC4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</w:tc>
      </w:tr>
    </w:tbl>
    <w:p w14:paraId="2B747136" w14:textId="0FC8D38A" w:rsidR="006D5CC4" w:rsidRPr="00C527C1" w:rsidRDefault="00017635" w:rsidP="00C527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017A">
        <w:rPr>
          <w:rFonts w:ascii="Times New Roman" w:hAnsi="Times New Roman"/>
          <w:sz w:val="24"/>
          <w:szCs w:val="28"/>
        </w:rPr>
        <w:t>Abbreviations:</w:t>
      </w:r>
      <w:r>
        <w:rPr>
          <w:rFonts w:ascii="Times New Roman" w:eastAsiaTheme="minorEastAsia" w:hAnsi="Times New Roman"/>
          <w:sz w:val="24"/>
          <w:szCs w:val="28"/>
          <w:lang w:eastAsia="zh-CN"/>
        </w:rPr>
        <w:t xml:space="preserve"> </w:t>
      </w:r>
      <w:proofErr w:type="spellStart"/>
      <w:proofErr w:type="gramStart"/>
      <w:r w:rsidR="006D5CC4" w:rsidRPr="00F3463A">
        <w:rPr>
          <w:rFonts w:ascii="Times New Roman" w:hAnsi="Times New Roman"/>
          <w:sz w:val="24"/>
          <w:szCs w:val="24"/>
        </w:rPr>
        <w:t>AUDC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,</w:t>
      </w:r>
      <w:r w:rsidR="006D5CC4" w:rsidRPr="00F3463A">
        <w:rPr>
          <w:rFonts w:ascii="Times New Roman" w:hAnsi="Times New Roman"/>
          <w:sz w:val="24"/>
          <w:szCs w:val="24"/>
        </w:rPr>
        <w:t>area</w:t>
      </w:r>
      <w:proofErr w:type="spellEnd"/>
      <w:proofErr w:type="gramEnd"/>
      <w:r w:rsidR="006D5CC4" w:rsidRPr="00F3463A">
        <w:rPr>
          <w:rFonts w:ascii="Times New Roman" w:hAnsi="Times New Roman"/>
          <w:sz w:val="24"/>
          <w:szCs w:val="24"/>
        </w:rPr>
        <w:t xml:space="preserve"> under the decision curve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;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D5CC4" w:rsidRPr="00F3463A">
        <w:rPr>
          <w:rFonts w:ascii="Times New Roman" w:eastAsiaTheme="minorEastAsia" w:hAnsi="Times New Roman"/>
          <w:sz w:val="24"/>
          <w:szCs w:val="24"/>
          <w:lang w:eastAsia="zh-CN"/>
        </w:rPr>
        <w:t>ART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, </w:t>
      </w:r>
      <w:r w:rsidR="006D5CC4" w:rsidRPr="00F3463A">
        <w:rPr>
          <w:rFonts w:ascii="Times New Roman" w:hAnsi="Times New Roman"/>
          <w:sz w:val="24"/>
          <w:szCs w:val="24"/>
        </w:rPr>
        <w:t>antiretroviral therapy</w:t>
      </w:r>
      <w:r w:rsidR="00C527C1">
        <w:rPr>
          <w:rFonts w:ascii="Times New Roman" w:eastAsiaTheme="minorEastAsia" w:hAnsi="Times New Roman" w:hint="eastAsia"/>
          <w:sz w:val="24"/>
          <w:szCs w:val="24"/>
          <w:lang w:eastAsia="zh-CN"/>
        </w:rPr>
        <w:t>;</w:t>
      </w:r>
      <w:r w:rsidR="00C527C1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D5CC4" w:rsidRPr="00F3463A">
        <w:rPr>
          <w:rFonts w:ascii="Times New Roman" w:hAnsi="Times New Roman"/>
          <w:sz w:val="24"/>
          <w:szCs w:val="24"/>
        </w:rPr>
        <w:t>H-L test</w:t>
      </w:r>
      <w:r w:rsidR="00C527C1">
        <w:rPr>
          <w:rFonts w:ascii="Times New Roman" w:hAnsi="Times New Roman"/>
          <w:sz w:val="24"/>
          <w:szCs w:val="24"/>
        </w:rPr>
        <w:t>,</w:t>
      </w:r>
      <w:r w:rsidR="006D5CC4" w:rsidRPr="00F3463A">
        <w:rPr>
          <w:rFonts w:ascii="Times New Roman" w:hAnsi="Times New Roman"/>
          <w:sz w:val="24"/>
          <w:szCs w:val="24"/>
        </w:rPr>
        <w:t xml:space="preserve"> Hosmer-</w:t>
      </w:r>
      <w:proofErr w:type="spellStart"/>
      <w:r w:rsidR="006D5CC4" w:rsidRPr="00F3463A">
        <w:rPr>
          <w:rFonts w:ascii="Times New Roman" w:hAnsi="Times New Roman"/>
          <w:sz w:val="24"/>
          <w:szCs w:val="24"/>
        </w:rPr>
        <w:t>Lemeshow</w:t>
      </w:r>
      <w:proofErr w:type="spellEnd"/>
      <w:r w:rsidR="006D5CC4" w:rsidRPr="00F3463A">
        <w:rPr>
          <w:rFonts w:ascii="Times New Roman" w:hAnsi="Times New Roman"/>
          <w:sz w:val="24"/>
          <w:szCs w:val="24"/>
        </w:rPr>
        <w:t xml:space="preserve"> goodness of fit test</w:t>
      </w:r>
    </w:p>
    <w:p w14:paraId="64DAB7B6" w14:textId="77777777" w:rsidR="00C62338" w:rsidRPr="006D5CC4" w:rsidRDefault="00C62338"/>
    <w:sectPr w:rsidR="00C62338" w:rsidRPr="006D5CC4" w:rsidSect="009301E3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CDEE8" w14:textId="77777777" w:rsidR="006D5CC4" w:rsidRDefault="006D5CC4" w:rsidP="006D5CC4">
      <w:pPr>
        <w:spacing w:after="0" w:line="240" w:lineRule="auto"/>
      </w:pPr>
      <w:r>
        <w:separator/>
      </w:r>
    </w:p>
  </w:endnote>
  <w:endnote w:type="continuationSeparator" w:id="0">
    <w:p w14:paraId="4EA3F97A" w14:textId="77777777" w:rsidR="006D5CC4" w:rsidRDefault="006D5CC4" w:rsidP="006D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4C20" w14:textId="77777777" w:rsidR="006D5CC4" w:rsidRDefault="006D5CC4" w:rsidP="006D5CC4">
      <w:pPr>
        <w:spacing w:after="0" w:line="240" w:lineRule="auto"/>
      </w:pPr>
      <w:r>
        <w:separator/>
      </w:r>
    </w:p>
  </w:footnote>
  <w:footnote w:type="continuationSeparator" w:id="0">
    <w:p w14:paraId="727A946F" w14:textId="77777777" w:rsidR="006D5CC4" w:rsidRDefault="006D5CC4" w:rsidP="006D5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sDQyMjQ0MTazMDJU0lEKTi0uzszPAykwrAUAOTfe4ywAAAA="/>
  </w:docVars>
  <w:rsids>
    <w:rsidRoot w:val="00C62338"/>
    <w:rsid w:val="00017635"/>
    <w:rsid w:val="006D5CC4"/>
    <w:rsid w:val="009B35A5"/>
    <w:rsid w:val="00A81E7E"/>
    <w:rsid w:val="00B446EA"/>
    <w:rsid w:val="00BF78DA"/>
    <w:rsid w:val="00C0304E"/>
    <w:rsid w:val="00C527C1"/>
    <w:rsid w:val="00C62338"/>
    <w:rsid w:val="00F3463A"/>
    <w:rsid w:val="00FB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89679"/>
  <w15:chartTrackingRefBased/>
  <w15:docId w15:val="{7DF2668B-88F1-4E8D-B01A-79A12030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CC4"/>
    <w:pPr>
      <w:spacing w:after="140" w:line="312" w:lineRule="auto"/>
      <w:ind w:firstLine="432"/>
    </w:pPr>
    <w:rPr>
      <w:rFonts w:ascii="Arial" w:eastAsia="Times New Roman" w:hAnsi="Arial" w:cs="Times New Roman"/>
      <w:kern w:val="0"/>
      <w:sz w:val="22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CC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6D5C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CC4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6D5C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金瓯</dc:creator>
  <cp:keywords/>
  <dc:description/>
  <cp:lastModifiedBy>陈 金瓯</cp:lastModifiedBy>
  <cp:revision>11</cp:revision>
  <dcterms:created xsi:type="dcterms:W3CDTF">2022-01-16T13:57:00Z</dcterms:created>
  <dcterms:modified xsi:type="dcterms:W3CDTF">2022-01-17T16:07:00Z</dcterms:modified>
</cp:coreProperties>
</file>