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493" w:rsidRPr="00FB5E0D" w:rsidRDefault="00C02B1A" w:rsidP="00847493">
      <w:pPr>
        <w:keepNext/>
        <w:spacing w:after="120" w:line="360" w:lineRule="auto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>Additional file 4</w:t>
      </w:r>
      <w:r w:rsidR="00847493" w:rsidRPr="00FB5E0D">
        <w:rPr>
          <w:rFonts w:ascii="Times New Roman" w:eastAsiaTheme="minorEastAsia" w:hAnsi="Times New Roman" w:cs="Times New Roman"/>
          <w:b/>
          <w:bCs/>
        </w:rPr>
        <w:t xml:space="preserve">: Participants’ attitudes towards dengue fever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2"/>
        <w:gridCol w:w="1397"/>
        <w:gridCol w:w="1405"/>
        <w:gridCol w:w="1409"/>
        <w:gridCol w:w="1127"/>
      </w:tblGrid>
      <w:tr w:rsidR="00847493" w:rsidRPr="007C1410" w:rsidTr="009331C2">
        <w:trPr>
          <w:trHeight w:val="1"/>
          <w:tblHeader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Variables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Highland</w:t>
            </w:r>
          </w:p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</w:t>
            </w:r>
            <w:proofErr w:type="gramStart"/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Lowland</w:t>
            </w:r>
          </w:p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 </w:t>
            </w:r>
            <w:proofErr w:type="gramStart"/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Total</w:t>
            </w:r>
          </w:p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</w:t>
            </w:r>
            <w:proofErr w:type="gramStart"/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847493" w:rsidRPr="007C1410" w:rsidTr="009331C2">
        <w:trPr>
          <w:trHeight w:val="287"/>
        </w:trPr>
        <w:tc>
          <w:tcPr>
            <w:tcW w:w="7933" w:type="dxa"/>
            <w:gridSpan w:val="4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Is DF a serious illness?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0.592*</w:t>
            </w: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21(60)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146(63.8)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167(63.3)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10(28.6)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67(29.3)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77(29.2)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1(2.9)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7(3.1)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8(3)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3(8.6)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9(3.9)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12(4.5)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7933" w:type="dxa"/>
            <w:gridSpan w:val="4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Are you at risk of getting dengue?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0.102*</w:t>
            </w:r>
          </w:p>
        </w:tc>
      </w:tr>
      <w:tr w:rsidR="00847493" w:rsidRPr="007C1410" w:rsidTr="009331C2">
        <w:trPr>
          <w:trHeight w:val="320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10(28.6)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56(24.5)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66(25)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4(11.4)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54(23.6)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58(22)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8(22.9)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72(31.4)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80(30.3)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6(17.1)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28(12.2)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34(12.9)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7(20)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19(8.3)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26(9.8)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7933" w:type="dxa"/>
            <w:gridSpan w:val="4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Can DF be prevented</w:t>
            </w:r>
            <w:proofErr w:type="gramEnd"/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sz w:val="20"/>
                <w:szCs w:val="20"/>
              </w:rPr>
              <w:t>&lt;0.001*</w:t>
            </w: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17(48.6)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127(55.7)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144(54.8)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6(17.1)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80(35.1)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86(32.7)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3(8.6)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0(0)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3(1.1)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0(0)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2(0.9)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2(0.8)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9(25.7)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19(8.3)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28(10.6)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7933" w:type="dxa"/>
            <w:gridSpan w:val="4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Controlling breeding places of mosquitoes is good strategy to prevent dengue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0.060*</w:t>
            </w: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21(60)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131(57.2)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152(57.6)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6(17.1)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68(29.7)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74(28)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0(0)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9(3.9)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9(3.4)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1(2.9)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1(0.4)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2(0.8)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7(20)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20(8.7)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27(10.2)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7933" w:type="dxa"/>
            <w:gridSpan w:val="4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Stagnant water in discarded tires, broken pots and bottles are breeding places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0.098*</w:t>
            </w: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22(62.9)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136(59.4)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158(59.8)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5(14.3)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66(28.8)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71(26.9)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1(2.9)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3(1.3)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4(1.5)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7(20)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24(10.5)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31(11.7)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7933" w:type="dxa"/>
            <w:gridSpan w:val="4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Communities should actively participate in contr</w:t>
            </w:r>
            <w:bookmarkStart w:id="0" w:name="_GoBack"/>
            <w:bookmarkEnd w:id="0"/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olling the vectors of Dengue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0.081*</w:t>
            </w: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22(62.9)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160(69.9)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182(68.9)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4(11.4)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43(18.8)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47(17.8)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0(0)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4(1.7)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4(1.5)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0(0)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1(0.4)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1(0.4)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93" w:rsidRPr="007C1410" w:rsidTr="009331C2">
        <w:trPr>
          <w:trHeight w:val="1"/>
        </w:trPr>
        <w:tc>
          <w:tcPr>
            <w:tcW w:w="3722" w:type="dxa"/>
          </w:tcPr>
          <w:p w:rsidR="00847493" w:rsidRPr="00FB5E0D" w:rsidRDefault="00847493" w:rsidP="00847493">
            <w:pPr>
              <w:spacing w:line="360" w:lineRule="auto"/>
              <w:ind w:left="1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 sure</w:t>
            </w:r>
          </w:p>
        </w:tc>
        <w:tc>
          <w:tcPr>
            <w:tcW w:w="1397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9(25.7)</w:t>
            </w:r>
          </w:p>
        </w:tc>
        <w:tc>
          <w:tcPr>
            <w:tcW w:w="1405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21(9.2)</w:t>
            </w:r>
          </w:p>
        </w:tc>
        <w:tc>
          <w:tcPr>
            <w:tcW w:w="1409" w:type="dxa"/>
          </w:tcPr>
          <w:p w:rsidR="00847493" w:rsidRPr="00FB5E0D" w:rsidRDefault="00847493" w:rsidP="00847493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E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30(11.4)</w:t>
            </w:r>
          </w:p>
        </w:tc>
        <w:tc>
          <w:tcPr>
            <w:tcW w:w="1127" w:type="dxa"/>
          </w:tcPr>
          <w:p w:rsidR="00847493" w:rsidRPr="00FB5E0D" w:rsidRDefault="00847493" w:rsidP="0084749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33A22" w:rsidRDefault="00C33A22" w:rsidP="00847493">
      <w:pPr>
        <w:spacing w:after="20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EB5008">
        <w:rPr>
          <w:rFonts w:ascii="Times New Roman" w:eastAsia="Calibri" w:hAnsi="Times New Roman" w:cs="Times New Roman"/>
          <w:bCs/>
          <w:sz w:val="20"/>
          <w:szCs w:val="20"/>
        </w:rPr>
        <w:t xml:space="preserve">All </w:t>
      </w:r>
      <w:r w:rsidRPr="00EB5008">
        <w:rPr>
          <w:rFonts w:ascii="Times New Roman" w:eastAsia="Calibri" w:hAnsi="Times New Roman" w:cs="Times New Roman"/>
          <w:bCs/>
          <w:i/>
          <w:sz w:val="20"/>
          <w:szCs w:val="20"/>
        </w:rPr>
        <w:t>P</w:t>
      </w:r>
      <w:r w:rsidRPr="00EB5008">
        <w:rPr>
          <w:rFonts w:ascii="Times New Roman" w:eastAsia="Calibri" w:hAnsi="Times New Roman" w:cs="Times New Roman"/>
          <w:bCs/>
          <w:sz w:val="20"/>
          <w:szCs w:val="20"/>
        </w:rPr>
        <w:t>-values are based on chi-square analysis of numbers in highland and lowland groups except those indicated by an asterisk (*)</w:t>
      </w:r>
      <w:r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Pr="00EB5008">
        <w:rPr>
          <w:rFonts w:ascii="Times New Roman" w:eastAsia="Calibri" w:hAnsi="Times New Roman" w:cs="Times New Roman"/>
          <w:bCs/>
          <w:sz w:val="20"/>
          <w:szCs w:val="20"/>
        </w:rPr>
        <w:t xml:space="preserve"> which are based on Fisher’s exact test.</w:t>
      </w:r>
    </w:p>
    <w:p w:rsidR="001828BE" w:rsidRPr="001828BE" w:rsidRDefault="006B077B" w:rsidP="00847493">
      <w:pPr>
        <w:spacing w:after="20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Note: Correct</w:t>
      </w:r>
      <w:r w:rsidR="001828BE" w:rsidRPr="001828BE">
        <w:rPr>
          <w:rFonts w:ascii="Times New Roman" w:eastAsia="Calibri" w:hAnsi="Times New Roman" w:cs="Times New Roman"/>
          <w:sz w:val="20"/>
          <w:szCs w:val="20"/>
        </w:rPr>
        <w:t xml:space="preserve"> answer</w:t>
      </w:r>
      <w:r w:rsidR="00A25D67">
        <w:rPr>
          <w:rFonts w:ascii="Times New Roman" w:eastAsia="Calibri" w:hAnsi="Times New Roman" w:cs="Times New Roman"/>
          <w:sz w:val="20"/>
          <w:szCs w:val="20"/>
        </w:rPr>
        <w:t>s</w:t>
      </w:r>
      <w:r w:rsidR="001828BE" w:rsidRPr="001828B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828BE">
        <w:rPr>
          <w:rFonts w:ascii="Times New Roman" w:eastAsia="Calibri" w:hAnsi="Times New Roman" w:cs="Times New Roman"/>
          <w:sz w:val="20"/>
          <w:szCs w:val="20"/>
        </w:rPr>
        <w:t xml:space="preserve">are those with </w:t>
      </w:r>
      <w:r w:rsidR="001828BE" w:rsidRPr="001828BE">
        <w:rPr>
          <w:rFonts w:ascii="Times New Roman" w:eastAsia="Calibri" w:hAnsi="Times New Roman" w:cs="Times New Roman"/>
          <w:b/>
          <w:sz w:val="20"/>
          <w:szCs w:val="20"/>
        </w:rPr>
        <w:t>bold</w:t>
      </w:r>
      <w:r w:rsidR="001828B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828BE" w:rsidRPr="00A25D67">
        <w:rPr>
          <w:rFonts w:ascii="Times New Roman" w:eastAsia="Calibri" w:hAnsi="Times New Roman" w:cs="Times New Roman"/>
          <w:b/>
          <w:sz w:val="20"/>
          <w:szCs w:val="20"/>
        </w:rPr>
        <w:t>responses</w:t>
      </w:r>
      <w:r w:rsidR="001828BE">
        <w:rPr>
          <w:rFonts w:ascii="Times New Roman" w:eastAsia="Calibri" w:hAnsi="Times New Roman" w:cs="Times New Roman"/>
          <w:sz w:val="20"/>
          <w:szCs w:val="20"/>
        </w:rPr>
        <w:t xml:space="preserve"> (strongly agree or agree)</w:t>
      </w:r>
    </w:p>
    <w:sectPr w:rsidR="001828BE" w:rsidRPr="001828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93"/>
    <w:rsid w:val="00092370"/>
    <w:rsid w:val="001828BE"/>
    <w:rsid w:val="001C7E8C"/>
    <w:rsid w:val="006B077B"/>
    <w:rsid w:val="007C1410"/>
    <w:rsid w:val="00847493"/>
    <w:rsid w:val="009331C2"/>
    <w:rsid w:val="00A25D67"/>
    <w:rsid w:val="00AB0EB6"/>
    <w:rsid w:val="00C02B1A"/>
    <w:rsid w:val="00C33A22"/>
    <w:rsid w:val="00FB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6E0F3"/>
  <w15:chartTrackingRefBased/>
  <w15:docId w15:val="{7153B84F-3547-4A26-9874-FB4E5743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E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Parbati Phuyal</dc:creator>
  <cp:keywords/>
  <dc:description/>
  <cp:lastModifiedBy>Parbati Phuyal</cp:lastModifiedBy>
  <cp:revision>10</cp:revision>
  <dcterms:created xsi:type="dcterms:W3CDTF">2021-03-08T18:44:00Z</dcterms:created>
  <dcterms:modified xsi:type="dcterms:W3CDTF">2022-03-08T13:46:00Z</dcterms:modified>
</cp:coreProperties>
</file>