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2AEFB" w14:textId="4FEECF66" w:rsidR="001105F5" w:rsidRPr="000706BA" w:rsidRDefault="00D0768D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>Additional file 1</w:t>
      </w:r>
      <w:r w:rsidR="001105F5" w:rsidRPr="000706BA">
        <w:rPr>
          <w:rFonts w:ascii="Times New Roman" w:eastAsia="Spectral" w:hAnsi="Times New Roman" w:cs="Times New Roman"/>
          <w:b/>
        </w:rPr>
        <w:t xml:space="preserve"> Figures</w:t>
      </w:r>
    </w:p>
    <w:p w14:paraId="2DAF9A71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</w:p>
    <w:p w14:paraId="44C4B0ED" w14:textId="5E786855" w:rsidR="001105F5" w:rsidRPr="000706BA" w:rsidRDefault="00D0768D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>Additional file 1</w:t>
      </w:r>
      <w:r>
        <w:rPr>
          <w:rFonts w:ascii="Times New Roman" w:eastAsia="Spectral" w:hAnsi="Times New Roman" w:cs="Times New Roman"/>
          <w:b/>
        </w:rPr>
        <w:t xml:space="preserve">: </w:t>
      </w:r>
      <w:r w:rsidR="001105F5" w:rsidRPr="000706BA">
        <w:rPr>
          <w:rFonts w:ascii="Times New Roman" w:eastAsia="Spectral" w:hAnsi="Times New Roman" w:cs="Times New Roman"/>
          <w:b/>
        </w:rPr>
        <w:t xml:space="preserve">Figure </w:t>
      </w:r>
      <w:r>
        <w:rPr>
          <w:rFonts w:ascii="Times New Roman" w:eastAsia="Spectral" w:hAnsi="Times New Roman" w:cs="Times New Roman"/>
          <w:b/>
        </w:rPr>
        <w:t>S</w:t>
      </w:r>
      <w:r w:rsidR="001105F5" w:rsidRPr="000706BA">
        <w:rPr>
          <w:rFonts w:ascii="Times New Roman" w:eastAsia="Spectral" w:hAnsi="Times New Roman" w:cs="Times New Roman"/>
          <w:b/>
        </w:rPr>
        <w:t>1.</w:t>
      </w:r>
    </w:p>
    <w:p w14:paraId="48C43FB3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</w:p>
    <w:p w14:paraId="2BCC9A6F" w14:textId="77777777" w:rsidR="001105F5" w:rsidRPr="000706BA" w:rsidRDefault="001105F5" w:rsidP="001105F5">
      <w:pPr>
        <w:widowControl w:val="0"/>
        <w:autoSpaceDE w:val="0"/>
        <w:autoSpaceDN w:val="0"/>
        <w:adjustRightInd w:val="0"/>
        <w:rPr>
          <w:rFonts w:ascii="Times New Roman" w:eastAsia="Spectral" w:hAnsi="Times New Roman" w:cs="Times New Roman"/>
          <w:b/>
        </w:rPr>
      </w:pPr>
      <w:r w:rsidRPr="000706BA">
        <w:rPr>
          <w:rFonts w:ascii="Times New Roman" w:eastAsia="Spectral" w:hAnsi="Times New Roman" w:cs="Times New Roman"/>
          <w:b/>
        </w:rPr>
        <w:t>A.</w:t>
      </w:r>
    </w:p>
    <w:p w14:paraId="634D5715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</w:p>
    <w:p w14:paraId="2912BAC4" w14:textId="73D7F55B" w:rsidR="001105F5" w:rsidRPr="000706BA" w:rsidRDefault="00286176" w:rsidP="001105F5">
      <w:pPr>
        <w:widowControl w:val="0"/>
        <w:autoSpaceDE w:val="0"/>
        <w:autoSpaceDN w:val="0"/>
        <w:adjustRightInd w:val="0"/>
        <w:ind w:left="640" w:hanging="640"/>
        <w:jc w:val="center"/>
        <w:rPr>
          <w:rFonts w:ascii="Times New Roman" w:eastAsia="Spectral" w:hAnsi="Times New Roman" w:cs="Times New Roman"/>
          <w:b/>
        </w:rPr>
      </w:pPr>
      <w:r w:rsidRPr="00286176">
        <w:rPr>
          <w:rFonts w:ascii="Times New Roman" w:eastAsia="Spectral" w:hAnsi="Times New Roman" w:cs="Times New Roman"/>
          <w:b/>
          <w:noProof/>
        </w:rPr>
        <w:drawing>
          <wp:inline distT="0" distB="0" distL="0" distR="0" wp14:anchorId="3EEC8923" wp14:editId="57BC4EC5">
            <wp:extent cx="5184843" cy="362939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9223" cy="3632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3A787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  <w:r w:rsidRPr="000706BA">
        <w:rPr>
          <w:rFonts w:ascii="Times New Roman" w:eastAsia="Spectral" w:hAnsi="Times New Roman" w:cs="Times New Roman"/>
          <w:b/>
        </w:rPr>
        <w:t>B.</w:t>
      </w:r>
    </w:p>
    <w:p w14:paraId="118EB3F9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jc w:val="center"/>
        <w:rPr>
          <w:rFonts w:ascii="Times New Roman" w:eastAsia="Spectral" w:hAnsi="Times New Roman" w:cs="Times New Roman"/>
          <w:b/>
        </w:rPr>
      </w:pPr>
      <w:r w:rsidRPr="000706BA">
        <w:rPr>
          <w:rFonts w:ascii="Times New Roman" w:eastAsia="Spectral" w:hAnsi="Times New Roman" w:cs="Times New Roman"/>
          <w:noProof/>
        </w:rPr>
        <w:drawing>
          <wp:inline distT="0" distB="0" distL="0" distR="0" wp14:anchorId="000767C4" wp14:editId="37246D1F">
            <wp:extent cx="4425696" cy="3099816"/>
            <wp:effectExtent l="0" t="0" r="0" b="0"/>
            <wp:docPr id="3" name="Picture 3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ab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696" cy="309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B0756" w14:textId="77777777" w:rsidR="001105F5" w:rsidRDefault="001105F5" w:rsidP="001105F5">
      <w:pPr>
        <w:pStyle w:val="NoSpacing"/>
        <w:jc w:val="both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</w:p>
    <w:p w14:paraId="18754AB5" w14:textId="77777777" w:rsidR="001105F5" w:rsidRDefault="001105F5" w:rsidP="001105F5">
      <w:pPr>
        <w:pStyle w:val="NoSpacing"/>
        <w:jc w:val="both"/>
        <w:rPr>
          <w:rFonts w:ascii="Times New Roman" w:hAnsi="Times New Roman" w:cs="Times New Roman"/>
          <w:b/>
          <w:bCs/>
          <w:color w:val="0E101A"/>
          <w:sz w:val="24"/>
          <w:szCs w:val="24"/>
        </w:rPr>
      </w:pPr>
    </w:p>
    <w:p w14:paraId="66BFBAC6" w14:textId="3A89BB1F" w:rsidR="001105F5" w:rsidRPr="00943C00" w:rsidRDefault="00D0768D" w:rsidP="001105F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1105F5" w:rsidRPr="00943C00">
        <w:rPr>
          <w:rFonts w:ascii="Times New Roman" w:hAnsi="Times New Roman" w:cs="Times New Roman"/>
          <w:b/>
          <w:bCs/>
          <w:color w:val="0E101A"/>
        </w:rPr>
        <w:t xml:space="preserve">Figure </w:t>
      </w:r>
      <w:r>
        <w:rPr>
          <w:rFonts w:ascii="Times New Roman" w:hAnsi="Times New Roman" w:cs="Times New Roman"/>
          <w:b/>
          <w:bCs/>
          <w:color w:val="0E101A"/>
        </w:rPr>
        <w:t>S</w:t>
      </w:r>
      <w:r w:rsidR="001105F5" w:rsidRPr="00943C00">
        <w:rPr>
          <w:rFonts w:ascii="Times New Roman" w:hAnsi="Times New Roman" w:cs="Times New Roman"/>
          <w:b/>
          <w:bCs/>
          <w:color w:val="0E101A"/>
        </w:rPr>
        <w:t>1. </w:t>
      </w:r>
      <w:r w:rsidR="001105F5" w:rsidRPr="00943C00">
        <w:rPr>
          <w:rFonts w:ascii="Times New Roman" w:hAnsi="Times New Roman" w:cs="Times New Roman"/>
          <w:b/>
        </w:rPr>
        <w:t xml:space="preserve">Average </w:t>
      </w:r>
      <w:proofErr w:type="spellStart"/>
      <w:proofErr w:type="gramStart"/>
      <w:r w:rsidR="001105F5" w:rsidRPr="00943C00">
        <w:rPr>
          <w:rFonts w:ascii="Times New Roman" w:hAnsi="Times New Roman" w:cs="Times New Roman"/>
          <w:b/>
          <w:i/>
        </w:rPr>
        <w:t>H.pylori</w:t>
      </w:r>
      <w:proofErr w:type="spellEnd"/>
      <w:proofErr w:type="gramEnd"/>
      <w:r w:rsidR="001105F5" w:rsidRPr="00943C00">
        <w:rPr>
          <w:rFonts w:ascii="Times New Roman" w:hAnsi="Times New Roman" w:cs="Times New Roman"/>
          <w:b/>
        </w:rPr>
        <w:t xml:space="preserve"> prediction accuracy and F1 scores for each classifier and feature selection pair with boosting</w:t>
      </w:r>
      <w:r w:rsidR="001105F5" w:rsidRPr="00943C00">
        <w:rPr>
          <w:rFonts w:ascii="Times New Roman" w:hAnsi="Times New Roman" w:cs="Times New Roman"/>
        </w:rPr>
        <w:t xml:space="preserve">. Maroon and blue colors represent high and low accuracy (A) and F1 score (B), respectively. The numbers within each cell indicate the accuracy/F1 score of each classifier-feature selection pair. SVM indicates Support Vector Machines: LR, Logistic Regression; NB, Naive Bayes; and RF, Random Forests. FULL indicates all risk factors are used. IG indicates Information Gain: </w:t>
      </w:r>
      <w:proofErr w:type="spellStart"/>
      <w:r w:rsidR="001105F5" w:rsidRPr="00943C00">
        <w:rPr>
          <w:rFonts w:ascii="Times New Roman" w:hAnsi="Times New Roman" w:cs="Times New Roman"/>
        </w:rPr>
        <w:t>ReF</w:t>
      </w:r>
      <w:proofErr w:type="spellEnd"/>
      <w:r w:rsidR="001105F5" w:rsidRPr="00943C00">
        <w:rPr>
          <w:rFonts w:ascii="Times New Roman" w:hAnsi="Times New Roman" w:cs="Times New Roman"/>
        </w:rPr>
        <w:t xml:space="preserve">, </w:t>
      </w:r>
      <w:proofErr w:type="spellStart"/>
      <w:r w:rsidR="001105F5" w:rsidRPr="00943C00">
        <w:rPr>
          <w:rFonts w:ascii="Times New Roman" w:hAnsi="Times New Roman" w:cs="Times New Roman"/>
        </w:rPr>
        <w:t>ReliefF</w:t>
      </w:r>
      <w:proofErr w:type="spellEnd"/>
      <w:r w:rsidR="001105F5" w:rsidRPr="00943C00">
        <w:rPr>
          <w:rFonts w:ascii="Times New Roman" w:hAnsi="Times New Roman" w:cs="Times New Roman"/>
        </w:rPr>
        <w:t>; MRMR, Minimum Redundancy Maximum Relevance; CFS, Correlation-based Feature Selection; and FCBF, Fast Correlation Based Filter. The numbers _10 and _20 indicate the number of risk factors selected for the ranking-based feature selection methods.</w:t>
      </w:r>
      <w:r w:rsidR="001105F5" w:rsidRPr="00943C00">
        <w:rPr>
          <w:rFonts w:ascii="Times New Roman" w:hAnsi="Times New Roman" w:cs="Times New Roman"/>
          <w:bCs/>
          <w:color w:val="0E101A"/>
        </w:rPr>
        <w:t> </w:t>
      </w:r>
    </w:p>
    <w:p w14:paraId="646D2089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</w:p>
    <w:p w14:paraId="4986031B" w14:textId="77777777" w:rsidR="001105F5" w:rsidRPr="000706BA" w:rsidRDefault="001105F5" w:rsidP="001105F5">
      <w:pPr>
        <w:spacing w:after="200" w:line="276" w:lineRule="auto"/>
        <w:rPr>
          <w:rFonts w:ascii="Times New Roman" w:eastAsia="Spectral" w:hAnsi="Times New Roman" w:cs="Times New Roman"/>
          <w:b/>
        </w:rPr>
      </w:pPr>
      <w:r w:rsidRPr="000706BA">
        <w:rPr>
          <w:rFonts w:ascii="Times New Roman" w:eastAsia="Spectral" w:hAnsi="Times New Roman" w:cs="Times New Roman"/>
          <w:b/>
        </w:rPr>
        <w:br w:type="page"/>
      </w:r>
    </w:p>
    <w:p w14:paraId="35320CC2" w14:textId="2639F280" w:rsidR="001105F5" w:rsidRPr="00D77309" w:rsidRDefault="00D0768D" w:rsidP="001105F5">
      <w:pPr>
        <w:rPr>
          <w:rFonts w:ascii="Times New Roman" w:eastAsia="Helvetica Neue" w:hAnsi="Times New Roman" w:cs="Times New Roman"/>
          <w:b/>
          <w:color w:val="000000"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1105F5" w:rsidRPr="00D77309">
        <w:rPr>
          <w:rFonts w:ascii="Times New Roman" w:eastAsia="Helvetica Neue" w:hAnsi="Times New Roman" w:cs="Times New Roman"/>
          <w:b/>
          <w:color w:val="000000"/>
        </w:rPr>
        <w:t xml:space="preserve">Figure </w:t>
      </w:r>
      <w:r>
        <w:rPr>
          <w:rFonts w:ascii="Times New Roman" w:eastAsia="Helvetica Neue" w:hAnsi="Times New Roman" w:cs="Times New Roman"/>
          <w:b/>
          <w:color w:val="000000"/>
        </w:rPr>
        <w:t>S</w:t>
      </w:r>
      <w:r w:rsidR="001105F5" w:rsidRPr="00D77309">
        <w:rPr>
          <w:rFonts w:ascii="Times New Roman" w:eastAsia="Helvetica Neue" w:hAnsi="Times New Roman" w:cs="Times New Roman"/>
          <w:b/>
          <w:color w:val="000000"/>
        </w:rPr>
        <w:t xml:space="preserve">2.  </w:t>
      </w:r>
    </w:p>
    <w:p w14:paraId="5C20422C" w14:textId="77777777" w:rsidR="001105F5" w:rsidRPr="000706BA" w:rsidRDefault="001105F5" w:rsidP="001105F5">
      <w:pPr>
        <w:rPr>
          <w:rFonts w:ascii="Times New Roman" w:eastAsia="Spectral" w:hAnsi="Times New Roman" w:cs="Times New Roman"/>
          <w:iCs/>
        </w:rPr>
      </w:pPr>
    </w:p>
    <w:p w14:paraId="5C9767B3" w14:textId="77777777" w:rsidR="001105F5" w:rsidRPr="00D77309" w:rsidRDefault="001105F5" w:rsidP="001105F5">
      <w:pPr>
        <w:rPr>
          <w:rFonts w:ascii="Times New Roman" w:eastAsia="Spectral" w:hAnsi="Times New Roman" w:cs="Times New Roman"/>
          <w:b/>
          <w:iCs/>
        </w:rPr>
      </w:pPr>
      <w:r w:rsidRPr="00D77309">
        <w:rPr>
          <w:rFonts w:ascii="Times New Roman" w:eastAsia="Spectral" w:hAnsi="Times New Roman" w:cs="Times New Roman"/>
          <w:b/>
          <w:iCs/>
        </w:rPr>
        <w:t>A.</w:t>
      </w:r>
    </w:p>
    <w:p w14:paraId="37723670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</w:rPr>
      </w:pPr>
    </w:p>
    <w:p w14:paraId="339F3C8E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jc w:val="center"/>
        <w:rPr>
          <w:rFonts w:ascii="Times New Roman" w:eastAsia="Spectral" w:hAnsi="Times New Roman" w:cs="Times New Roman"/>
        </w:rPr>
      </w:pPr>
      <w:r w:rsidRPr="000706BA">
        <w:rPr>
          <w:rFonts w:ascii="Times New Roman" w:eastAsia="Spectral" w:hAnsi="Times New Roman" w:cs="Times New Roman"/>
          <w:noProof/>
        </w:rPr>
        <w:drawing>
          <wp:inline distT="0" distB="0" distL="0" distR="0" wp14:anchorId="0B7B0A78" wp14:editId="0A4D544C">
            <wp:extent cx="4745736" cy="3319272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5736" cy="331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2F391" w14:textId="77777777" w:rsidR="001105F5" w:rsidRPr="00D77309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b/>
        </w:rPr>
      </w:pPr>
      <w:r w:rsidRPr="00D77309">
        <w:rPr>
          <w:rFonts w:ascii="Times New Roman" w:eastAsia="Spectral" w:hAnsi="Times New Roman" w:cs="Times New Roman"/>
          <w:b/>
        </w:rPr>
        <w:t>B.</w:t>
      </w:r>
    </w:p>
    <w:p w14:paraId="63A6F5AA" w14:textId="77777777" w:rsidR="001105F5" w:rsidRPr="000706BA" w:rsidRDefault="001105F5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</w:p>
    <w:p w14:paraId="172B5B7E" w14:textId="77777777" w:rsidR="001105F5" w:rsidRPr="000706BA" w:rsidRDefault="001105F5" w:rsidP="001105F5">
      <w:pPr>
        <w:pStyle w:val="NoSpacing"/>
        <w:jc w:val="center"/>
        <w:rPr>
          <w:rStyle w:val="Strong"/>
          <w:rFonts w:ascii="Times New Roman" w:hAnsi="Times New Roman" w:cs="Times New Roman"/>
          <w:color w:val="0E101A"/>
        </w:rPr>
      </w:pPr>
      <w:r w:rsidRPr="000706BA">
        <w:rPr>
          <w:rFonts w:ascii="Times New Roman" w:eastAsia="Spectral" w:hAnsi="Times New Roman" w:cs="Times New Roman"/>
          <w:noProof/>
        </w:rPr>
        <w:drawing>
          <wp:inline distT="0" distB="0" distL="0" distR="0" wp14:anchorId="53A78BA6" wp14:editId="5DA5474E">
            <wp:extent cx="4745736" cy="3319272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45736" cy="331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1B75A" w14:textId="77777777" w:rsidR="001105F5" w:rsidRPr="000706BA" w:rsidRDefault="001105F5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</w:p>
    <w:p w14:paraId="40C3FBF2" w14:textId="77777777" w:rsidR="001105F5" w:rsidRPr="000706BA" w:rsidRDefault="001105F5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</w:p>
    <w:p w14:paraId="39A53D52" w14:textId="2C76473A" w:rsidR="001105F5" w:rsidRPr="005303C5" w:rsidRDefault="00D0768D" w:rsidP="001105F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1105F5" w:rsidRPr="005303C5">
        <w:rPr>
          <w:rStyle w:val="Strong"/>
          <w:rFonts w:ascii="Times New Roman" w:hAnsi="Times New Roman" w:cs="Times New Roman"/>
          <w:color w:val="0E101A"/>
        </w:rPr>
        <w:t xml:space="preserve">Figure </w:t>
      </w:r>
      <w:r>
        <w:rPr>
          <w:rStyle w:val="Strong"/>
          <w:rFonts w:ascii="Times New Roman" w:hAnsi="Times New Roman" w:cs="Times New Roman"/>
          <w:color w:val="0E101A"/>
        </w:rPr>
        <w:t>S</w:t>
      </w:r>
      <w:r w:rsidR="001105F5" w:rsidRPr="005303C5">
        <w:rPr>
          <w:rStyle w:val="Strong"/>
          <w:rFonts w:ascii="Times New Roman" w:hAnsi="Times New Roman" w:cs="Times New Roman"/>
          <w:color w:val="0E101A"/>
        </w:rPr>
        <w:t>2. </w:t>
      </w:r>
      <w:r w:rsidR="001105F5" w:rsidRPr="005303C5">
        <w:rPr>
          <w:rFonts w:ascii="Times New Roman" w:hAnsi="Times New Roman" w:cs="Times New Roman"/>
          <w:b/>
        </w:rPr>
        <w:t xml:space="preserve">Average </w:t>
      </w:r>
      <w:proofErr w:type="spellStart"/>
      <w:proofErr w:type="gramStart"/>
      <w:r w:rsidR="001105F5" w:rsidRPr="005303C5">
        <w:rPr>
          <w:rFonts w:ascii="Times New Roman" w:hAnsi="Times New Roman" w:cs="Times New Roman"/>
          <w:b/>
          <w:i/>
        </w:rPr>
        <w:t>H.pylori</w:t>
      </w:r>
      <w:proofErr w:type="spellEnd"/>
      <w:proofErr w:type="gramEnd"/>
      <w:r w:rsidR="001105F5" w:rsidRPr="005303C5">
        <w:rPr>
          <w:rFonts w:ascii="Times New Roman" w:hAnsi="Times New Roman" w:cs="Times New Roman"/>
          <w:b/>
        </w:rPr>
        <w:t xml:space="preserve"> prediction accuracy and F1 score for each classifier and feature selection pair with bagging. </w:t>
      </w:r>
      <w:r w:rsidR="001105F5" w:rsidRPr="005303C5">
        <w:rPr>
          <w:rFonts w:ascii="Times New Roman" w:hAnsi="Times New Roman" w:cs="Times New Roman"/>
        </w:rPr>
        <w:t xml:space="preserve">Maroon and blue colors represent high and low accuracy (A) and F1 score (B), respectively. The numbers within each cell indicate the accuracy of each classifier-feature selection pair. SVM indicates Support Vector Machines: LR, Logistic Regression; NB, Naive Bayes; and RF, Random Forests. FULL indicates all risk factors are used. IG indicates Information Gain: </w:t>
      </w:r>
      <w:proofErr w:type="spellStart"/>
      <w:r w:rsidR="001105F5" w:rsidRPr="005303C5">
        <w:rPr>
          <w:rFonts w:ascii="Times New Roman" w:hAnsi="Times New Roman" w:cs="Times New Roman"/>
        </w:rPr>
        <w:t>ReF</w:t>
      </w:r>
      <w:proofErr w:type="spellEnd"/>
      <w:r w:rsidR="001105F5" w:rsidRPr="005303C5">
        <w:rPr>
          <w:rFonts w:ascii="Times New Roman" w:hAnsi="Times New Roman" w:cs="Times New Roman"/>
        </w:rPr>
        <w:t xml:space="preserve">, </w:t>
      </w:r>
      <w:proofErr w:type="spellStart"/>
      <w:r w:rsidR="001105F5" w:rsidRPr="005303C5">
        <w:rPr>
          <w:rFonts w:ascii="Times New Roman" w:hAnsi="Times New Roman" w:cs="Times New Roman"/>
        </w:rPr>
        <w:t>ReliefF</w:t>
      </w:r>
      <w:proofErr w:type="spellEnd"/>
      <w:r w:rsidR="001105F5" w:rsidRPr="005303C5">
        <w:rPr>
          <w:rFonts w:ascii="Times New Roman" w:hAnsi="Times New Roman" w:cs="Times New Roman"/>
        </w:rPr>
        <w:t>; MRMR, Minimum Redundancy Maximum Relevance; CFS, Correlation-based Feature Selection; and FCBF, Fast Correlation Based Filter. The numbers -10 and -20 indicate the number of risk factors selected for the ranking-based feature selection methods.</w:t>
      </w:r>
      <w:r w:rsidR="001105F5" w:rsidRPr="005303C5">
        <w:rPr>
          <w:rStyle w:val="Strong"/>
          <w:rFonts w:ascii="Times New Roman" w:hAnsi="Times New Roman" w:cs="Times New Roman"/>
          <w:color w:val="0E101A"/>
        </w:rPr>
        <w:t> </w:t>
      </w:r>
    </w:p>
    <w:p w14:paraId="132E346E" w14:textId="77777777" w:rsidR="001105F5" w:rsidRPr="000706BA" w:rsidRDefault="001105F5" w:rsidP="001105F5">
      <w:pPr>
        <w:pStyle w:val="NoSpacing"/>
        <w:jc w:val="both"/>
        <w:rPr>
          <w:rFonts w:ascii="Times New Roman" w:eastAsia="Helvetica Neue" w:hAnsi="Times New Roman" w:cs="Times New Roman"/>
          <w:color w:val="000000"/>
          <w:sz w:val="20"/>
          <w:szCs w:val="20"/>
        </w:rPr>
      </w:pPr>
    </w:p>
    <w:p w14:paraId="6E9E17EE" w14:textId="77777777" w:rsidR="001105F5" w:rsidRPr="000706BA" w:rsidRDefault="001105F5" w:rsidP="001105F5">
      <w:pPr>
        <w:rPr>
          <w:rFonts w:ascii="Times New Roman" w:eastAsia="Spectral" w:hAnsi="Times New Roman" w:cs="Times New Roman"/>
          <w:iCs/>
        </w:rPr>
      </w:pPr>
    </w:p>
    <w:p w14:paraId="1225F435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548EECFB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797CDC73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240640BB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2CCD8891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1A03C192" w14:textId="77777777" w:rsidR="009074D4" w:rsidRDefault="009074D4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br w:type="page"/>
      </w:r>
    </w:p>
    <w:p w14:paraId="76BBBBCF" w14:textId="3C35CDFF" w:rsidR="00267F91" w:rsidRDefault="00D0768D" w:rsidP="009074D4">
      <w:pPr>
        <w:widowControl w:val="0"/>
        <w:autoSpaceDE w:val="0"/>
        <w:autoSpaceDN w:val="0"/>
        <w:adjustRightInd w:val="0"/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9074D4" w:rsidRPr="00D77309">
        <w:rPr>
          <w:rFonts w:ascii="Times New Roman" w:eastAsia="Spectral" w:hAnsi="Times New Roman" w:cs="Times New Roman"/>
          <w:b/>
        </w:rPr>
        <w:t xml:space="preserve">Figure </w:t>
      </w:r>
      <w:r>
        <w:rPr>
          <w:rFonts w:ascii="Times New Roman" w:eastAsia="Spectral" w:hAnsi="Times New Roman" w:cs="Times New Roman"/>
          <w:b/>
        </w:rPr>
        <w:t>S</w:t>
      </w:r>
      <w:r w:rsidR="009074D4" w:rsidRPr="00D77309">
        <w:rPr>
          <w:rFonts w:ascii="Times New Roman" w:eastAsia="Spectral" w:hAnsi="Times New Roman" w:cs="Times New Roman"/>
          <w:b/>
        </w:rPr>
        <w:t>3.</w:t>
      </w:r>
    </w:p>
    <w:p w14:paraId="5A4A055E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3AE7FD31" w14:textId="2C4DBBB1" w:rsidR="00267F91" w:rsidRDefault="009074D4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  <w:noProof/>
        </w:rPr>
        <w:drawing>
          <wp:inline distT="0" distB="0" distL="0" distR="0" wp14:anchorId="3D264553" wp14:editId="732A1476">
            <wp:extent cx="5842000" cy="4381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74831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1CACB61D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4D63C166" w14:textId="77777777" w:rsidR="00267F91" w:rsidRDefault="00267F91">
      <w:pPr>
        <w:rPr>
          <w:rFonts w:ascii="Times New Roman" w:eastAsia="Spectral" w:hAnsi="Times New Roman" w:cs="Times New Roman"/>
          <w:b/>
        </w:rPr>
      </w:pPr>
    </w:p>
    <w:p w14:paraId="086C37C0" w14:textId="4ECCEBA2" w:rsidR="004070F5" w:rsidRPr="00CB5010" w:rsidRDefault="00D0768D" w:rsidP="00CB5010">
      <w:pPr>
        <w:widowControl w:val="0"/>
        <w:autoSpaceDE w:val="0"/>
        <w:autoSpaceDN w:val="0"/>
        <w:adjustRightInd w:val="0"/>
        <w:jc w:val="both"/>
        <w:rPr>
          <w:rFonts w:ascii="Times New Roman" w:eastAsia="Spectral" w:hAnsi="Times New Roman" w:cs="Times New Roman"/>
          <w:b/>
          <w:sz w:val="22"/>
          <w:szCs w:val="22"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267F91" w:rsidRPr="00CB5010">
        <w:rPr>
          <w:rFonts w:ascii="Times New Roman" w:eastAsia="Spectral" w:hAnsi="Times New Roman" w:cs="Times New Roman"/>
          <w:b/>
          <w:sz w:val="22"/>
          <w:szCs w:val="22"/>
        </w:rPr>
        <w:t xml:space="preserve">Figure </w:t>
      </w:r>
      <w:r>
        <w:rPr>
          <w:rFonts w:ascii="Times New Roman" w:eastAsia="Spectral" w:hAnsi="Times New Roman" w:cs="Times New Roman"/>
          <w:b/>
          <w:sz w:val="22"/>
          <w:szCs w:val="22"/>
        </w:rPr>
        <w:t>S</w:t>
      </w:r>
      <w:r w:rsidR="00267F91" w:rsidRPr="00CB5010">
        <w:rPr>
          <w:rFonts w:ascii="Times New Roman" w:eastAsia="Spectral" w:hAnsi="Times New Roman" w:cs="Times New Roman"/>
          <w:b/>
          <w:sz w:val="22"/>
          <w:szCs w:val="22"/>
        </w:rPr>
        <w:t>3.</w:t>
      </w:r>
      <w:r w:rsidR="009074D4" w:rsidRPr="00CB5010">
        <w:rPr>
          <w:rFonts w:ascii="Times New Roman" w:eastAsia="Spectral" w:hAnsi="Times New Roman" w:cs="Times New Roman"/>
          <w:b/>
          <w:sz w:val="22"/>
          <w:szCs w:val="22"/>
        </w:rPr>
        <w:t xml:space="preserve"> </w:t>
      </w:r>
      <w:r w:rsidR="004070F5" w:rsidRPr="00CB5010">
        <w:rPr>
          <w:rFonts w:ascii="Times New Roman" w:hAnsi="Times New Roman" w:cs="Times New Roman"/>
          <w:b/>
          <w:sz w:val="22"/>
          <w:szCs w:val="22"/>
        </w:rPr>
        <w:t xml:space="preserve">The probability of each feature being selected averaged across all </w:t>
      </w:r>
      <w:r w:rsidR="00CF501D" w:rsidRPr="00CB5010">
        <w:rPr>
          <w:rFonts w:ascii="Times New Roman" w:hAnsi="Times New Roman" w:cs="Times New Roman"/>
          <w:b/>
          <w:sz w:val="22"/>
          <w:szCs w:val="22"/>
        </w:rPr>
        <w:t>ranking</w:t>
      </w:r>
      <w:r w:rsidR="004070F5" w:rsidRPr="00CB5010">
        <w:rPr>
          <w:rFonts w:ascii="Times New Roman" w:hAnsi="Times New Roman" w:cs="Times New Roman"/>
          <w:b/>
          <w:sz w:val="22"/>
          <w:szCs w:val="22"/>
        </w:rPr>
        <w:t>-based methods with standard error</w:t>
      </w:r>
      <w:r w:rsidR="004070F5" w:rsidRPr="00CB5010">
        <w:rPr>
          <w:rFonts w:ascii="Times New Roman" w:hAnsi="Times New Roman" w:cs="Times New Roman"/>
          <w:sz w:val="22"/>
          <w:szCs w:val="22"/>
        </w:rPr>
        <w:t xml:space="preserve">. </w:t>
      </w:r>
      <w:r w:rsidR="00CF501D" w:rsidRPr="00CB5010">
        <w:rPr>
          <w:rFonts w:ascii="Times New Roman" w:hAnsi="Times New Roman" w:cs="Times New Roman"/>
          <w:sz w:val="22"/>
          <w:szCs w:val="22"/>
        </w:rPr>
        <w:t>Ranking</w:t>
      </w:r>
      <w:r w:rsidR="004070F5" w:rsidRPr="00CB5010">
        <w:rPr>
          <w:rFonts w:ascii="Times New Roman" w:hAnsi="Times New Roman" w:cs="Times New Roman"/>
          <w:sz w:val="22"/>
          <w:szCs w:val="22"/>
        </w:rPr>
        <w:t xml:space="preserve">-based methods include </w:t>
      </w:r>
      <w:r w:rsidR="00CF501D" w:rsidRPr="00CB5010">
        <w:rPr>
          <w:rFonts w:ascii="Times New Roman" w:hAnsi="Times New Roman" w:cs="Times New Roman"/>
          <w:sz w:val="22"/>
          <w:szCs w:val="22"/>
        </w:rPr>
        <w:t>IG</w:t>
      </w:r>
      <w:r w:rsidR="004070F5" w:rsidRPr="00CB5010">
        <w:rPr>
          <w:rFonts w:ascii="Times New Roman" w:hAnsi="Times New Roman" w:cs="Times New Roman"/>
          <w:sz w:val="22"/>
          <w:szCs w:val="22"/>
        </w:rPr>
        <w:t xml:space="preserve"> (</w:t>
      </w:r>
      <w:r w:rsidR="00CF501D" w:rsidRPr="00CB5010">
        <w:rPr>
          <w:rFonts w:ascii="Times New Roman" w:hAnsi="Times New Roman" w:cs="Times New Roman"/>
          <w:sz w:val="22"/>
          <w:szCs w:val="22"/>
        </w:rPr>
        <w:t>Information Gain</w:t>
      </w:r>
      <w:r w:rsidR="004070F5" w:rsidRPr="00CB5010">
        <w:rPr>
          <w:rFonts w:ascii="Times New Roman" w:hAnsi="Times New Roman" w:cs="Times New Roman"/>
          <w:sz w:val="22"/>
          <w:szCs w:val="22"/>
        </w:rPr>
        <w:t>)</w:t>
      </w:r>
      <w:r w:rsidR="00CF501D" w:rsidRPr="00CB5010">
        <w:rPr>
          <w:rFonts w:ascii="Times New Roman" w:hAnsi="Times New Roman" w:cs="Times New Roman"/>
          <w:sz w:val="22"/>
          <w:szCs w:val="22"/>
        </w:rPr>
        <w:t xml:space="preserve"> and</w:t>
      </w:r>
      <w:r w:rsidR="004070F5" w:rsidRPr="00CB501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F501D" w:rsidRPr="00CB5010">
        <w:rPr>
          <w:rFonts w:ascii="Times New Roman" w:hAnsi="Times New Roman" w:cs="Times New Roman"/>
          <w:sz w:val="22"/>
          <w:szCs w:val="22"/>
        </w:rPr>
        <w:t>ReF</w:t>
      </w:r>
      <w:proofErr w:type="spellEnd"/>
      <w:r w:rsidR="004070F5" w:rsidRPr="00CB5010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CF501D" w:rsidRPr="00CB5010">
        <w:rPr>
          <w:rFonts w:ascii="Times New Roman" w:hAnsi="Times New Roman" w:cs="Times New Roman"/>
          <w:sz w:val="22"/>
          <w:szCs w:val="22"/>
        </w:rPr>
        <w:t>ReliefF</w:t>
      </w:r>
      <w:proofErr w:type="spellEnd"/>
      <w:r w:rsidR="00CF501D" w:rsidRPr="00CB5010">
        <w:rPr>
          <w:rFonts w:ascii="Times New Roman" w:hAnsi="Times New Roman" w:cs="Times New Roman"/>
          <w:sz w:val="22"/>
          <w:szCs w:val="22"/>
        </w:rPr>
        <w:t>)</w:t>
      </w:r>
      <w:r w:rsidR="004070F5" w:rsidRPr="00CB5010">
        <w:rPr>
          <w:rFonts w:ascii="Times New Roman" w:hAnsi="Times New Roman" w:cs="Times New Roman"/>
          <w:sz w:val="22"/>
          <w:szCs w:val="22"/>
        </w:rPr>
        <w:t xml:space="preserve">. X-axis indicates the features, and y-axis indicates the average probability of being selected across </w:t>
      </w:r>
      <w:r w:rsidR="00F04AB0" w:rsidRPr="00CB5010">
        <w:rPr>
          <w:rFonts w:ascii="Times New Roman" w:hAnsi="Times New Roman" w:cs="Times New Roman"/>
          <w:sz w:val="22"/>
          <w:szCs w:val="22"/>
        </w:rPr>
        <w:t>ranking</w:t>
      </w:r>
      <w:r w:rsidR="004070F5" w:rsidRPr="00CB5010">
        <w:rPr>
          <w:rFonts w:ascii="Times New Roman" w:hAnsi="Times New Roman" w:cs="Times New Roman"/>
          <w:sz w:val="22"/>
          <w:szCs w:val="22"/>
        </w:rPr>
        <w:t xml:space="preserve">-based methods. The error bars indicate </w:t>
      </w:r>
      <w:r w:rsidR="00F04AB0" w:rsidRPr="00CB5010">
        <w:rPr>
          <w:rFonts w:ascii="Times New Roman" w:hAnsi="Times New Roman" w:cs="Times New Roman"/>
          <w:sz w:val="22"/>
          <w:szCs w:val="22"/>
        </w:rPr>
        <w:t>one</w:t>
      </w:r>
      <w:r w:rsidR="004070F5" w:rsidRPr="00CB5010">
        <w:rPr>
          <w:rFonts w:ascii="Times New Roman" w:hAnsi="Times New Roman" w:cs="Times New Roman"/>
          <w:sz w:val="22"/>
          <w:szCs w:val="22"/>
        </w:rPr>
        <w:t xml:space="preserve"> standard error across all cross-validation folds. </w:t>
      </w:r>
    </w:p>
    <w:p w14:paraId="216DFB78" w14:textId="01DB12F9" w:rsidR="0062034D" w:rsidRDefault="0062034D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br w:type="page"/>
      </w:r>
    </w:p>
    <w:p w14:paraId="7F1D85E5" w14:textId="504CDA15" w:rsidR="00941BA6" w:rsidRDefault="00D0768D" w:rsidP="00DC6FA7">
      <w:pPr>
        <w:widowControl w:val="0"/>
        <w:autoSpaceDE w:val="0"/>
        <w:autoSpaceDN w:val="0"/>
        <w:adjustRightInd w:val="0"/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1105F5" w:rsidRPr="00D77309">
        <w:rPr>
          <w:rFonts w:ascii="Times New Roman" w:eastAsia="Spectral" w:hAnsi="Times New Roman" w:cs="Times New Roman"/>
          <w:b/>
        </w:rPr>
        <w:t xml:space="preserve">Figure </w:t>
      </w:r>
      <w:r>
        <w:rPr>
          <w:rFonts w:ascii="Times New Roman" w:eastAsia="Spectral" w:hAnsi="Times New Roman" w:cs="Times New Roman"/>
          <w:b/>
        </w:rPr>
        <w:t>S</w:t>
      </w:r>
      <w:r w:rsidR="00267F91">
        <w:rPr>
          <w:rFonts w:ascii="Times New Roman" w:eastAsia="Spectral" w:hAnsi="Times New Roman" w:cs="Times New Roman"/>
          <w:b/>
        </w:rPr>
        <w:t>4</w:t>
      </w:r>
      <w:r w:rsidR="001105F5" w:rsidRPr="00D77309">
        <w:rPr>
          <w:rFonts w:ascii="Times New Roman" w:eastAsia="Spectral" w:hAnsi="Times New Roman" w:cs="Times New Roman"/>
          <w:b/>
        </w:rPr>
        <w:t>.</w:t>
      </w:r>
    </w:p>
    <w:p w14:paraId="55692202" w14:textId="77777777" w:rsidR="002C32EF" w:rsidRDefault="002C32EF" w:rsidP="00DC6FA7">
      <w:pPr>
        <w:widowControl w:val="0"/>
        <w:autoSpaceDE w:val="0"/>
        <w:autoSpaceDN w:val="0"/>
        <w:adjustRightInd w:val="0"/>
        <w:rPr>
          <w:rFonts w:ascii="Times New Roman" w:eastAsia="Spectral" w:hAnsi="Times New Roman" w:cs="Times New Roman"/>
          <w:b/>
        </w:rPr>
      </w:pPr>
    </w:p>
    <w:p w14:paraId="2AA6A445" w14:textId="77777777" w:rsidR="00941BA6" w:rsidRDefault="00941BA6" w:rsidP="00941BA6">
      <w:pPr>
        <w:rPr>
          <w:rStyle w:val="Strong"/>
          <w:rFonts w:ascii="Times New Roman" w:hAnsi="Times New Roman" w:cs="Times New Roman"/>
          <w:color w:val="0E101A"/>
        </w:rPr>
      </w:pPr>
      <w:r w:rsidRPr="000706BA">
        <w:rPr>
          <w:rStyle w:val="Strong"/>
          <w:rFonts w:ascii="Times New Roman" w:hAnsi="Times New Roman" w:cs="Times New Roman"/>
          <w:color w:val="0E101A"/>
        </w:rPr>
        <w:t xml:space="preserve">A. </w:t>
      </w:r>
    </w:p>
    <w:p w14:paraId="00B0423B" w14:textId="7DDE9241" w:rsidR="001105F5" w:rsidRPr="00941BA6" w:rsidRDefault="00941BA6" w:rsidP="00941BA6">
      <w:pPr>
        <w:widowControl w:val="0"/>
        <w:autoSpaceDE w:val="0"/>
        <w:autoSpaceDN w:val="0"/>
        <w:adjustRightInd w:val="0"/>
        <w:jc w:val="center"/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  <w:noProof/>
        </w:rPr>
        <w:drawing>
          <wp:inline distT="0" distB="0" distL="0" distR="0" wp14:anchorId="4509E645" wp14:editId="19A36558">
            <wp:extent cx="4681728" cy="3511296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35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979F9" w14:textId="58858BAA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jc w:val="center"/>
        <w:rPr>
          <w:rFonts w:ascii="Times New Roman" w:eastAsia="Spectral" w:hAnsi="Times New Roman" w:cs="Times New Roman"/>
        </w:rPr>
      </w:pPr>
      <w:r w:rsidRPr="008719BF">
        <w:rPr>
          <w:noProof/>
        </w:rPr>
        <w:t xml:space="preserve"> </w:t>
      </w:r>
    </w:p>
    <w:p w14:paraId="1CE6ACF2" w14:textId="77777777" w:rsidR="00941BA6" w:rsidRDefault="001105F5" w:rsidP="00941BA6">
      <w:pPr>
        <w:pStyle w:val="NoSpacing"/>
        <w:rPr>
          <w:rStyle w:val="Strong"/>
          <w:rFonts w:ascii="Times New Roman" w:hAnsi="Times New Roman" w:cs="Times New Roman"/>
          <w:color w:val="0E101A"/>
        </w:rPr>
      </w:pPr>
      <w:r w:rsidRPr="000706BA">
        <w:rPr>
          <w:rStyle w:val="Strong"/>
          <w:rFonts w:ascii="Times New Roman" w:hAnsi="Times New Roman" w:cs="Times New Roman"/>
          <w:color w:val="0E101A"/>
        </w:rPr>
        <w:t>B.</w:t>
      </w:r>
    </w:p>
    <w:p w14:paraId="76D12CB5" w14:textId="0926AF4E" w:rsidR="001105F5" w:rsidRPr="000706BA" w:rsidRDefault="00941BA6" w:rsidP="00941BA6">
      <w:pPr>
        <w:pStyle w:val="NoSpacing"/>
        <w:jc w:val="center"/>
        <w:rPr>
          <w:rStyle w:val="Strong"/>
          <w:rFonts w:ascii="Times New Roman" w:hAnsi="Times New Roman" w:cs="Times New Roman"/>
          <w:color w:val="0E101A"/>
        </w:rPr>
      </w:pPr>
      <w:r>
        <w:rPr>
          <w:noProof/>
        </w:rPr>
        <w:drawing>
          <wp:inline distT="0" distB="0" distL="0" distR="0" wp14:anchorId="1936A7FC" wp14:editId="2C739CFD">
            <wp:extent cx="4654296" cy="34930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296" cy="349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D01BB" w14:textId="77777777" w:rsidR="001105F5" w:rsidRPr="000706BA" w:rsidRDefault="001105F5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</w:p>
    <w:p w14:paraId="75284503" w14:textId="77777777" w:rsidR="001105F5" w:rsidRPr="000706BA" w:rsidRDefault="001105F5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</w:p>
    <w:p w14:paraId="24EC7B61" w14:textId="485AB63A" w:rsidR="001105F5" w:rsidRPr="009E33D3" w:rsidRDefault="00D0768D" w:rsidP="001105F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1105F5" w:rsidRPr="009E33D3">
        <w:rPr>
          <w:rStyle w:val="Strong"/>
          <w:rFonts w:ascii="Times New Roman" w:hAnsi="Times New Roman" w:cs="Times New Roman"/>
          <w:color w:val="0E101A"/>
        </w:rPr>
        <w:t xml:space="preserve">Figure </w:t>
      </w:r>
      <w:r>
        <w:rPr>
          <w:rStyle w:val="Strong"/>
          <w:rFonts w:ascii="Times New Roman" w:hAnsi="Times New Roman" w:cs="Times New Roman"/>
          <w:color w:val="0E101A"/>
        </w:rPr>
        <w:t>S</w:t>
      </w:r>
      <w:r w:rsidR="009074D4" w:rsidRPr="009E33D3">
        <w:rPr>
          <w:rStyle w:val="Strong"/>
          <w:rFonts w:ascii="Times New Roman" w:hAnsi="Times New Roman" w:cs="Times New Roman"/>
          <w:color w:val="0E101A"/>
        </w:rPr>
        <w:t>4</w:t>
      </w:r>
      <w:r w:rsidR="001105F5" w:rsidRPr="009E33D3">
        <w:rPr>
          <w:rStyle w:val="Strong"/>
          <w:rFonts w:ascii="Times New Roman" w:hAnsi="Times New Roman" w:cs="Times New Roman"/>
          <w:color w:val="0E101A"/>
        </w:rPr>
        <w:t>.</w:t>
      </w:r>
      <w:r w:rsidR="001105F5" w:rsidRPr="009E33D3">
        <w:rPr>
          <w:rFonts w:ascii="Times New Roman" w:hAnsi="Times New Roman" w:cs="Times New Roman"/>
          <w:b/>
        </w:rPr>
        <w:t> </w:t>
      </w:r>
      <w:r w:rsidR="001105F5" w:rsidRPr="009E33D3">
        <w:rPr>
          <w:rFonts w:ascii="Times New Roman" w:hAnsi="Times New Roman" w:cs="Times New Roman"/>
          <w:b/>
          <w:i/>
        </w:rPr>
        <w:t>H. Pylori</w:t>
      </w:r>
      <w:r w:rsidR="001105F5" w:rsidRPr="009E33D3">
        <w:rPr>
          <w:rFonts w:ascii="Times New Roman" w:hAnsi="Times New Roman" w:cs="Times New Roman"/>
          <w:b/>
        </w:rPr>
        <w:t xml:space="preserve"> risk factors' relative importance based on classifier-accuracy (A) and F1-score (B) based SFFS feature selection. </w:t>
      </w:r>
      <w:r w:rsidR="001105F5" w:rsidRPr="009E33D3">
        <w:rPr>
          <w:rFonts w:ascii="Times New Roman" w:hAnsi="Times New Roman" w:cs="Times New Roman"/>
        </w:rPr>
        <w:t xml:space="preserve">Classifiers include K-Nearest </w:t>
      </w:r>
      <w:proofErr w:type="gramStart"/>
      <w:r w:rsidR="001105F5" w:rsidRPr="009E33D3">
        <w:rPr>
          <w:rFonts w:ascii="Times New Roman" w:hAnsi="Times New Roman" w:cs="Times New Roman"/>
        </w:rPr>
        <w:t>Neighbors(</w:t>
      </w:r>
      <w:proofErr w:type="gramEnd"/>
      <w:r w:rsidR="001105F5" w:rsidRPr="009E33D3">
        <w:rPr>
          <w:rFonts w:ascii="Times New Roman" w:hAnsi="Times New Roman" w:cs="Times New Roman"/>
        </w:rPr>
        <w:t xml:space="preserve">KNN), Support Vector Machines(SVM), </w:t>
      </w:r>
      <w:proofErr w:type="spellStart"/>
      <w:r w:rsidR="001105F5" w:rsidRPr="009E33D3">
        <w:rPr>
          <w:rFonts w:ascii="Times New Roman" w:hAnsi="Times New Roman" w:cs="Times New Roman"/>
        </w:rPr>
        <w:t>XGBoost</w:t>
      </w:r>
      <w:proofErr w:type="spellEnd"/>
      <w:r w:rsidR="001105F5" w:rsidRPr="009E33D3">
        <w:rPr>
          <w:rFonts w:ascii="Times New Roman" w:hAnsi="Times New Roman" w:cs="Times New Roman"/>
        </w:rPr>
        <w:t xml:space="preserve">(XGB), Naive Bayes(NB), Logistic Regression(LR), and Random Forests(RF). X-axis indicates the </w:t>
      </w:r>
      <w:r w:rsidR="001105F5" w:rsidRPr="009E33D3">
        <w:rPr>
          <w:rFonts w:ascii="Times New Roman" w:hAnsi="Times New Roman" w:cs="Times New Roman"/>
          <w:i/>
        </w:rPr>
        <w:t>H. Pylori</w:t>
      </w:r>
      <w:r w:rsidR="001105F5" w:rsidRPr="009E33D3">
        <w:rPr>
          <w:rFonts w:ascii="Times New Roman" w:hAnsi="Times New Roman" w:cs="Times New Roman"/>
        </w:rPr>
        <w:t xml:space="preserve"> risk factors, summarized in Table 1. Y-axis indicates the average probability of being selected across all feature selection methods. The error bars indicate </w:t>
      </w:r>
      <w:r w:rsidR="002A18C1" w:rsidRPr="009E33D3">
        <w:rPr>
          <w:rFonts w:ascii="Times New Roman" w:hAnsi="Times New Roman" w:cs="Times New Roman"/>
        </w:rPr>
        <w:t>one</w:t>
      </w:r>
      <w:r w:rsidR="001105F5" w:rsidRPr="009E33D3">
        <w:rPr>
          <w:rFonts w:ascii="Times New Roman" w:hAnsi="Times New Roman" w:cs="Times New Roman"/>
        </w:rPr>
        <w:t xml:space="preserve"> standard error across all cross-validation folds. </w:t>
      </w:r>
    </w:p>
    <w:p w14:paraId="1F45F24F" w14:textId="77777777" w:rsidR="001105F5" w:rsidRPr="000706BA" w:rsidRDefault="001105F5" w:rsidP="001105F5">
      <w:p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0706BA">
        <w:rPr>
          <w:rFonts w:ascii="Times New Roman" w:hAnsi="Times New Roman" w:cs="Times New Roman"/>
          <w:sz w:val="20"/>
          <w:szCs w:val="20"/>
        </w:rPr>
        <w:br w:type="page"/>
      </w:r>
    </w:p>
    <w:p w14:paraId="596D91C5" w14:textId="60DD2663" w:rsidR="001105F5" w:rsidRPr="00D77309" w:rsidRDefault="00D0768D" w:rsidP="001105F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1105F5" w:rsidRPr="00D77309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E3673">
        <w:rPr>
          <w:rFonts w:ascii="Times New Roman" w:hAnsi="Times New Roman" w:cs="Times New Roman"/>
          <w:b/>
          <w:sz w:val="24"/>
          <w:szCs w:val="24"/>
        </w:rPr>
        <w:t>5.</w:t>
      </w:r>
    </w:p>
    <w:p w14:paraId="5B7E20EF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jc w:val="center"/>
        <w:rPr>
          <w:rFonts w:ascii="Times New Roman" w:eastAsia="Spectral" w:hAnsi="Times New Roman" w:cs="Times New Roman"/>
          <w:iCs/>
        </w:rPr>
      </w:pPr>
    </w:p>
    <w:p w14:paraId="10C26005" w14:textId="7FF6048E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jc w:val="center"/>
        <w:rPr>
          <w:rFonts w:ascii="Times New Roman" w:eastAsia="Spectral" w:hAnsi="Times New Roman" w:cs="Times New Roman"/>
          <w:i/>
          <w:iCs/>
        </w:rPr>
      </w:pPr>
      <w:r w:rsidRPr="008719BF">
        <w:rPr>
          <w:noProof/>
        </w:rPr>
        <w:t xml:space="preserve"> </w:t>
      </w:r>
    </w:p>
    <w:p w14:paraId="0BEA6893" w14:textId="1C19BFFD" w:rsidR="001105F5" w:rsidRDefault="001105F5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</w:p>
    <w:p w14:paraId="22E6FEE4" w14:textId="3E827ED3" w:rsidR="00FA3AC6" w:rsidRPr="000706BA" w:rsidRDefault="00FA3AC6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  <w:r>
        <w:rPr>
          <w:rFonts w:ascii="Times New Roman" w:hAnsi="Times New Roman" w:cs="Times New Roman"/>
          <w:b/>
          <w:bCs/>
          <w:noProof/>
          <w:color w:val="0E101A"/>
        </w:rPr>
        <w:drawing>
          <wp:inline distT="0" distB="0" distL="0" distR="0" wp14:anchorId="2F484011" wp14:editId="6D795381">
            <wp:extent cx="5842000" cy="4381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5C751" w14:textId="77777777" w:rsidR="00FA3AC6" w:rsidRDefault="00FA3AC6" w:rsidP="001105F5">
      <w:pPr>
        <w:pStyle w:val="NoSpacing"/>
        <w:jc w:val="both"/>
        <w:rPr>
          <w:rStyle w:val="Strong"/>
          <w:rFonts w:ascii="Times New Roman" w:hAnsi="Times New Roman" w:cs="Times New Roman"/>
          <w:color w:val="0E101A"/>
        </w:rPr>
      </w:pPr>
    </w:p>
    <w:p w14:paraId="3ABA9131" w14:textId="08E9A876" w:rsidR="001105F5" w:rsidRDefault="00D0768D" w:rsidP="001105F5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1105F5" w:rsidRPr="003212BD">
        <w:rPr>
          <w:rStyle w:val="Strong"/>
          <w:rFonts w:ascii="Times New Roman" w:hAnsi="Times New Roman" w:cs="Times New Roman"/>
          <w:color w:val="0E101A"/>
        </w:rPr>
        <w:t xml:space="preserve">Figure </w:t>
      </w:r>
      <w:r>
        <w:rPr>
          <w:rStyle w:val="Strong"/>
          <w:rFonts w:ascii="Times New Roman" w:hAnsi="Times New Roman" w:cs="Times New Roman"/>
          <w:color w:val="0E101A"/>
        </w:rPr>
        <w:t>S</w:t>
      </w:r>
      <w:r w:rsidR="00BE3673" w:rsidRPr="003212BD">
        <w:rPr>
          <w:rStyle w:val="Strong"/>
          <w:rFonts w:ascii="Times New Roman" w:hAnsi="Times New Roman" w:cs="Times New Roman"/>
          <w:color w:val="0E101A"/>
        </w:rPr>
        <w:t>5</w:t>
      </w:r>
      <w:r w:rsidR="001105F5" w:rsidRPr="003212BD">
        <w:rPr>
          <w:rStyle w:val="Strong"/>
          <w:rFonts w:ascii="Times New Roman" w:hAnsi="Times New Roman" w:cs="Times New Roman"/>
          <w:color w:val="0E101A"/>
        </w:rPr>
        <w:t>.</w:t>
      </w:r>
      <w:r w:rsidR="001105F5" w:rsidRPr="003212BD">
        <w:rPr>
          <w:rFonts w:ascii="Times New Roman" w:hAnsi="Times New Roman" w:cs="Times New Roman"/>
          <w:b/>
        </w:rPr>
        <w:t> The probability of each feature being selected averaged across all subset-based methods with standard error</w:t>
      </w:r>
      <w:r w:rsidR="001105F5" w:rsidRPr="003212BD">
        <w:rPr>
          <w:rFonts w:ascii="Times New Roman" w:hAnsi="Times New Roman" w:cs="Times New Roman"/>
        </w:rPr>
        <w:t xml:space="preserve">. Subset-based methods include CFS (Correlation-based Feature Selection), MRMR (Minimum Redundancy Maximum Relevance), </w:t>
      </w:r>
      <w:r w:rsidR="00E923CD" w:rsidRPr="003212BD">
        <w:rPr>
          <w:rFonts w:ascii="Times New Roman" w:hAnsi="Times New Roman" w:cs="Times New Roman"/>
        </w:rPr>
        <w:t xml:space="preserve">and </w:t>
      </w:r>
      <w:r w:rsidR="001105F5" w:rsidRPr="003212BD">
        <w:rPr>
          <w:rFonts w:ascii="Times New Roman" w:hAnsi="Times New Roman" w:cs="Times New Roman"/>
        </w:rPr>
        <w:t>FCBF (</w:t>
      </w:r>
      <w:r w:rsidR="001105F5" w:rsidRPr="003212BD">
        <w:rPr>
          <w:rFonts w:ascii="Times New Roman" w:eastAsia="Spectral" w:hAnsi="Times New Roman" w:cs="Times New Roman"/>
        </w:rPr>
        <w:t>Fast Correlation Based Filter</w:t>
      </w:r>
      <w:r w:rsidR="001077E1">
        <w:rPr>
          <w:rFonts w:ascii="Times New Roman" w:eastAsia="Spectral" w:hAnsi="Times New Roman" w:cs="Times New Roman"/>
        </w:rPr>
        <w:t>)</w:t>
      </w:r>
      <w:r w:rsidR="001105F5" w:rsidRPr="003212BD">
        <w:rPr>
          <w:rFonts w:ascii="Times New Roman" w:hAnsi="Times New Roman" w:cs="Times New Roman"/>
        </w:rPr>
        <w:t xml:space="preserve">, and y-axis indicates the average probability of being selected across subset-based methods. The error bars indicate </w:t>
      </w:r>
      <w:r w:rsidR="00FA3AC6" w:rsidRPr="003212BD">
        <w:rPr>
          <w:rFonts w:ascii="Times New Roman" w:hAnsi="Times New Roman" w:cs="Times New Roman"/>
        </w:rPr>
        <w:t>one</w:t>
      </w:r>
      <w:r w:rsidR="001105F5" w:rsidRPr="003212BD">
        <w:rPr>
          <w:rFonts w:ascii="Times New Roman" w:hAnsi="Times New Roman" w:cs="Times New Roman"/>
        </w:rPr>
        <w:t xml:space="preserve"> standard error across all cross-validation folds. </w:t>
      </w:r>
    </w:p>
    <w:p w14:paraId="233085E0" w14:textId="178C9F5F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08CAAD72" w14:textId="626CAF26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7E88429B" w14:textId="4C703389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0775F919" w14:textId="53E1DDE4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1B0A5B4F" w14:textId="775D9341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5BE70F3C" w14:textId="4A405CEB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22398155" w14:textId="13236B2E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50D37A42" w14:textId="5C0618CE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70F28713" w14:textId="2334E7DA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3FAF6B17" w14:textId="47AC237A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31D9DC28" w14:textId="0DDFC666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5CCADEB1" w14:textId="6DCE0982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144FBEEF" w14:textId="525C904B" w:rsidR="00397AE5" w:rsidRDefault="00397AE5" w:rsidP="001105F5">
      <w:pPr>
        <w:pStyle w:val="NoSpacing"/>
        <w:jc w:val="both"/>
        <w:rPr>
          <w:rFonts w:ascii="Times New Roman" w:hAnsi="Times New Roman" w:cs="Times New Roman"/>
        </w:rPr>
      </w:pPr>
    </w:p>
    <w:p w14:paraId="2260CAB6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rPr>
          <w:rFonts w:ascii="Times New Roman" w:eastAsia="Spectral" w:hAnsi="Times New Roman" w:cs="Times New Roman"/>
          <w:iCs/>
          <w:sz w:val="20"/>
          <w:szCs w:val="20"/>
        </w:rPr>
      </w:pPr>
    </w:p>
    <w:p w14:paraId="764D6DA6" w14:textId="77777777" w:rsidR="001105F5" w:rsidRPr="000706BA" w:rsidRDefault="001105F5" w:rsidP="001105F5">
      <w:pPr>
        <w:widowControl w:val="0"/>
        <w:autoSpaceDE w:val="0"/>
        <w:autoSpaceDN w:val="0"/>
        <w:adjustRightInd w:val="0"/>
        <w:ind w:left="640" w:hanging="640"/>
        <w:jc w:val="center"/>
        <w:rPr>
          <w:rFonts w:ascii="Times New Roman" w:eastAsia="Spectral" w:hAnsi="Times New Roman" w:cs="Times New Roman"/>
          <w:i/>
          <w:iCs/>
        </w:rPr>
      </w:pPr>
    </w:p>
    <w:p w14:paraId="3FD37427" w14:textId="1F32E927" w:rsidR="00E33729" w:rsidRDefault="00D0768D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E50478">
        <w:rPr>
          <w:rFonts w:ascii="Times New Roman" w:eastAsia="Spectral" w:hAnsi="Times New Roman" w:cs="Times New Roman"/>
          <w:b/>
        </w:rPr>
        <w:t xml:space="preserve">Figure </w:t>
      </w:r>
      <w:r>
        <w:rPr>
          <w:rFonts w:ascii="Times New Roman" w:eastAsia="Spectral" w:hAnsi="Times New Roman" w:cs="Times New Roman"/>
          <w:b/>
        </w:rPr>
        <w:t>S</w:t>
      </w:r>
      <w:r w:rsidR="00E50478">
        <w:rPr>
          <w:rFonts w:ascii="Times New Roman" w:eastAsia="Spectral" w:hAnsi="Times New Roman" w:cs="Times New Roman"/>
          <w:b/>
        </w:rPr>
        <w:t>6.</w:t>
      </w:r>
    </w:p>
    <w:p w14:paraId="62AC7581" w14:textId="77777777" w:rsidR="00E50478" w:rsidRDefault="00E50478">
      <w:pPr>
        <w:rPr>
          <w:rFonts w:ascii="Times New Roman" w:eastAsia="Spectral" w:hAnsi="Times New Roman" w:cs="Times New Roman"/>
          <w:b/>
        </w:rPr>
      </w:pPr>
    </w:p>
    <w:p w14:paraId="2DC82D1D" w14:textId="1BAD4E95" w:rsidR="00E50478" w:rsidRDefault="00E50478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>A.</w:t>
      </w:r>
    </w:p>
    <w:p w14:paraId="14F40C21" w14:textId="0D24CBBB" w:rsidR="00E50478" w:rsidRDefault="00E50478" w:rsidP="00E50478">
      <w:pPr>
        <w:jc w:val="center"/>
        <w:rPr>
          <w:rFonts w:ascii="Times New Roman" w:eastAsia="Spectral" w:hAnsi="Times New Roman" w:cs="Times New Roman"/>
          <w:b/>
        </w:rPr>
      </w:pPr>
      <w:r w:rsidRPr="00E50478">
        <w:rPr>
          <w:rFonts w:ascii="Times New Roman" w:eastAsia="Spectral" w:hAnsi="Times New Roman" w:cs="Times New Roman"/>
          <w:b/>
          <w:noProof/>
        </w:rPr>
        <w:drawing>
          <wp:inline distT="0" distB="0" distL="0" distR="0" wp14:anchorId="7778A1FB" wp14:editId="1D82F9BB">
            <wp:extent cx="5943600" cy="5952490"/>
            <wp:effectExtent l="0" t="0" r="0" b="3810"/>
            <wp:docPr id="5" name="Picture 5" descr="A picture containing text, electronics, key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electronics, keyboard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86DB2" w14:textId="1DB02490" w:rsidR="00E50478" w:rsidRDefault="00E50478" w:rsidP="00E50478">
      <w:pPr>
        <w:jc w:val="center"/>
        <w:rPr>
          <w:rFonts w:ascii="Times New Roman" w:eastAsia="Spectral" w:hAnsi="Times New Roman" w:cs="Times New Roman"/>
          <w:b/>
        </w:rPr>
      </w:pPr>
    </w:p>
    <w:p w14:paraId="09775F8A" w14:textId="099D80B0" w:rsidR="00E50478" w:rsidRDefault="00E50478" w:rsidP="00E50478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>B.</w:t>
      </w:r>
    </w:p>
    <w:p w14:paraId="7A5E950F" w14:textId="180B3BC9" w:rsidR="00E50478" w:rsidRDefault="00E50478" w:rsidP="00E50478">
      <w:pPr>
        <w:rPr>
          <w:rFonts w:ascii="Times New Roman" w:eastAsia="Spectral" w:hAnsi="Times New Roman" w:cs="Times New Roman"/>
          <w:b/>
        </w:rPr>
      </w:pPr>
      <w:r w:rsidRPr="00E50478">
        <w:rPr>
          <w:rFonts w:ascii="Times New Roman" w:eastAsia="Spectral" w:hAnsi="Times New Roman" w:cs="Times New Roman"/>
          <w:b/>
          <w:noProof/>
        </w:rPr>
        <w:drawing>
          <wp:inline distT="0" distB="0" distL="0" distR="0" wp14:anchorId="020155A8" wp14:editId="16894AF7">
            <wp:extent cx="5943600" cy="5917565"/>
            <wp:effectExtent l="0" t="0" r="0" b="635"/>
            <wp:docPr id="6" name="Picture 6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9663F" w14:textId="2C147679" w:rsidR="00E50478" w:rsidRDefault="00E50478">
      <w:pPr>
        <w:rPr>
          <w:rFonts w:ascii="Times New Roman" w:eastAsia="Spectral" w:hAnsi="Times New Roman" w:cs="Times New Roman"/>
          <w:b/>
        </w:rPr>
      </w:pPr>
    </w:p>
    <w:p w14:paraId="2811D5E7" w14:textId="2A845C63" w:rsidR="00E50478" w:rsidRDefault="00D0768D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E50478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</w:t>
      </w:r>
      <w:r w:rsidR="00E50478">
        <w:rPr>
          <w:rFonts w:ascii="Times New Roman" w:hAnsi="Times New Roman" w:cs="Times New Roman"/>
          <w:b/>
        </w:rPr>
        <w:t>6.</w:t>
      </w:r>
      <w:r w:rsidR="00E50478" w:rsidRPr="00B67241">
        <w:rPr>
          <w:rFonts w:ascii="Times New Roman" w:hAnsi="Times New Roman" w:cs="Times New Roman"/>
          <w:b/>
        </w:rPr>
        <w:t xml:space="preserve"> Average </w:t>
      </w:r>
      <w:r w:rsidR="00E50478" w:rsidRPr="00B67241">
        <w:rPr>
          <w:rFonts w:ascii="Times New Roman" w:hAnsi="Times New Roman" w:cs="Times New Roman"/>
          <w:b/>
          <w:i/>
        </w:rPr>
        <w:t>H. Pylori</w:t>
      </w:r>
      <w:r w:rsidR="00E50478" w:rsidRPr="00B67241">
        <w:rPr>
          <w:rFonts w:ascii="Times New Roman" w:hAnsi="Times New Roman" w:cs="Times New Roman"/>
          <w:b/>
        </w:rPr>
        <w:t xml:space="preserve"> prevalence prediction accuracy and F1- scores of machine learning classifiers using various feature selection methods</w:t>
      </w:r>
      <w:r w:rsidR="00E50478">
        <w:rPr>
          <w:rFonts w:ascii="Times New Roman" w:hAnsi="Times New Roman" w:cs="Times New Roman"/>
          <w:b/>
        </w:rPr>
        <w:t xml:space="preserve"> and nested cross validation.</w:t>
      </w:r>
      <w:r w:rsidR="00E50478">
        <w:rPr>
          <w:rFonts w:ascii="Times New Roman" w:hAnsi="Times New Roman" w:cs="Times New Roman"/>
        </w:rPr>
        <w:t xml:space="preserve"> </w:t>
      </w:r>
      <w:r w:rsidR="00E50478" w:rsidRPr="00B67241">
        <w:rPr>
          <w:rFonts w:ascii="Times New Roman" w:hAnsi="Times New Roman" w:cs="Times New Roman"/>
        </w:rPr>
        <w:t xml:space="preserve"> Maroon and blue colors represent high and low accuracy (A), and F1 score (B), respectively. The numbers within each cell indicate the accuracy/F1-score of each classifier-feature selection method pair.  KNN indicates K-Nearest Neighbors: SVM, Support Vector Machines; XGB, </w:t>
      </w:r>
      <w:proofErr w:type="spellStart"/>
      <w:r w:rsidR="00E50478" w:rsidRPr="00B67241">
        <w:rPr>
          <w:rFonts w:ascii="Times New Roman" w:hAnsi="Times New Roman" w:cs="Times New Roman"/>
        </w:rPr>
        <w:t>XGBoost</w:t>
      </w:r>
      <w:proofErr w:type="spellEnd"/>
      <w:r w:rsidR="00E50478" w:rsidRPr="00B67241">
        <w:rPr>
          <w:rFonts w:ascii="Times New Roman" w:hAnsi="Times New Roman" w:cs="Times New Roman"/>
        </w:rPr>
        <w:t xml:space="preserve">; LR, Logistic Regression; NB, Naive Bayes; and RF, Random Forests. FULL indicates all risk factors are used. IG indicates Information Gain: </w:t>
      </w:r>
      <w:proofErr w:type="spellStart"/>
      <w:r w:rsidR="00E50478" w:rsidRPr="00B67241">
        <w:rPr>
          <w:rFonts w:ascii="Times New Roman" w:hAnsi="Times New Roman" w:cs="Times New Roman"/>
        </w:rPr>
        <w:t>ReF</w:t>
      </w:r>
      <w:proofErr w:type="spellEnd"/>
      <w:r w:rsidR="00E50478" w:rsidRPr="00B67241">
        <w:rPr>
          <w:rFonts w:ascii="Times New Roman" w:hAnsi="Times New Roman" w:cs="Times New Roman"/>
        </w:rPr>
        <w:t xml:space="preserve">, </w:t>
      </w:r>
      <w:proofErr w:type="spellStart"/>
      <w:r w:rsidR="00E50478" w:rsidRPr="00B67241">
        <w:rPr>
          <w:rFonts w:ascii="Times New Roman" w:hAnsi="Times New Roman" w:cs="Times New Roman"/>
        </w:rPr>
        <w:t>ReliefF</w:t>
      </w:r>
      <w:proofErr w:type="spellEnd"/>
      <w:r w:rsidR="00E50478" w:rsidRPr="00B67241">
        <w:rPr>
          <w:rFonts w:ascii="Times New Roman" w:hAnsi="Times New Roman" w:cs="Times New Roman"/>
        </w:rPr>
        <w:t>; MRMR, Minimum Redundancy Maximum Relevance; CFS, Correlation-based Feature Selection; FCBF, Fast Correlation Based Filter</w:t>
      </w:r>
      <w:r w:rsidR="00E50478">
        <w:rPr>
          <w:rFonts w:ascii="Times New Roman" w:hAnsi="Times New Roman" w:cs="Times New Roman"/>
        </w:rPr>
        <w:t xml:space="preserve">. </w:t>
      </w:r>
      <w:r w:rsidR="00E50478" w:rsidRPr="00B67241">
        <w:rPr>
          <w:rFonts w:ascii="Times New Roman" w:hAnsi="Times New Roman" w:cs="Times New Roman"/>
        </w:rPr>
        <w:t>The numbers -10 and -20 indicate the number of risk factors selected for the ranking-based feature selection methods.</w:t>
      </w:r>
    </w:p>
    <w:p w14:paraId="53F8838F" w14:textId="7FDBE980" w:rsidR="00E50478" w:rsidRDefault="00E50478">
      <w:pPr>
        <w:rPr>
          <w:rFonts w:ascii="Times New Roman" w:eastAsia="Spectral" w:hAnsi="Times New Roman" w:cs="Times New Roman"/>
          <w:b/>
        </w:rPr>
      </w:pPr>
    </w:p>
    <w:p w14:paraId="24D488B9" w14:textId="77777777" w:rsidR="00E50478" w:rsidRDefault="00E50478">
      <w:pPr>
        <w:rPr>
          <w:rFonts w:ascii="Times New Roman" w:eastAsia="Spectral" w:hAnsi="Times New Roman" w:cs="Times New Roman"/>
          <w:b/>
        </w:rPr>
      </w:pPr>
    </w:p>
    <w:p w14:paraId="3299CA90" w14:textId="66884A47" w:rsidR="00E50478" w:rsidRDefault="00D0768D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E50478">
        <w:rPr>
          <w:rFonts w:ascii="Times New Roman" w:eastAsia="Spectral" w:hAnsi="Times New Roman" w:cs="Times New Roman"/>
          <w:b/>
        </w:rPr>
        <w:t xml:space="preserve">Table </w:t>
      </w:r>
      <w:r>
        <w:rPr>
          <w:rFonts w:ascii="Times New Roman" w:eastAsia="Spectral" w:hAnsi="Times New Roman" w:cs="Times New Roman"/>
          <w:b/>
        </w:rPr>
        <w:t>S</w:t>
      </w:r>
      <w:r w:rsidR="00E50478">
        <w:rPr>
          <w:rFonts w:ascii="Times New Roman" w:eastAsia="Spectral" w:hAnsi="Times New Roman" w:cs="Times New Roman"/>
          <w:b/>
        </w:rPr>
        <w:t>1.</w:t>
      </w:r>
    </w:p>
    <w:p w14:paraId="15A9FA23" w14:textId="34EDC325" w:rsidR="00E50478" w:rsidRDefault="00E50478">
      <w:pPr>
        <w:rPr>
          <w:rFonts w:ascii="Times New Roman" w:eastAsia="Spectral" w:hAnsi="Times New Roman" w:cs="Times New Roman"/>
          <w:b/>
        </w:rPr>
      </w:pPr>
    </w:p>
    <w:tbl>
      <w:tblPr>
        <w:tblStyle w:val="TableGrid"/>
        <w:tblW w:w="9734" w:type="dxa"/>
        <w:tblLook w:val="04A0" w:firstRow="1" w:lastRow="0" w:firstColumn="1" w:lastColumn="0" w:noHBand="0" w:noVBand="1"/>
      </w:tblPr>
      <w:tblGrid>
        <w:gridCol w:w="1622"/>
        <w:gridCol w:w="1622"/>
        <w:gridCol w:w="1622"/>
        <w:gridCol w:w="1622"/>
        <w:gridCol w:w="1623"/>
        <w:gridCol w:w="1623"/>
      </w:tblGrid>
      <w:tr w:rsidR="00E50478" w14:paraId="704800B8" w14:textId="77777777" w:rsidTr="00CA5E72">
        <w:trPr>
          <w:trHeight w:val="791"/>
        </w:trPr>
        <w:tc>
          <w:tcPr>
            <w:tcW w:w="1622" w:type="dxa"/>
          </w:tcPr>
          <w:p w14:paraId="275D3E47" w14:textId="4910C729" w:rsidR="00E50478" w:rsidRDefault="00E50478" w:rsidP="00CA5E72">
            <w:pPr>
              <w:jc w:val="center"/>
              <w:rPr>
                <w:rFonts w:ascii="Times New Roman" w:eastAsia="Spectral" w:hAnsi="Times New Roman" w:cs="Times New Roman"/>
                <w:b/>
              </w:rPr>
            </w:pPr>
            <w:r>
              <w:rPr>
                <w:rFonts w:ascii="Times New Roman" w:eastAsia="Spectral" w:hAnsi="Times New Roman" w:cs="Times New Roman"/>
                <w:b/>
              </w:rPr>
              <w:t>Classifier</w:t>
            </w:r>
          </w:p>
        </w:tc>
        <w:tc>
          <w:tcPr>
            <w:tcW w:w="1622" w:type="dxa"/>
          </w:tcPr>
          <w:p w14:paraId="3F2AE151" w14:textId="521B98A6" w:rsidR="00E50478" w:rsidRDefault="00E50478" w:rsidP="00CA5E72">
            <w:pPr>
              <w:jc w:val="center"/>
              <w:rPr>
                <w:rFonts w:ascii="Times New Roman" w:eastAsia="Spectral" w:hAnsi="Times New Roman" w:cs="Times New Roman"/>
                <w:b/>
              </w:rPr>
            </w:pPr>
            <w:r>
              <w:rPr>
                <w:rFonts w:ascii="Times New Roman" w:eastAsia="Spectral" w:hAnsi="Times New Roman" w:cs="Times New Roman"/>
                <w:b/>
              </w:rPr>
              <w:t>Feature Selection</w:t>
            </w:r>
          </w:p>
        </w:tc>
        <w:tc>
          <w:tcPr>
            <w:tcW w:w="1622" w:type="dxa"/>
          </w:tcPr>
          <w:p w14:paraId="6B12AAC1" w14:textId="0A93FA31" w:rsidR="00E50478" w:rsidRDefault="00E50478" w:rsidP="00CA5E72">
            <w:pPr>
              <w:jc w:val="center"/>
              <w:rPr>
                <w:rFonts w:ascii="Times New Roman" w:eastAsia="Spectral" w:hAnsi="Times New Roman" w:cs="Times New Roman"/>
                <w:b/>
              </w:rPr>
            </w:pPr>
            <w:r>
              <w:rPr>
                <w:rFonts w:ascii="Times New Roman" w:eastAsia="Spectral" w:hAnsi="Times New Roman" w:cs="Times New Roman"/>
                <w:b/>
              </w:rPr>
              <w:t>True Negative</w:t>
            </w:r>
          </w:p>
        </w:tc>
        <w:tc>
          <w:tcPr>
            <w:tcW w:w="1622" w:type="dxa"/>
          </w:tcPr>
          <w:p w14:paraId="462D8F25" w14:textId="0CA47E17" w:rsidR="00E50478" w:rsidRDefault="00E50478" w:rsidP="00CA5E72">
            <w:pPr>
              <w:jc w:val="center"/>
              <w:rPr>
                <w:rFonts w:ascii="Times New Roman" w:eastAsia="Spectral" w:hAnsi="Times New Roman" w:cs="Times New Roman"/>
                <w:b/>
              </w:rPr>
            </w:pPr>
            <w:r>
              <w:rPr>
                <w:rFonts w:ascii="Times New Roman" w:eastAsia="Spectral" w:hAnsi="Times New Roman" w:cs="Times New Roman"/>
                <w:b/>
              </w:rPr>
              <w:t>False Positive</w:t>
            </w:r>
          </w:p>
        </w:tc>
        <w:tc>
          <w:tcPr>
            <w:tcW w:w="1623" w:type="dxa"/>
          </w:tcPr>
          <w:p w14:paraId="5CD960F8" w14:textId="1B7B54CE" w:rsidR="00E50478" w:rsidRDefault="00E50478" w:rsidP="00CA5E72">
            <w:pPr>
              <w:jc w:val="center"/>
              <w:rPr>
                <w:rFonts w:ascii="Times New Roman" w:eastAsia="Spectral" w:hAnsi="Times New Roman" w:cs="Times New Roman"/>
                <w:b/>
              </w:rPr>
            </w:pPr>
            <w:r>
              <w:rPr>
                <w:rFonts w:ascii="Times New Roman" w:eastAsia="Spectral" w:hAnsi="Times New Roman" w:cs="Times New Roman"/>
                <w:b/>
              </w:rPr>
              <w:t>False Negative</w:t>
            </w:r>
          </w:p>
        </w:tc>
        <w:tc>
          <w:tcPr>
            <w:tcW w:w="1623" w:type="dxa"/>
          </w:tcPr>
          <w:p w14:paraId="1A6A04D4" w14:textId="504EF3EF" w:rsidR="00E50478" w:rsidRDefault="00E50478" w:rsidP="00CA5E72">
            <w:pPr>
              <w:jc w:val="center"/>
              <w:rPr>
                <w:rFonts w:ascii="Times New Roman" w:eastAsia="Spectral" w:hAnsi="Times New Roman" w:cs="Times New Roman"/>
                <w:b/>
              </w:rPr>
            </w:pPr>
            <w:r>
              <w:rPr>
                <w:rFonts w:ascii="Times New Roman" w:eastAsia="Spectral" w:hAnsi="Times New Roman" w:cs="Times New Roman"/>
                <w:b/>
              </w:rPr>
              <w:t>True Positive</w:t>
            </w:r>
          </w:p>
        </w:tc>
      </w:tr>
      <w:tr w:rsidR="00E50478" w14:paraId="5959D6FA" w14:textId="77777777" w:rsidTr="00CA5E72">
        <w:trPr>
          <w:trHeight w:val="694"/>
        </w:trPr>
        <w:tc>
          <w:tcPr>
            <w:tcW w:w="1622" w:type="dxa"/>
          </w:tcPr>
          <w:p w14:paraId="15508C88" w14:textId="4A119129" w:rsidR="00E50478" w:rsidRPr="00CA5E72" w:rsidRDefault="00CA5E72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 w:rsidRPr="00CA5E72">
              <w:rPr>
                <w:rFonts w:ascii="Times New Roman" w:eastAsia="Spectral" w:hAnsi="Times New Roman" w:cs="Times New Roman"/>
                <w:bCs/>
              </w:rPr>
              <w:t>K</w:t>
            </w:r>
            <w:r w:rsidR="004B1833">
              <w:rPr>
                <w:rFonts w:ascii="Times New Roman" w:eastAsia="Spectral" w:hAnsi="Times New Roman" w:cs="Times New Roman"/>
                <w:bCs/>
              </w:rPr>
              <w:t>-Nearest Neighbors</w:t>
            </w:r>
          </w:p>
        </w:tc>
        <w:tc>
          <w:tcPr>
            <w:tcW w:w="1622" w:type="dxa"/>
          </w:tcPr>
          <w:p w14:paraId="4E2BF048" w14:textId="6BE019FC" w:rsidR="00E50478" w:rsidRPr="00CA5E72" w:rsidRDefault="00CA5E72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proofErr w:type="spellStart"/>
            <w:r w:rsidRPr="00CA5E72">
              <w:rPr>
                <w:rFonts w:ascii="Times New Roman" w:eastAsia="Spectral" w:hAnsi="Times New Roman" w:cs="Times New Roman"/>
                <w:bCs/>
              </w:rPr>
              <w:t>Re</w:t>
            </w:r>
            <w:r>
              <w:rPr>
                <w:rFonts w:ascii="Times New Roman" w:eastAsia="Spectral" w:hAnsi="Times New Roman" w:cs="Times New Roman"/>
                <w:bCs/>
              </w:rPr>
              <w:t>F</w:t>
            </w:r>
            <w:proofErr w:type="spellEnd"/>
            <w:r w:rsidRPr="00CA5E72">
              <w:rPr>
                <w:rFonts w:ascii="Times New Roman" w:eastAsia="Spectral" w:hAnsi="Times New Roman" w:cs="Times New Roman"/>
                <w:bCs/>
              </w:rPr>
              <w:t xml:space="preserve"> - 20</w:t>
            </w:r>
          </w:p>
        </w:tc>
        <w:tc>
          <w:tcPr>
            <w:tcW w:w="1622" w:type="dxa"/>
          </w:tcPr>
          <w:p w14:paraId="06ADE0D0" w14:textId="3D7154D0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472</w:t>
            </w:r>
          </w:p>
        </w:tc>
        <w:tc>
          <w:tcPr>
            <w:tcW w:w="1622" w:type="dxa"/>
          </w:tcPr>
          <w:p w14:paraId="57963931" w14:textId="52E1FD49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139</w:t>
            </w:r>
          </w:p>
        </w:tc>
        <w:tc>
          <w:tcPr>
            <w:tcW w:w="1623" w:type="dxa"/>
          </w:tcPr>
          <w:p w14:paraId="391CFE65" w14:textId="2DB650CB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106</w:t>
            </w:r>
          </w:p>
        </w:tc>
        <w:tc>
          <w:tcPr>
            <w:tcW w:w="1623" w:type="dxa"/>
          </w:tcPr>
          <w:p w14:paraId="28582A41" w14:textId="29D14008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237</w:t>
            </w:r>
          </w:p>
        </w:tc>
      </w:tr>
      <w:tr w:rsidR="00E50478" w14:paraId="09648576" w14:textId="77777777" w:rsidTr="00CA5E72">
        <w:trPr>
          <w:trHeight w:val="719"/>
        </w:trPr>
        <w:tc>
          <w:tcPr>
            <w:tcW w:w="1622" w:type="dxa"/>
          </w:tcPr>
          <w:p w14:paraId="66992D14" w14:textId="7DBF640F" w:rsidR="00E50478" w:rsidRPr="00CA5E72" w:rsidRDefault="00CA5E72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 w:rsidRPr="00CA5E72">
              <w:rPr>
                <w:rFonts w:ascii="Times New Roman" w:eastAsia="Spectral" w:hAnsi="Times New Roman" w:cs="Times New Roman"/>
                <w:bCs/>
              </w:rPr>
              <w:t>Logistic Regression</w:t>
            </w:r>
          </w:p>
        </w:tc>
        <w:tc>
          <w:tcPr>
            <w:tcW w:w="1622" w:type="dxa"/>
          </w:tcPr>
          <w:p w14:paraId="1D634690" w14:textId="4655A8E2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IG - 10</w:t>
            </w:r>
          </w:p>
        </w:tc>
        <w:tc>
          <w:tcPr>
            <w:tcW w:w="1622" w:type="dxa"/>
          </w:tcPr>
          <w:p w14:paraId="0496C42E" w14:textId="4BC085C6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483</w:t>
            </w:r>
          </w:p>
        </w:tc>
        <w:tc>
          <w:tcPr>
            <w:tcW w:w="1622" w:type="dxa"/>
          </w:tcPr>
          <w:p w14:paraId="26F0BF3A" w14:textId="62AE5B06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128</w:t>
            </w:r>
          </w:p>
        </w:tc>
        <w:tc>
          <w:tcPr>
            <w:tcW w:w="1623" w:type="dxa"/>
          </w:tcPr>
          <w:p w14:paraId="7CE4D57B" w14:textId="4267E627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99</w:t>
            </w:r>
          </w:p>
        </w:tc>
        <w:tc>
          <w:tcPr>
            <w:tcW w:w="1623" w:type="dxa"/>
          </w:tcPr>
          <w:p w14:paraId="71DEBF79" w14:textId="769EBA8F" w:rsidR="00E50478" w:rsidRPr="00CA5E72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244</w:t>
            </w:r>
          </w:p>
        </w:tc>
      </w:tr>
      <w:tr w:rsidR="00E50478" w14:paraId="7E5EC339" w14:textId="77777777" w:rsidTr="00CA5E72">
        <w:trPr>
          <w:trHeight w:val="694"/>
        </w:trPr>
        <w:tc>
          <w:tcPr>
            <w:tcW w:w="1622" w:type="dxa"/>
          </w:tcPr>
          <w:p w14:paraId="7060C71F" w14:textId="7B3D4687" w:rsidR="00E50478" w:rsidRPr="00CA5E72" w:rsidRDefault="00CA5E72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Na</w:t>
            </w:r>
            <w:r w:rsidR="000773A7">
              <w:rPr>
                <w:rFonts w:ascii="Times New Roman" w:eastAsia="Spectral" w:hAnsi="Times New Roman" w:cs="Times New Roman"/>
                <w:bCs/>
              </w:rPr>
              <w:t>i</w:t>
            </w:r>
            <w:r>
              <w:rPr>
                <w:rFonts w:ascii="Times New Roman" w:eastAsia="Spectral" w:hAnsi="Times New Roman" w:cs="Times New Roman"/>
                <w:bCs/>
              </w:rPr>
              <w:t>ve Bayes</w:t>
            </w:r>
          </w:p>
        </w:tc>
        <w:tc>
          <w:tcPr>
            <w:tcW w:w="1622" w:type="dxa"/>
          </w:tcPr>
          <w:p w14:paraId="4BC3E680" w14:textId="5292A219" w:rsidR="00E50478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MRMR</w:t>
            </w:r>
          </w:p>
        </w:tc>
        <w:tc>
          <w:tcPr>
            <w:tcW w:w="1622" w:type="dxa"/>
          </w:tcPr>
          <w:p w14:paraId="356E8841" w14:textId="315BD89F" w:rsidR="00E50478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464</w:t>
            </w:r>
          </w:p>
        </w:tc>
        <w:tc>
          <w:tcPr>
            <w:tcW w:w="1622" w:type="dxa"/>
          </w:tcPr>
          <w:p w14:paraId="6C6DF197" w14:textId="1CB7096F" w:rsidR="00E50478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147</w:t>
            </w:r>
          </w:p>
        </w:tc>
        <w:tc>
          <w:tcPr>
            <w:tcW w:w="1623" w:type="dxa"/>
          </w:tcPr>
          <w:p w14:paraId="50DA0EBD" w14:textId="34CF3082" w:rsidR="00E50478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79</w:t>
            </w:r>
          </w:p>
        </w:tc>
        <w:tc>
          <w:tcPr>
            <w:tcW w:w="1623" w:type="dxa"/>
          </w:tcPr>
          <w:p w14:paraId="58743D41" w14:textId="3301240A" w:rsidR="00E50478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264</w:t>
            </w:r>
          </w:p>
        </w:tc>
      </w:tr>
      <w:tr w:rsidR="004B1833" w14:paraId="532A7794" w14:textId="77777777" w:rsidTr="00CA5E72">
        <w:trPr>
          <w:trHeight w:val="694"/>
        </w:trPr>
        <w:tc>
          <w:tcPr>
            <w:tcW w:w="1622" w:type="dxa"/>
          </w:tcPr>
          <w:p w14:paraId="779F43FF" w14:textId="6582220C" w:rsidR="004B1833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Random Forests</w:t>
            </w:r>
          </w:p>
        </w:tc>
        <w:tc>
          <w:tcPr>
            <w:tcW w:w="1622" w:type="dxa"/>
          </w:tcPr>
          <w:p w14:paraId="34008E37" w14:textId="331AD4B0" w:rsidR="004B1833" w:rsidRDefault="004B1833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IG - 20</w:t>
            </w:r>
          </w:p>
        </w:tc>
        <w:tc>
          <w:tcPr>
            <w:tcW w:w="1622" w:type="dxa"/>
          </w:tcPr>
          <w:p w14:paraId="145CA222" w14:textId="03765CEF" w:rsidR="004B1833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488</w:t>
            </w:r>
          </w:p>
        </w:tc>
        <w:tc>
          <w:tcPr>
            <w:tcW w:w="1622" w:type="dxa"/>
          </w:tcPr>
          <w:p w14:paraId="40C4B723" w14:textId="4781F0AB" w:rsidR="004B1833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123</w:t>
            </w:r>
          </w:p>
        </w:tc>
        <w:tc>
          <w:tcPr>
            <w:tcW w:w="1623" w:type="dxa"/>
          </w:tcPr>
          <w:p w14:paraId="55B289D0" w14:textId="5B128108" w:rsidR="004B1833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100</w:t>
            </w:r>
          </w:p>
        </w:tc>
        <w:tc>
          <w:tcPr>
            <w:tcW w:w="1623" w:type="dxa"/>
          </w:tcPr>
          <w:p w14:paraId="3D5DD112" w14:textId="5DE93EA9" w:rsidR="004B1833" w:rsidRPr="00CA5E72" w:rsidRDefault="000773A7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243</w:t>
            </w:r>
          </w:p>
        </w:tc>
      </w:tr>
      <w:tr w:rsidR="00E50478" w14:paraId="64C403FB" w14:textId="77777777" w:rsidTr="00CA5E72">
        <w:trPr>
          <w:trHeight w:val="694"/>
        </w:trPr>
        <w:tc>
          <w:tcPr>
            <w:tcW w:w="1622" w:type="dxa"/>
          </w:tcPr>
          <w:p w14:paraId="14744F08" w14:textId="6B981E86" w:rsidR="00E50478" w:rsidRPr="00CA5E72" w:rsidRDefault="00CA5E72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SVM</w:t>
            </w:r>
          </w:p>
        </w:tc>
        <w:tc>
          <w:tcPr>
            <w:tcW w:w="1622" w:type="dxa"/>
          </w:tcPr>
          <w:p w14:paraId="4D0899FB" w14:textId="0082131D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FCBF</w:t>
            </w:r>
          </w:p>
        </w:tc>
        <w:tc>
          <w:tcPr>
            <w:tcW w:w="1622" w:type="dxa"/>
          </w:tcPr>
          <w:p w14:paraId="5E08153D" w14:textId="6BA3B078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441</w:t>
            </w:r>
          </w:p>
        </w:tc>
        <w:tc>
          <w:tcPr>
            <w:tcW w:w="1622" w:type="dxa"/>
          </w:tcPr>
          <w:p w14:paraId="7723A3F1" w14:textId="6E202F17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170</w:t>
            </w:r>
          </w:p>
        </w:tc>
        <w:tc>
          <w:tcPr>
            <w:tcW w:w="1623" w:type="dxa"/>
          </w:tcPr>
          <w:p w14:paraId="2D554C23" w14:textId="2750E6B4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95</w:t>
            </w:r>
          </w:p>
        </w:tc>
        <w:tc>
          <w:tcPr>
            <w:tcW w:w="1623" w:type="dxa"/>
          </w:tcPr>
          <w:p w14:paraId="3C56B0A8" w14:textId="1B22B0FB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248</w:t>
            </w:r>
          </w:p>
        </w:tc>
      </w:tr>
      <w:tr w:rsidR="00E50478" w14:paraId="0D6C5431" w14:textId="77777777" w:rsidTr="00CA5E72">
        <w:trPr>
          <w:trHeight w:val="694"/>
        </w:trPr>
        <w:tc>
          <w:tcPr>
            <w:tcW w:w="1622" w:type="dxa"/>
          </w:tcPr>
          <w:p w14:paraId="4ED9A40D" w14:textId="14C15D37" w:rsidR="00E50478" w:rsidRPr="00CA5E72" w:rsidRDefault="00CA5E72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proofErr w:type="spellStart"/>
            <w:r>
              <w:rPr>
                <w:rFonts w:ascii="Times New Roman" w:eastAsia="Spectral" w:hAnsi="Times New Roman" w:cs="Times New Roman"/>
                <w:bCs/>
              </w:rPr>
              <w:t>XGBoost</w:t>
            </w:r>
            <w:proofErr w:type="spellEnd"/>
          </w:p>
        </w:tc>
        <w:tc>
          <w:tcPr>
            <w:tcW w:w="1622" w:type="dxa"/>
          </w:tcPr>
          <w:p w14:paraId="0E7767D5" w14:textId="5F3BBE7B" w:rsidR="00E50478" w:rsidRPr="00CA5E72" w:rsidRDefault="00CA5E72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IG - 20</w:t>
            </w:r>
          </w:p>
        </w:tc>
        <w:tc>
          <w:tcPr>
            <w:tcW w:w="1622" w:type="dxa"/>
          </w:tcPr>
          <w:p w14:paraId="15D71971" w14:textId="46AA1683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477</w:t>
            </w:r>
          </w:p>
        </w:tc>
        <w:tc>
          <w:tcPr>
            <w:tcW w:w="1622" w:type="dxa"/>
          </w:tcPr>
          <w:p w14:paraId="77F7CD54" w14:textId="374F6CE1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134</w:t>
            </w:r>
          </w:p>
        </w:tc>
        <w:tc>
          <w:tcPr>
            <w:tcW w:w="1623" w:type="dxa"/>
          </w:tcPr>
          <w:p w14:paraId="788D0214" w14:textId="083E3D5B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88</w:t>
            </w:r>
          </w:p>
        </w:tc>
        <w:tc>
          <w:tcPr>
            <w:tcW w:w="1623" w:type="dxa"/>
          </w:tcPr>
          <w:p w14:paraId="5495AF20" w14:textId="5E62B881" w:rsidR="00E50478" w:rsidRPr="00CA5E72" w:rsidRDefault="00377BCA" w:rsidP="00CA5E72">
            <w:pPr>
              <w:jc w:val="center"/>
              <w:rPr>
                <w:rFonts w:ascii="Times New Roman" w:eastAsia="Spectral" w:hAnsi="Times New Roman" w:cs="Times New Roman"/>
                <w:bCs/>
              </w:rPr>
            </w:pPr>
            <w:r>
              <w:rPr>
                <w:rFonts w:ascii="Times New Roman" w:eastAsia="Spectral" w:hAnsi="Times New Roman" w:cs="Times New Roman"/>
                <w:bCs/>
              </w:rPr>
              <w:t>255</w:t>
            </w:r>
          </w:p>
        </w:tc>
      </w:tr>
    </w:tbl>
    <w:p w14:paraId="20641F49" w14:textId="7D9ED74A" w:rsidR="00E50478" w:rsidRDefault="00E50478">
      <w:pPr>
        <w:rPr>
          <w:rFonts w:ascii="Times New Roman" w:eastAsia="Spectral" w:hAnsi="Times New Roman" w:cs="Times New Roman"/>
          <w:b/>
        </w:rPr>
      </w:pPr>
    </w:p>
    <w:p w14:paraId="463208F6" w14:textId="7FC15CD6" w:rsidR="004B1833" w:rsidRDefault="00D0768D" w:rsidP="004B1833">
      <w:pPr>
        <w:jc w:val="both"/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CA5E72">
        <w:rPr>
          <w:rFonts w:ascii="Times New Roman" w:hAnsi="Times New Roman" w:cs="Times New Roman"/>
          <w:b/>
        </w:rPr>
        <w:t>Table</w:t>
      </w:r>
      <w:r>
        <w:rPr>
          <w:rFonts w:ascii="Times New Roman" w:hAnsi="Times New Roman" w:cs="Times New Roman"/>
          <w:b/>
        </w:rPr>
        <w:t xml:space="preserve"> S</w:t>
      </w:r>
      <w:r w:rsidR="00CA5E72">
        <w:rPr>
          <w:rFonts w:ascii="Times New Roman" w:hAnsi="Times New Roman" w:cs="Times New Roman"/>
          <w:b/>
        </w:rPr>
        <w:t>1.</w:t>
      </w:r>
      <w:r w:rsidR="00CA5E72" w:rsidRPr="00B67241">
        <w:rPr>
          <w:rFonts w:ascii="Times New Roman" w:hAnsi="Times New Roman" w:cs="Times New Roman"/>
          <w:b/>
        </w:rPr>
        <w:t xml:space="preserve"> </w:t>
      </w:r>
      <w:r w:rsidR="00CA5E72">
        <w:rPr>
          <w:rFonts w:ascii="Times New Roman" w:hAnsi="Times New Roman" w:cs="Times New Roman"/>
          <w:b/>
        </w:rPr>
        <w:t xml:space="preserve">Confusion matrix for the best performing model </w:t>
      </w:r>
      <w:r w:rsidR="004B1833">
        <w:rPr>
          <w:rFonts w:ascii="Times New Roman" w:hAnsi="Times New Roman" w:cs="Times New Roman"/>
          <w:b/>
        </w:rPr>
        <w:t xml:space="preserve">in terms of predictive accuracy </w:t>
      </w:r>
      <w:r w:rsidR="00CA5E72">
        <w:rPr>
          <w:rFonts w:ascii="Times New Roman" w:hAnsi="Times New Roman" w:cs="Times New Roman"/>
          <w:b/>
        </w:rPr>
        <w:t>in the nested cross validation.</w:t>
      </w:r>
      <w:r w:rsidR="00CA5E72">
        <w:rPr>
          <w:rFonts w:ascii="Times New Roman" w:hAnsi="Times New Roman" w:cs="Times New Roman"/>
        </w:rPr>
        <w:t xml:space="preserve"> </w:t>
      </w:r>
      <w:r w:rsidR="004B1833" w:rsidRPr="00B67241">
        <w:rPr>
          <w:rFonts w:ascii="Times New Roman" w:hAnsi="Times New Roman" w:cs="Times New Roman"/>
        </w:rPr>
        <w:t xml:space="preserve">IG indicates Information Gain: </w:t>
      </w:r>
      <w:proofErr w:type="spellStart"/>
      <w:r w:rsidR="004B1833" w:rsidRPr="00B67241">
        <w:rPr>
          <w:rFonts w:ascii="Times New Roman" w:hAnsi="Times New Roman" w:cs="Times New Roman"/>
        </w:rPr>
        <w:t>ReF</w:t>
      </w:r>
      <w:proofErr w:type="spellEnd"/>
      <w:r w:rsidR="004B1833" w:rsidRPr="00B67241">
        <w:rPr>
          <w:rFonts w:ascii="Times New Roman" w:hAnsi="Times New Roman" w:cs="Times New Roman"/>
        </w:rPr>
        <w:t xml:space="preserve">, </w:t>
      </w:r>
      <w:proofErr w:type="spellStart"/>
      <w:r w:rsidR="004B1833" w:rsidRPr="00B67241">
        <w:rPr>
          <w:rFonts w:ascii="Times New Roman" w:hAnsi="Times New Roman" w:cs="Times New Roman"/>
        </w:rPr>
        <w:t>ReliefF</w:t>
      </w:r>
      <w:proofErr w:type="spellEnd"/>
      <w:r w:rsidR="004B1833" w:rsidRPr="00B67241">
        <w:rPr>
          <w:rFonts w:ascii="Times New Roman" w:hAnsi="Times New Roman" w:cs="Times New Roman"/>
        </w:rPr>
        <w:t>; MRMR, Minimum Redundancy Maximum Relevance; CFS, Correlation-based Feature Selection</w:t>
      </w:r>
      <w:r w:rsidR="004B1833">
        <w:rPr>
          <w:rFonts w:ascii="Times New Roman" w:hAnsi="Times New Roman" w:cs="Times New Roman"/>
        </w:rPr>
        <w:t xml:space="preserve">. </w:t>
      </w:r>
      <w:r w:rsidR="004B1833" w:rsidRPr="00B67241">
        <w:rPr>
          <w:rFonts w:ascii="Times New Roman" w:hAnsi="Times New Roman" w:cs="Times New Roman"/>
        </w:rPr>
        <w:t>The numbers -10 and -20 indicate the number of risk factors selected for the ranking-based feature selection methods.</w:t>
      </w:r>
    </w:p>
    <w:p w14:paraId="088EA62E" w14:textId="77777777" w:rsidR="004B1833" w:rsidRDefault="004B1833" w:rsidP="004B1833">
      <w:pPr>
        <w:rPr>
          <w:rFonts w:ascii="Times New Roman" w:eastAsia="Spectral" w:hAnsi="Times New Roman" w:cs="Times New Roman"/>
          <w:b/>
        </w:rPr>
      </w:pPr>
    </w:p>
    <w:p w14:paraId="4AF69F4D" w14:textId="6389D9E6" w:rsidR="00E50478" w:rsidRDefault="00E50478">
      <w:pPr>
        <w:rPr>
          <w:rFonts w:ascii="Times New Roman" w:eastAsia="Spectral" w:hAnsi="Times New Roman" w:cs="Times New Roman"/>
          <w:b/>
        </w:rPr>
      </w:pPr>
    </w:p>
    <w:p w14:paraId="40A10DE5" w14:textId="330B661A" w:rsidR="00CA5E72" w:rsidRDefault="00CA5E72">
      <w:pPr>
        <w:rPr>
          <w:rFonts w:ascii="Times New Roman" w:eastAsia="Spectral" w:hAnsi="Times New Roman" w:cs="Times New Roman"/>
          <w:b/>
        </w:rPr>
      </w:pPr>
    </w:p>
    <w:p w14:paraId="5758B0A9" w14:textId="007E2C99" w:rsidR="004E1923" w:rsidRDefault="004E1923">
      <w:pPr>
        <w:rPr>
          <w:rFonts w:ascii="Times New Roman" w:eastAsia="Spectral" w:hAnsi="Times New Roman" w:cs="Times New Roman"/>
          <w:b/>
        </w:rPr>
      </w:pPr>
    </w:p>
    <w:p w14:paraId="03819DF6" w14:textId="1E959893" w:rsidR="004E1923" w:rsidRDefault="004E1923">
      <w:pPr>
        <w:rPr>
          <w:rFonts w:ascii="Times New Roman" w:eastAsia="Spectral" w:hAnsi="Times New Roman" w:cs="Times New Roman"/>
          <w:b/>
        </w:rPr>
      </w:pPr>
    </w:p>
    <w:p w14:paraId="6C0AF2D5" w14:textId="7B12D577" w:rsidR="004E1923" w:rsidRDefault="004E1923">
      <w:pPr>
        <w:rPr>
          <w:rFonts w:ascii="Times New Roman" w:eastAsia="Spectral" w:hAnsi="Times New Roman" w:cs="Times New Roman"/>
          <w:b/>
        </w:rPr>
      </w:pPr>
    </w:p>
    <w:p w14:paraId="1C943709" w14:textId="7D101108" w:rsidR="004E1923" w:rsidRDefault="004E1923">
      <w:pPr>
        <w:rPr>
          <w:rFonts w:ascii="Times New Roman" w:eastAsia="Spectral" w:hAnsi="Times New Roman" w:cs="Times New Roman"/>
          <w:b/>
        </w:rPr>
      </w:pPr>
    </w:p>
    <w:p w14:paraId="6C6A6C05" w14:textId="49BEEF6E" w:rsidR="004E1923" w:rsidRDefault="004E1923">
      <w:pPr>
        <w:rPr>
          <w:rFonts w:ascii="Times New Roman" w:eastAsia="Spectral" w:hAnsi="Times New Roman" w:cs="Times New Roman"/>
          <w:b/>
        </w:rPr>
      </w:pPr>
    </w:p>
    <w:p w14:paraId="3CF4334A" w14:textId="7F608009" w:rsidR="004E1923" w:rsidRDefault="004E1923">
      <w:pPr>
        <w:rPr>
          <w:rFonts w:ascii="Times New Roman" w:eastAsia="Spectral" w:hAnsi="Times New Roman" w:cs="Times New Roman"/>
          <w:b/>
        </w:rPr>
      </w:pPr>
    </w:p>
    <w:p w14:paraId="341CD786" w14:textId="51850C11" w:rsidR="004E1923" w:rsidRDefault="004E1923">
      <w:pPr>
        <w:rPr>
          <w:rFonts w:ascii="Times New Roman" w:eastAsia="Spectral" w:hAnsi="Times New Roman" w:cs="Times New Roman"/>
          <w:b/>
        </w:rPr>
      </w:pPr>
    </w:p>
    <w:p w14:paraId="782CC097" w14:textId="67E54794" w:rsidR="004E1923" w:rsidRDefault="004E1923">
      <w:pPr>
        <w:rPr>
          <w:rFonts w:ascii="Times New Roman" w:eastAsia="Spectral" w:hAnsi="Times New Roman" w:cs="Times New Roman"/>
          <w:b/>
        </w:rPr>
      </w:pPr>
    </w:p>
    <w:p w14:paraId="61F7FA2A" w14:textId="014511B3" w:rsidR="004E1923" w:rsidRDefault="004E1923">
      <w:pPr>
        <w:rPr>
          <w:rFonts w:ascii="Times New Roman" w:eastAsia="Spectral" w:hAnsi="Times New Roman" w:cs="Times New Roman"/>
          <w:b/>
        </w:rPr>
      </w:pPr>
    </w:p>
    <w:p w14:paraId="51C4BDD8" w14:textId="03B3DBB1" w:rsidR="004E1923" w:rsidRDefault="004E1923">
      <w:pPr>
        <w:rPr>
          <w:rFonts w:ascii="Times New Roman" w:eastAsia="Spectral" w:hAnsi="Times New Roman" w:cs="Times New Roman"/>
          <w:b/>
        </w:rPr>
      </w:pPr>
    </w:p>
    <w:p w14:paraId="25FFDA89" w14:textId="636F8D50" w:rsidR="004E1923" w:rsidRDefault="004E1923">
      <w:pPr>
        <w:rPr>
          <w:rFonts w:ascii="Times New Roman" w:eastAsia="Spectral" w:hAnsi="Times New Roman" w:cs="Times New Roman"/>
          <w:b/>
        </w:rPr>
      </w:pPr>
    </w:p>
    <w:p w14:paraId="498D2435" w14:textId="46B2DF8B" w:rsidR="004E1923" w:rsidRDefault="004E1923">
      <w:pPr>
        <w:rPr>
          <w:rFonts w:ascii="Times New Roman" w:eastAsia="Spectral" w:hAnsi="Times New Roman" w:cs="Times New Roman"/>
          <w:b/>
        </w:rPr>
      </w:pPr>
    </w:p>
    <w:p w14:paraId="5736AC9D" w14:textId="6788EA0F" w:rsidR="004E1923" w:rsidRDefault="004E1923">
      <w:pPr>
        <w:rPr>
          <w:rFonts w:ascii="Times New Roman" w:eastAsia="Spectral" w:hAnsi="Times New Roman" w:cs="Times New Roman"/>
          <w:b/>
        </w:rPr>
      </w:pPr>
    </w:p>
    <w:p w14:paraId="0A88384A" w14:textId="26E42582" w:rsidR="004E1923" w:rsidRDefault="004E1923">
      <w:pPr>
        <w:rPr>
          <w:rFonts w:ascii="Times New Roman" w:eastAsia="Spectral" w:hAnsi="Times New Roman" w:cs="Times New Roman"/>
          <w:b/>
        </w:rPr>
      </w:pPr>
    </w:p>
    <w:p w14:paraId="197FAFAA" w14:textId="5282D284" w:rsidR="004E1923" w:rsidRDefault="004E1923">
      <w:pPr>
        <w:rPr>
          <w:rFonts w:ascii="Times New Roman" w:eastAsia="Spectral" w:hAnsi="Times New Roman" w:cs="Times New Roman"/>
          <w:b/>
        </w:rPr>
      </w:pPr>
    </w:p>
    <w:p w14:paraId="7FD2EFE9" w14:textId="5A4AB54E" w:rsidR="004E1923" w:rsidRDefault="004E1923">
      <w:pPr>
        <w:rPr>
          <w:rFonts w:ascii="Times New Roman" w:eastAsia="Spectral" w:hAnsi="Times New Roman" w:cs="Times New Roman"/>
          <w:b/>
        </w:rPr>
      </w:pPr>
    </w:p>
    <w:p w14:paraId="7F1A4E52" w14:textId="77777777" w:rsidR="004E1923" w:rsidRDefault="004E1923">
      <w:pPr>
        <w:rPr>
          <w:rFonts w:ascii="Times New Roman" w:eastAsia="Spectral" w:hAnsi="Times New Roman" w:cs="Times New Roman"/>
          <w:b/>
        </w:rPr>
      </w:pPr>
    </w:p>
    <w:p w14:paraId="22B7001D" w14:textId="208145E9" w:rsidR="00E50478" w:rsidRDefault="00D0768D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E50478">
        <w:rPr>
          <w:rFonts w:ascii="Times New Roman" w:eastAsia="Spectral" w:hAnsi="Times New Roman" w:cs="Times New Roman"/>
          <w:b/>
        </w:rPr>
        <w:t xml:space="preserve"> Figure </w:t>
      </w:r>
      <w:r>
        <w:rPr>
          <w:rFonts w:ascii="Times New Roman" w:eastAsia="Spectral" w:hAnsi="Times New Roman" w:cs="Times New Roman"/>
          <w:b/>
        </w:rPr>
        <w:t>S</w:t>
      </w:r>
      <w:r w:rsidR="008107C0">
        <w:rPr>
          <w:rFonts w:ascii="Times New Roman" w:eastAsia="Spectral" w:hAnsi="Times New Roman" w:cs="Times New Roman"/>
          <w:b/>
        </w:rPr>
        <w:t>7.</w:t>
      </w:r>
    </w:p>
    <w:p w14:paraId="5B540EF4" w14:textId="42CE88CC" w:rsidR="006D2D64" w:rsidRDefault="006D2D64">
      <w:pPr>
        <w:rPr>
          <w:rFonts w:ascii="Times New Roman" w:eastAsia="Spectral" w:hAnsi="Times New Roman" w:cs="Times New Roman"/>
          <w:b/>
        </w:rPr>
      </w:pPr>
    </w:p>
    <w:p w14:paraId="0862D201" w14:textId="03372D57" w:rsidR="006D2D64" w:rsidRDefault="006D2D64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>A.</w:t>
      </w:r>
    </w:p>
    <w:p w14:paraId="76D31B40" w14:textId="65FE1120" w:rsidR="006D2D64" w:rsidRDefault="006D2D64" w:rsidP="006D2D64">
      <w:pPr>
        <w:jc w:val="center"/>
        <w:rPr>
          <w:rFonts w:ascii="Times New Roman" w:eastAsia="Spectral" w:hAnsi="Times New Roman" w:cs="Times New Roman"/>
          <w:b/>
        </w:rPr>
      </w:pPr>
      <w:r w:rsidRPr="006D2D64">
        <w:rPr>
          <w:rFonts w:ascii="Times New Roman" w:eastAsia="Spectral" w:hAnsi="Times New Roman" w:cs="Times New Roman"/>
          <w:b/>
          <w:noProof/>
        </w:rPr>
        <w:drawing>
          <wp:inline distT="0" distB="0" distL="0" distR="0" wp14:anchorId="5EE3D9CE" wp14:editId="54DAB4F3">
            <wp:extent cx="5943600" cy="5917565"/>
            <wp:effectExtent l="0" t="0" r="0" b="635"/>
            <wp:docPr id="7" name="Picture 7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electronics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3D7D" w14:textId="1C47D57B" w:rsidR="006D2D64" w:rsidRDefault="006D2D64">
      <w:pPr>
        <w:rPr>
          <w:rFonts w:ascii="Times New Roman" w:eastAsia="Spectral" w:hAnsi="Times New Roman" w:cs="Times New Roman"/>
          <w:b/>
        </w:rPr>
      </w:pPr>
    </w:p>
    <w:p w14:paraId="0AD586D6" w14:textId="655CA677" w:rsidR="006D2D64" w:rsidRDefault="006D2D64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>B.</w:t>
      </w:r>
    </w:p>
    <w:p w14:paraId="2E6B1B6B" w14:textId="489F1302" w:rsidR="006D2D64" w:rsidRDefault="006D2D64">
      <w:pPr>
        <w:rPr>
          <w:rFonts w:ascii="Times New Roman" w:eastAsia="Spectral" w:hAnsi="Times New Roman" w:cs="Times New Roman"/>
          <w:b/>
        </w:rPr>
      </w:pPr>
      <w:r w:rsidRPr="006D2D64">
        <w:rPr>
          <w:rFonts w:ascii="Times New Roman" w:eastAsia="Spectral" w:hAnsi="Times New Roman" w:cs="Times New Roman"/>
          <w:b/>
          <w:noProof/>
        </w:rPr>
        <w:drawing>
          <wp:inline distT="0" distB="0" distL="0" distR="0" wp14:anchorId="19A8FCB6" wp14:editId="5710860E">
            <wp:extent cx="5943600" cy="5917565"/>
            <wp:effectExtent l="0" t="0" r="0" b="635"/>
            <wp:docPr id="11" name="Picture 11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electronics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1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DEB8B" w14:textId="6092180C" w:rsidR="00E50478" w:rsidRDefault="00E50478">
      <w:pPr>
        <w:rPr>
          <w:rFonts w:ascii="Times New Roman" w:eastAsia="Spectral" w:hAnsi="Times New Roman" w:cs="Times New Roman"/>
          <w:b/>
        </w:rPr>
      </w:pPr>
    </w:p>
    <w:p w14:paraId="790803FE" w14:textId="5AFC8FB2" w:rsidR="004E1923" w:rsidRDefault="00D0768D" w:rsidP="004E1923">
      <w:pPr>
        <w:rPr>
          <w:rFonts w:ascii="Times New Roman" w:eastAsia="Spectral" w:hAnsi="Times New Roman" w:cs="Times New Roman"/>
          <w:b/>
        </w:rPr>
      </w:pPr>
      <w:r>
        <w:rPr>
          <w:rFonts w:ascii="Times New Roman" w:eastAsia="Spectral" w:hAnsi="Times New Roman" w:cs="Times New Roman"/>
          <w:b/>
        </w:rPr>
        <w:t xml:space="preserve">Additional file 1: </w:t>
      </w:r>
      <w:r w:rsidR="004E1923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</w:t>
      </w:r>
      <w:r w:rsidR="008107C0">
        <w:rPr>
          <w:rFonts w:ascii="Times New Roman" w:hAnsi="Times New Roman" w:cs="Times New Roman"/>
          <w:b/>
        </w:rPr>
        <w:t>7</w:t>
      </w:r>
      <w:r w:rsidR="004E1923">
        <w:rPr>
          <w:rFonts w:ascii="Times New Roman" w:hAnsi="Times New Roman" w:cs="Times New Roman"/>
          <w:b/>
        </w:rPr>
        <w:t>.</w:t>
      </w:r>
      <w:r w:rsidR="004E1923" w:rsidRPr="00B67241">
        <w:rPr>
          <w:rFonts w:ascii="Times New Roman" w:hAnsi="Times New Roman" w:cs="Times New Roman"/>
          <w:b/>
        </w:rPr>
        <w:t xml:space="preserve"> Average </w:t>
      </w:r>
      <w:r w:rsidR="004E1923" w:rsidRPr="00B67241">
        <w:rPr>
          <w:rFonts w:ascii="Times New Roman" w:hAnsi="Times New Roman" w:cs="Times New Roman"/>
          <w:b/>
          <w:i/>
        </w:rPr>
        <w:t>H. Pylori</w:t>
      </w:r>
      <w:r w:rsidR="004E1923" w:rsidRPr="00B67241">
        <w:rPr>
          <w:rFonts w:ascii="Times New Roman" w:hAnsi="Times New Roman" w:cs="Times New Roman"/>
          <w:b/>
        </w:rPr>
        <w:t xml:space="preserve"> prevalence prediction accuracy and F1- scores of machine learning classifiers using various feature selection methods</w:t>
      </w:r>
      <w:r w:rsidR="004E1923">
        <w:rPr>
          <w:rFonts w:ascii="Times New Roman" w:hAnsi="Times New Roman" w:cs="Times New Roman"/>
          <w:b/>
        </w:rPr>
        <w:t xml:space="preserve"> </w:t>
      </w:r>
      <w:r w:rsidR="006D2D64">
        <w:rPr>
          <w:rFonts w:ascii="Times New Roman" w:hAnsi="Times New Roman" w:cs="Times New Roman"/>
          <w:b/>
        </w:rPr>
        <w:t>on dataset upscaled with SMOTE</w:t>
      </w:r>
      <w:r w:rsidR="004E1923">
        <w:rPr>
          <w:rFonts w:ascii="Times New Roman" w:hAnsi="Times New Roman" w:cs="Times New Roman"/>
          <w:b/>
        </w:rPr>
        <w:t>.</w:t>
      </w:r>
      <w:r w:rsidR="004E1923">
        <w:rPr>
          <w:rFonts w:ascii="Times New Roman" w:hAnsi="Times New Roman" w:cs="Times New Roman"/>
        </w:rPr>
        <w:t xml:space="preserve"> </w:t>
      </w:r>
      <w:r w:rsidR="004E1923" w:rsidRPr="00B67241">
        <w:rPr>
          <w:rFonts w:ascii="Times New Roman" w:hAnsi="Times New Roman" w:cs="Times New Roman"/>
        </w:rPr>
        <w:t xml:space="preserve"> Maroon and blue colors represent high and low accuracy (A), and F1 score (B), respectively. The numbers within each cell indicate the accuracy/F1-score of each classifier-feature selection method pair.  KNN indicates K-Nearest Neighbors: SVM, Support Vector Machines; XGB, </w:t>
      </w:r>
      <w:proofErr w:type="spellStart"/>
      <w:r w:rsidR="004E1923" w:rsidRPr="00B67241">
        <w:rPr>
          <w:rFonts w:ascii="Times New Roman" w:hAnsi="Times New Roman" w:cs="Times New Roman"/>
        </w:rPr>
        <w:t>XGBoost</w:t>
      </w:r>
      <w:proofErr w:type="spellEnd"/>
      <w:r w:rsidR="004E1923" w:rsidRPr="00B67241">
        <w:rPr>
          <w:rFonts w:ascii="Times New Roman" w:hAnsi="Times New Roman" w:cs="Times New Roman"/>
        </w:rPr>
        <w:t xml:space="preserve">; LR, Logistic Regression; NB, Naive Bayes; and RF, Random Forests. FULL indicates all risk factors are used. </w:t>
      </w:r>
      <w:r w:rsidR="004E1923">
        <w:rPr>
          <w:rFonts w:ascii="Times New Roman" w:hAnsi="Times New Roman" w:cs="Times New Roman"/>
        </w:rPr>
        <w:t xml:space="preserve">SFFS indicates Sequential Forward </w:t>
      </w:r>
      <w:r w:rsidR="00EE4BD2">
        <w:rPr>
          <w:rFonts w:ascii="Times New Roman" w:hAnsi="Times New Roman" w:cs="Times New Roman"/>
        </w:rPr>
        <w:t xml:space="preserve">Feature </w:t>
      </w:r>
      <w:r w:rsidR="004E1923">
        <w:rPr>
          <w:rFonts w:ascii="Times New Roman" w:hAnsi="Times New Roman" w:cs="Times New Roman"/>
        </w:rPr>
        <w:t>Selector;</w:t>
      </w:r>
      <w:r w:rsidR="00EE4BD2">
        <w:rPr>
          <w:rFonts w:ascii="Times New Roman" w:hAnsi="Times New Roman" w:cs="Times New Roman"/>
        </w:rPr>
        <w:t xml:space="preserve"> </w:t>
      </w:r>
      <w:r w:rsidR="004E1923" w:rsidRPr="00B67241">
        <w:rPr>
          <w:rFonts w:ascii="Times New Roman" w:hAnsi="Times New Roman" w:cs="Times New Roman"/>
        </w:rPr>
        <w:t xml:space="preserve">IG indicates Information Gain: </w:t>
      </w:r>
      <w:proofErr w:type="spellStart"/>
      <w:r w:rsidR="004E1923" w:rsidRPr="00B67241">
        <w:rPr>
          <w:rFonts w:ascii="Times New Roman" w:hAnsi="Times New Roman" w:cs="Times New Roman"/>
        </w:rPr>
        <w:t>ReF</w:t>
      </w:r>
      <w:proofErr w:type="spellEnd"/>
      <w:r w:rsidR="004E1923" w:rsidRPr="00B67241">
        <w:rPr>
          <w:rFonts w:ascii="Times New Roman" w:hAnsi="Times New Roman" w:cs="Times New Roman"/>
        </w:rPr>
        <w:t xml:space="preserve">, </w:t>
      </w:r>
      <w:proofErr w:type="spellStart"/>
      <w:r w:rsidR="004E1923" w:rsidRPr="00B67241">
        <w:rPr>
          <w:rFonts w:ascii="Times New Roman" w:hAnsi="Times New Roman" w:cs="Times New Roman"/>
        </w:rPr>
        <w:t>ReliefF</w:t>
      </w:r>
      <w:proofErr w:type="spellEnd"/>
      <w:r w:rsidR="004E1923" w:rsidRPr="00B67241">
        <w:rPr>
          <w:rFonts w:ascii="Times New Roman" w:hAnsi="Times New Roman" w:cs="Times New Roman"/>
        </w:rPr>
        <w:t>; MRMR, Minimum Redundancy Maximum Relevance; CFS, Correlation-based Feature Selection; FCBF, Fast Correlation Based Filter</w:t>
      </w:r>
      <w:r w:rsidR="004E1923">
        <w:rPr>
          <w:rFonts w:ascii="Times New Roman" w:hAnsi="Times New Roman" w:cs="Times New Roman"/>
        </w:rPr>
        <w:t xml:space="preserve">. </w:t>
      </w:r>
      <w:r w:rsidR="004E1923" w:rsidRPr="00B67241">
        <w:rPr>
          <w:rFonts w:ascii="Times New Roman" w:hAnsi="Times New Roman" w:cs="Times New Roman"/>
        </w:rPr>
        <w:t>The numbers -10 and -20 indicate the number of risk factors selected for the ranking-based feature selection methods.</w:t>
      </w:r>
    </w:p>
    <w:p w14:paraId="66472248" w14:textId="35DB2446" w:rsidR="00E50478" w:rsidRPr="001105F5" w:rsidRDefault="00E50478">
      <w:pPr>
        <w:rPr>
          <w:rFonts w:ascii="Times New Roman" w:eastAsia="Spectral" w:hAnsi="Times New Roman" w:cs="Times New Roman"/>
          <w:b/>
        </w:rPr>
      </w:pPr>
    </w:p>
    <w:sectPr w:rsidR="00E50478" w:rsidRPr="001105F5" w:rsidSect="00795E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ectral">
    <w:altName w:val="Calibri"/>
    <w:charset w:val="00"/>
    <w:family w:val="auto"/>
    <w:pitch w:val="default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F5"/>
    <w:rsid w:val="0000294A"/>
    <w:rsid w:val="00034868"/>
    <w:rsid w:val="000622E5"/>
    <w:rsid w:val="000773A7"/>
    <w:rsid w:val="000B5A75"/>
    <w:rsid w:val="000C48D0"/>
    <w:rsid w:val="001077E1"/>
    <w:rsid w:val="001105F5"/>
    <w:rsid w:val="00117FBC"/>
    <w:rsid w:val="00123CD2"/>
    <w:rsid w:val="00124840"/>
    <w:rsid w:val="00177B3E"/>
    <w:rsid w:val="00181E2C"/>
    <w:rsid w:val="001A3867"/>
    <w:rsid w:val="001B0D15"/>
    <w:rsid w:val="001D35E9"/>
    <w:rsid w:val="00201A5B"/>
    <w:rsid w:val="00205027"/>
    <w:rsid w:val="00214349"/>
    <w:rsid w:val="00231C52"/>
    <w:rsid w:val="00267F91"/>
    <w:rsid w:val="00286176"/>
    <w:rsid w:val="002A18C1"/>
    <w:rsid w:val="002A1B3F"/>
    <w:rsid w:val="002B7BF1"/>
    <w:rsid w:val="002C32EF"/>
    <w:rsid w:val="002D12DB"/>
    <w:rsid w:val="002D7AAC"/>
    <w:rsid w:val="002F16BE"/>
    <w:rsid w:val="003212BD"/>
    <w:rsid w:val="00332456"/>
    <w:rsid w:val="00340B48"/>
    <w:rsid w:val="00363945"/>
    <w:rsid w:val="00377BCA"/>
    <w:rsid w:val="00397AE5"/>
    <w:rsid w:val="003A62AF"/>
    <w:rsid w:val="003F359B"/>
    <w:rsid w:val="004070F5"/>
    <w:rsid w:val="00420EE4"/>
    <w:rsid w:val="004519AB"/>
    <w:rsid w:val="00481907"/>
    <w:rsid w:val="004B1833"/>
    <w:rsid w:val="004E0BE5"/>
    <w:rsid w:val="004E1923"/>
    <w:rsid w:val="005303C5"/>
    <w:rsid w:val="00531D9D"/>
    <w:rsid w:val="005649B2"/>
    <w:rsid w:val="0059470E"/>
    <w:rsid w:val="005966A2"/>
    <w:rsid w:val="005A5348"/>
    <w:rsid w:val="005D4893"/>
    <w:rsid w:val="005D68F8"/>
    <w:rsid w:val="00602D02"/>
    <w:rsid w:val="0062034D"/>
    <w:rsid w:val="00631592"/>
    <w:rsid w:val="006349D3"/>
    <w:rsid w:val="00640880"/>
    <w:rsid w:val="006436CA"/>
    <w:rsid w:val="006706CC"/>
    <w:rsid w:val="00674856"/>
    <w:rsid w:val="00677390"/>
    <w:rsid w:val="00697B10"/>
    <w:rsid w:val="006D2D64"/>
    <w:rsid w:val="006E5989"/>
    <w:rsid w:val="00712953"/>
    <w:rsid w:val="00753F4C"/>
    <w:rsid w:val="00787CC8"/>
    <w:rsid w:val="00795EFF"/>
    <w:rsid w:val="007D309A"/>
    <w:rsid w:val="008107C0"/>
    <w:rsid w:val="008120CF"/>
    <w:rsid w:val="00833FFD"/>
    <w:rsid w:val="0089072C"/>
    <w:rsid w:val="00891729"/>
    <w:rsid w:val="008B0B0C"/>
    <w:rsid w:val="008C4115"/>
    <w:rsid w:val="008F1193"/>
    <w:rsid w:val="009074D4"/>
    <w:rsid w:val="00911130"/>
    <w:rsid w:val="00941BA6"/>
    <w:rsid w:val="00943C00"/>
    <w:rsid w:val="009779C7"/>
    <w:rsid w:val="00996B5D"/>
    <w:rsid w:val="009C5AAD"/>
    <w:rsid w:val="009E1844"/>
    <w:rsid w:val="009E33D3"/>
    <w:rsid w:val="00A2242D"/>
    <w:rsid w:val="00A431E6"/>
    <w:rsid w:val="00A46843"/>
    <w:rsid w:val="00A65FE6"/>
    <w:rsid w:val="00A74A46"/>
    <w:rsid w:val="00A943F8"/>
    <w:rsid w:val="00A95AD4"/>
    <w:rsid w:val="00A96BE5"/>
    <w:rsid w:val="00B20CD5"/>
    <w:rsid w:val="00B308C2"/>
    <w:rsid w:val="00B31E51"/>
    <w:rsid w:val="00B40350"/>
    <w:rsid w:val="00B70890"/>
    <w:rsid w:val="00B84206"/>
    <w:rsid w:val="00BC57A1"/>
    <w:rsid w:val="00BE3673"/>
    <w:rsid w:val="00BE4033"/>
    <w:rsid w:val="00C15165"/>
    <w:rsid w:val="00C22A8C"/>
    <w:rsid w:val="00C3016D"/>
    <w:rsid w:val="00C42D96"/>
    <w:rsid w:val="00C5669F"/>
    <w:rsid w:val="00C71F62"/>
    <w:rsid w:val="00C77EBF"/>
    <w:rsid w:val="00CA5E72"/>
    <w:rsid w:val="00CB44F6"/>
    <w:rsid w:val="00CB5010"/>
    <w:rsid w:val="00CE4957"/>
    <w:rsid w:val="00CE6467"/>
    <w:rsid w:val="00CF501D"/>
    <w:rsid w:val="00D0768D"/>
    <w:rsid w:val="00D34773"/>
    <w:rsid w:val="00D462E8"/>
    <w:rsid w:val="00D7062D"/>
    <w:rsid w:val="00D80A97"/>
    <w:rsid w:val="00D8739C"/>
    <w:rsid w:val="00DC6FA7"/>
    <w:rsid w:val="00DD6CEF"/>
    <w:rsid w:val="00DE4D2A"/>
    <w:rsid w:val="00DF4AC5"/>
    <w:rsid w:val="00E0292F"/>
    <w:rsid w:val="00E33729"/>
    <w:rsid w:val="00E50478"/>
    <w:rsid w:val="00E55A6C"/>
    <w:rsid w:val="00E613CF"/>
    <w:rsid w:val="00E923CD"/>
    <w:rsid w:val="00EA6658"/>
    <w:rsid w:val="00EA7EA8"/>
    <w:rsid w:val="00EB7F2E"/>
    <w:rsid w:val="00EC2546"/>
    <w:rsid w:val="00EE4BD2"/>
    <w:rsid w:val="00F03907"/>
    <w:rsid w:val="00F04AB0"/>
    <w:rsid w:val="00F05A3E"/>
    <w:rsid w:val="00F236E2"/>
    <w:rsid w:val="00F354E4"/>
    <w:rsid w:val="00F6574E"/>
    <w:rsid w:val="00FA3AC6"/>
    <w:rsid w:val="00FB188D"/>
    <w:rsid w:val="00FB5146"/>
    <w:rsid w:val="00FC5682"/>
    <w:rsid w:val="00FD2D96"/>
    <w:rsid w:val="00FE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B02AD"/>
  <w15:chartTrackingRefBased/>
  <w15:docId w15:val="{06C12E61-9D3E-704F-8999-B0DB8F4F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05F5"/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1105F5"/>
    <w:rPr>
      <w:b/>
      <w:bCs/>
    </w:rPr>
  </w:style>
  <w:style w:type="table" w:styleId="TableGrid">
    <w:name w:val="Table Grid"/>
    <w:basedOn w:val="TableNormal"/>
    <w:uiPriority w:val="39"/>
    <w:rsid w:val="00E50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5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tiff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Indhumathi S Sukumar K</cp:lastModifiedBy>
  <cp:revision>3</cp:revision>
  <dcterms:created xsi:type="dcterms:W3CDTF">2022-01-21T22:51:00Z</dcterms:created>
  <dcterms:modified xsi:type="dcterms:W3CDTF">2022-07-22T04:57:00Z</dcterms:modified>
</cp:coreProperties>
</file>