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950A1" w14:textId="5A0BF5E5" w:rsidR="00172191" w:rsidRPr="009F7A60" w:rsidRDefault="00884DA8" w:rsidP="009F7A60">
      <w:pPr>
        <w:jc w:val="center"/>
        <w:rPr>
          <w:rFonts w:cstheme="minorHAnsi"/>
        </w:rPr>
      </w:pPr>
      <w:r>
        <w:rPr>
          <w:rFonts w:cstheme="minorHAnsi"/>
          <w:b/>
        </w:rPr>
        <w:t>Supplementary material</w:t>
      </w:r>
    </w:p>
    <w:p w14:paraId="28253944" w14:textId="77777777" w:rsidR="00F80D34" w:rsidRDefault="00F80D34" w:rsidP="00327D97">
      <w:pPr>
        <w:spacing w:line="480" w:lineRule="auto"/>
        <w:ind w:rightChars="35" w:right="84"/>
        <w:jc w:val="both"/>
        <w:rPr>
          <w:rFonts w:eastAsia="Times New Roman" w:cstheme="minorHAnsi"/>
          <w:b/>
          <w:bCs/>
          <w:color w:val="000000" w:themeColor="text1"/>
          <w:shd w:val="clear" w:color="auto" w:fill="FFFFFF"/>
        </w:rPr>
      </w:pPr>
    </w:p>
    <w:p w14:paraId="3DB41B47" w14:textId="527330D5" w:rsidR="009F7A60" w:rsidRPr="00F80D34" w:rsidRDefault="00F80D34" w:rsidP="00327D97">
      <w:pPr>
        <w:spacing w:line="480" w:lineRule="auto"/>
        <w:ind w:rightChars="35" w:right="84"/>
        <w:jc w:val="both"/>
        <w:rPr>
          <w:rFonts w:cstheme="minorHAnsi"/>
          <w:b/>
          <w:bCs/>
          <w:color w:val="000000" w:themeColor="text1"/>
          <w:lang w:val="en-GB"/>
        </w:rPr>
      </w:pPr>
      <w:r>
        <w:rPr>
          <w:rFonts w:eastAsia="Times New Roman" w:cstheme="minorHAnsi"/>
          <w:b/>
          <w:bCs/>
          <w:color w:val="000000" w:themeColor="text1"/>
          <w:shd w:val="clear" w:color="auto" w:fill="FFFFFF"/>
        </w:rPr>
        <w:t>C</w:t>
      </w:r>
      <w:r w:rsidR="00C86761" w:rsidRPr="00F80D34">
        <w:rPr>
          <w:rFonts w:eastAsia="Times New Roman" w:cstheme="minorHAnsi"/>
          <w:b/>
          <w:bCs/>
          <w:color w:val="000000" w:themeColor="text1"/>
          <w:shd w:val="clear" w:color="auto" w:fill="FFFFFF"/>
        </w:rPr>
        <w:t>ultur</w:t>
      </w:r>
      <w:r>
        <w:rPr>
          <w:rFonts w:eastAsia="Times New Roman" w:cstheme="minorHAnsi"/>
          <w:b/>
          <w:bCs/>
          <w:color w:val="000000" w:themeColor="text1"/>
          <w:shd w:val="clear" w:color="auto" w:fill="FFFFFF"/>
        </w:rPr>
        <w:t>e</w:t>
      </w:r>
      <w:r w:rsidR="00C86761" w:rsidRPr="00F80D34">
        <w:rPr>
          <w:rFonts w:eastAsia="Times New Roman" w:cstheme="minorHAnsi"/>
          <w:b/>
          <w:bCs/>
          <w:color w:val="000000" w:themeColor="text1"/>
          <w:shd w:val="clear" w:color="auto" w:fill="FFFFFF"/>
        </w:rPr>
        <w:t xml:space="preserve"> and identification for </w:t>
      </w:r>
      <w:r w:rsidR="00C86761" w:rsidRPr="00F80D34">
        <w:rPr>
          <w:rFonts w:cstheme="minorHAnsi"/>
          <w:b/>
          <w:bCs/>
          <w:i/>
          <w:iCs/>
          <w:color w:val="000000" w:themeColor="text1"/>
        </w:rPr>
        <w:t>Mycobacterium chimaera</w:t>
      </w:r>
    </w:p>
    <w:p w14:paraId="7F26E72D" w14:textId="10DA1267" w:rsidR="00A460A7" w:rsidRDefault="00926675" w:rsidP="001A400B">
      <w:pPr>
        <w:widowControl/>
        <w:spacing w:line="480" w:lineRule="auto"/>
        <w:rPr>
          <w:rFonts w:cstheme="minorHAnsi"/>
        </w:rPr>
      </w:pPr>
      <w:r w:rsidRPr="00F80D34">
        <w:rPr>
          <w:rFonts w:cstheme="minorHAnsi"/>
        </w:rPr>
        <w:t>S</w:t>
      </w:r>
      <w:r w:rsidR="00AA36B0">
        <w:rPr>
          <w:rFonts w:cstheme="minorHAnsi"/>
        </w:rPr>
        <w:t>pecimens</w:t>
      </w:r>
      <w:r w:rsidRPr="00F80D34">
        <w:rPr>
          <w:rFonts w:cstheme="minorHAnsi"/>
        </w:rPr>
        <w:t xml:space="preserve"> tested for mycobacteria </w:t>
      </w:r>
      <w:r w:rsidR="001A400B" w:rsidRPr="001A400B">
        <w:rPr>
          <w:rFonts w:cstheme="minorHAnsi"/>
        </w:rPr>
        <w:t xml:space="preserve">were homogenized and decontaminated by </w:t>
      </w:r>
      <w:r w:rsidR="006A09FA">
        <w:rPr>
          <w:rFonts w:cstheme="minorHAnsi"/>
        </w:rPr>
        <w:t xml:space="preserve">the </w:t>
      </w:r>
      <w:r w:rsidR="001A400B" w:rsidRPr="001A400B">
        <w:rPr>
          <w:rFonts w:cstheme="minorHAnsi"/>
        </w:rPr>
        <w:t xml:space="preserve">N-Acetyl L-cysteine (NALC)/Sodium hydroxide (NaOH) method. </w:t>
      </w:r>
      <w:r w:rsidR="007E1F68">
        <w:rPr>
          <w:rFonts w:cstheme="minorHAnsi"/>
        </w:rPr>
        <w:t>S</w:t>
      </w:r>
      <w:r w:rsidR="00AA36B0">
        <w:rPr>
          <w:rFonts w:cstheme="minorHAnsi"/>
        </w:rPr>
        <w:t>pecimens</w:t>
      </w:r>
      <w:r w:rsidRPr="00F80D34">
        <w:rPr>
          <w:rFonts w:cstheme="minorHAnsi"/>
        </w:rPr>
        <w:t xml:space="preserve"> </w:t>
      </w:r>
      <w:r w:rsidR="001A400B" w:rsidRPr="001A400B">
        <w:rPr>
          <w:rFonts w:cstheme="minorHAnsi"/>
        </w:rPr>
        <w:t>were inoculated on</w:t>
      </w:r>
      <w:r w:rsidR="006A09FA">
        <w:rPr>
          <w:rFonts w:cstheme="minorHAnsi"/>
        </w:rPr>
        <w:t xml:space="preserve"> solid medium</w:t>
      </w:r>
      <w:r w:rsidR="001A400B" w:rsidRPr="001A400B">
        <w:rPr>
          <w:rFonts w:cstheme="minorHAnsi"/>
        </w:rPr>
        <w:t xml:space="preserve"> </w:t>
      </w:r>
      <w:r w:rsidR="006A09FA" w:rsidRPr="006A09FA">
        <w:rPr>
          <w:rFonts w:cstheme="minorHAnsi"/>
        </w:rPr>
        <w:t>(</w:t>
      </w:r>
      <w:proofErr w:type="spellStart"/>
      <w:r w:rsidR="006A09FA" w:rsidRPr="006A09FA">
        <w:rPr>
          <w:rFonts w:cstheme="minorHAnsi"/>
        </w:rPr>
        <w:t>Löwenstein</w:t>
      </w:r>
      <w:proofErr w:type="spellEnd"/>
      <w:r w:rsidR="006A09FA" w:rsidRPr="006A09FA">
        <w:rPr>
          <w:rFonts w:cstheme="minorHAnsi"/>
        </w:rPr>
        <w:t xml:space="preserve">-Jensen; </w:t>
      </w:r>
      <w:proofErr w:type="spellStart"/>
      <w:r w:rsidR="006A09FA" w:rsidRPr="006A09FA">
        <w:rPr>
          <w:rFonts w:cstheme="minorHAnsi"/>
        </w:rPr>
        <w:t>bioMérieux</w:t>
      </w:r>
      <w:proofErr w:type="spellEnd"/>
      <w:r w:rsidR="006A09FA" w:rsidRPr="006A09FA">
        <w:rPr>
          <w:rFonts w:cstheme="minorHAnsi"/>
        </w:rPr>
        <w:t xml:space="preserve">, Marcy </w:t>
      </w:r>
      <w:proofErr w:type="spellStart"/>
      <w:r w:rsidR="006A09FA" w:rsidRPr="006A09FA">
        <w:rPr>
          <w:rFonts w:cstheme="minorHAnsi"/>
        </w:rPr>
        <w:t>l'Etoile</w:t>
      </w:r>
      <w:proofErr w:type="spellEnd"/>
      <w:r w:rsidR="006A09FA" w:rsidRPr="006A09FA">
        <w:rPr>
          <w:rFonts w:cstheme="minorHAnsi"/>
        </w:rPr>
        <w:t>, France)</w:t>
      </w:r>
      <w:r w:rsidR="006A09FA">
        <w:rPr>
          <w:rFonts w:cstheme="minorHAnsi"/>
        </w:rPr>
        <w:t xml:space="preserve"> </w:t>
      </w:r>
      <w:r w:rsidR="002151C2" w:rsidRPr="002151C2">
        <w:rPr>
          <w:rFonts w:cstheme="minorHAnsi"/>
        </w:rPr>
        <w:t xml:space="preserve">and </w:t>
      </w:r>
      <w:r w:rsidR="006A09FA" w:rsidRPr="006A09FA">
        <w:rPr>
          <w:rFonts w:cstheme="minorHAnsi"/>
        </w:rPr>
        <w:t xml:space="preserve">liquid medium </w:t>
      </w:r>
      <w:r w:rsidR="006A09FA">
        <w:rPr>
          <w:rFonts w:cstheme="minorHAnsi"/>
        </w:rPr>
        <w:t>(</w:t>
      </w:r>
      <w:r w:rsidR="002151C2" w:rsidRPr="002151C2">
        <w:rPr>
          <w:rFonts w:cstheme="minorHAnsi"/>
        </w:rPr>
        <w:t xml:space="preserve">mycobacteria growth indicator tube </w:t>
      </w:r>
      <w:r w:rsidR="006A09FA">
        <w:rPr>
          <w:rFonts w:cstheme="minorHAnsi"/>
        </w:rPr>
        <w:t>[</w:t>
      </w:r>
      <w:r w:rsidR="002151C2" w:rsidRPr="002151C2">
        <w:rPr>
          <w:rFonts w:cstheme="minorHAnsi"/>
        </w:rPr>
        <w:t>MGIT</w:t>
      </w:r>
      <w:r w:rsidR="006A09FA">
        <w:rPr>
          <w:rFonts w:cstheme="minorHAnsi"/>
        </w:rPr>
        <w:t>]</w:t>
      </w:r>
      <w:r w:rsidR="003D0DAE">
        <w:rPr>
          <w:rFonts w:cstheme="minorHAnsi"/>
        </w:rPr>
        <w:t>)</w:t>
      </w:r>
      <w:r w:rsidR="006A09FA">
        <w:rPr>
          <w:rFonts w:cstheme="minorHAnsi"/>
        </w:rPr>
        <w:t>,</w:t>
      </w:r>
      <w:r w:rsidR="002151C2">
        <w:rPr>
          <w:rFonts w:cstheme="minorHAnsi"/>
        </w:rPr>
        <w:t xml:space="preserve"> with</w:t>
      </w:r>
      <w:r w:rsidR="002151C2" w:rsidRPr="002151C2">
        <w:rPr>
          <w:rFonts w:cstheme="minorHAnsi"/>
        </w:rPr>
        <w:t xml:space="preserve"> </w:t>
      </w:r>
      <w:r w:rsidR="001A400B" w:rsidRPr="001A400B">
        <w:rPr>
          <w:rFonts w:cstheme="minorHAnsi"/>
        </w:rPr>
        <w:t>incubat</w:t>
      </w:r>
      <w:r w:rsidR="002151C2">
        <w:rPr>
          <w:rFonts w:cstheme="minorHAnsi"/>
        </w:rPr>
        <w:t>ing</w:t>
      </w:r>
      <w:r w:rsidR="001A400B" w:rsidRPr="001A400B">
        <w:rPr>
          <w:rFonts w:cstheme="minorHAnsi"/>
        </w:rPr>
        <w:t xml:space="preserve"> at </w:t>
      </w:r>
      <w:r w:rsidR="00AA36B0" w:rsidRPr="00AA36B0">
        <w:rPr>
          <w:rFonts w:cstheme="minorHAnsi"/>
        </w:rPr>
        <w:t>35 to 37°C for up to 6 weeks</w:t>
      </w:r>
      <w:r w:rsidR="001A400B" w:rsidRPr="001A400B">
        <w:rPr>
          <w:rFonts w:cstheme="minorHAnsi"/>
        </w:rPr>
        <w:t xml:space="preserve">. </w:t>
      </w:r>
      <w:r w:rsidR="00AA36B0" w:rsidRPr="00AA36B0">
        <w:rPr>
          <w:rFonts w:cstheme="minorHAnsi"/>
        </w:rPr>
        <w:t>The specimens in LJ medium were incubated in a 5% CO2 incubator and</w:t>
      </w:r>
      <w:r w:rsidR="00AA36B0">
        <w:rPr>
          <w:rFonts w:cstheme="minorHAnsi"/>
        </w:rPr>
        <w:t xml:space="preserve"> </w:t>
      </w:r>
      <w:r w:rsidR="00AA36B0" w:rsidRPr="00AA36B0">
        <w:rPr>
          <w:rFonts w:cstheme="minorHAnsi"/>
        </w:rPr>
        <w:t>examined once a week. The MGIT tubes were placed in the BACTEC MGIT 960 system</w:t>
      </w:r>
      <w:r w:rsidR="00AA36B0">
        <w:rPr>
          <w:rFonts w:cstheme="minorHAnsi"/>
        </w:rPr>
        <w:t xml:space="preserve"> </w:t>
      </w:r>
      <w:r w:rsidR="00AA36B0" w:rsidRPr="00AA36B0">
        <w:rPr>
          <w:rFonts w:cstheme="minorHAnsi"/>
        </w:rPr>
        <w:t xml:space="preserve">(Becton Dickinson, Sparks, MD, USA), which </w:t>
      </w:r>
      <w:r w:rsidR="006C2265">
        <w:rPr>
          <w:rFonts w:cstheme="minorHAnsi"/>
        </w:rPr>
        <w:t>was</w:t>
      </w:r>
      <w:r w:rsidR="00AA36B0" w:rsidRPr="00AA36B0">
        <w:rPr>
          <w:rFonts w:cstheme="minorHAnsi"/>
        </w:rPr>
        <w:t xml:space="preserve"> a fluorescence-based detection system</w:t>
      </w:r>
      <w:r w:rsidR="00D3534F">
        <w:rPr>
          <w:rFonts w:cstheme="minorHAnsi"/>
        </w:rPr>
        <w:t xml:space="preserve">. The culture-positive specimens </w:t>
      </w:r>
      <w:r w:rsidR="001A400B" w:rsidRPr="001A400B">
        <w:rPr>
          <w:rFonts w:cstheme="minorHAnsi"/>
        </w:rPr>
        <w:t xml:space="preserve">were </w:t>
      </w:r>
      <w:proofErr w:type="spellStart"/>
      <w:r w:rsidR="001A400B" w:rsidRPr="001A400B">
        <w:rPr>
          <w:rFonts w:cstheme="minorHAnsi"/>
        </w:rPr>
        <w:t>subcultured</w:t>
      </w:r>
      <w:proofErr w:type="spellEnd"/>
      <w:r w:rsidR="001A400B" w:rsidRPr="001A400B">
        <w:rPr>
          <w:rFonts w:cstheme="minorHAnsi"/>
        </w:rPr>
        <w:t xml:space="preserve"> </w:t>
      </w:r>
      <w:r w:rsidR="004F0765">
        <w:rPr>
          <w:rFonts w:cstheme="minorHAnsi"/>
        </w:rPr>
        <w:t>on</w:t>
      </w:r>
      <w:r w:rsidR="001A400B" w:rsidRPr="001A400B">
        <w:rPr>
          <w:rFonts w:cstheme="minorHAnsi"/>
        </w:rPr>
        <w:t xml:space="preserve">to </w:t>
      </w:r>
      <w:r w:rsidR="00D3534F" w:rsidRPr="00D3534F">
        <w:rPr>
          <w:rFonts w:cstheme="minorHAnsi"/>
        </w:rPr>
        <w:t>Middlebrook 7H11</w:t>
      </w:r>
      <w:r w:rsidR="00D3534F">
        <w:rPr>
          <w:rFonts w:cstheme="minorHAnsi"/>
        </w:rPr>
        <w:t xml:space="preserve"> selective agar</w:t>
      </w:r>
      <w:r w:rsidR="001A400B" w:rsidRPr="001A400B">
        <w:rPr>
          <w:rFonts w:cstheme="minorHAnsi"/>
        </w:rPr>
        <w:t xml:space="preserve">. </w:t>
      </w:r>
      <w:r w:rsidR="00A460A7" w:rsidRPr="00A460A7">
        <w:rPr>
          <w:rFonts w:cstheme="minorHAnsi"/>
        </w:rPr>
        <w:t xml:space="preserve">After </w:t>
      </w:r>
      <w:r w:rsidR="00A460A7" w:rsidRPr="001A400B">
        <w:rPr>
          <w:rFonts w:cstheme="minorHAnsi"/>
        </w:rPr>
        <w:t>protein extraction</w:t>
      </w:r>
      <w:r w:rsidR="00A460A7">
        <w:rPr>
          <w:rFonts w:cstheme="minorHAnsi"/>
        </w:rPr>
        <w:t xml:space="preserve">, </w:t>
      </w:r>
      <w:r w:rsidR="00A460A7" w:rsidRPr="00A460A7">
        <w:rPr>
          <w:rFonts w:cstheme="minorHAnsi"/>
        </w:rPr>
        <w:t xml:space="preserve">we deposited </w:t>
      </w:r>
      <w:r w:rsidR="00670D16">
        <w:rPr>
          <w:rFonts w:cstheme="minorHAnsi"/>
        </w:rPr>
        <w:t>samples</w:t>
      </w:r>
      <w:r w:rsidR="00A460A7">
        <w:rPr>
          <w:rFonts w:cstheme="minorHAnsi"/>
        </w:rPr>
        <w:t xml:space="preserve"> </w:t>
      </w:r>
      <w:r w:rsidR="00A460A7" w:rsidRPr="00A460A7">
        <w:rPr>
          <w:rFonts w:cstheme="minorHAnsi"/>
        </w:rPr>
        <w:t xml:space="preserve">on the </w:t>
      </w:r>
      <w:r w:rsidR="003D0DAE">
        <w:rPr>
          <w:rFonts w:cstheme="minorHAnsi"/>
        </w:rPr>
        <w:t>m</w:t>
      </w:r>
      <w:r w:rsidR="00A460A7" w:rsidRPr="004F0765">
        <w:rPr>
          <w:rFonts w:cstheme="minorHAnsi"/>
        </w:rPr>
        <w:t>atrix-assisted laser desorption/ionization-time of flight</w:t>
      </w:r>
      <w:r w:rsidR="00A460A7" w:rsidRPr="00A460A7">
        <w:rPr>
          <w:rFonts w:cstheme="minorHAnsi"/>
        </w:rPr>
        <w:t xml:space="preserve"> </w:t>
      </w:r>
      <w:r w:rsidR="00A460A7">
        <w:rPr>
          <w:rFonts w:cstheme="minorHAnsi"/>
        </w:rPr>
        <w:t>(</w:t>
      </w:r>
      <w:r w:rsidR="00A460A7" w:rsidRPr="00A460A7">
        <w:rPr>
          <w:rFonts w:cstheme="minorHAnsi"/>
        </w:rPr>
        <w:t>MALDI-TOF</w:t>
      </w:r>
      <w:r w:rsidR="00A460A7">
        <w:rPr>
          <w:rFonts w:cstheme="minorHAnsi"/>
        </w:rPr>
        <w:t>)</w:t>
      </w:r>
      <w:r w:rsidR="00A460A7" w:rsidRPr="00A460A7">
        <w:rPr>
          <w:rFonts w:cstheme="minorHAnsi"/>
        </w:rPr>
        <w:t xml:space="preserve"> </w:t>
      </w:r>
      <w:r w:rsidR="00A460A7" w:rsidRPr="004F0765">
        <w:rPr>
          <w:rFonts w:cstheme="minorHAnsi"/>
        </w:rPr>
        <w:t xml:space="preserve">mass spectrometry </w:t>
      </w:r>
      <w:r w:rsidR="00A460A7">
        <w:rPr>
          <w:rFonts w:cstheme="minorHAnsi"/>
        </w:rPr>
        <w:t>(</w:t>
      </w:r>
      <w:r w:rsidR="00A460A7" w:rsidRPr="00A460A7">
        <w:rPr>
          <w:rFonts w:cstheme="minorHAnsi"/>
        </w:rPr>
        <w:t>MS</w:t>
      </w:r>
      <w:r w:rsidR="00A460A7">
        <w:rPr>
          <w:rFonts w:cstheme="minorHAnsi"/>
        </w:rPr>
        <w:t>)</w:t>
      </w:r>
      <w:r w:rsidR="00A460A7" w:rsidRPr="00A460A7">
        <w:rPr>
          <w:rFonts w:cstheme="minorHAnsi"/>
        </w:rPr>
        <w:t xml:space="preserve"> target plate (Bruker </w:t>
      </w:r>
      <w:proofErr w:type="spellStart"/>
      <w:r w:rsidR="00A460A7" w:rsidRPr="00A460A7">
        <w:rPr>
          <w:rFonts w:cstheme="minorHAnsi"/>
        </w:rPr>
        <w:t>Daltonics</w:t>
      </w:r>
      <w:proofErr w:type="spellEnd"/>
      <w:r w:rsidR="00A460A7" w:rsidRPr="00A460A7">
        <w:rPr>
          <w:rFonts w:cstheme="minorHAnsi"/>
        </w:rPr>
        <w:t>, Bremen, Germany).</w:t>
      </w:r>
      <w:r w:rsidR="00AA2E01">
        <w:rPr>
          <w:rFonts w:cstheme="minorHAnsi"/>
        </w:rPr>
        <w:t xml:space="preserve"> </w:t>
      </w:r>
      <w:r w:rsidR="00AA2E01" w:rsidRPr="00AA2E01">
        <w:rPr>
          <w:rFonts w:cstheme="minorHAnsi"/>
        </w:rPr>
        <w:t xml:space="preserve">The target plate was inserted into the MALDI-TOF </w:t>
      </w:r>
      <w:proofErr w:type="spellStart"/>
      <w:r w:rsidR="00AA2E01" w:rsidRPr="00AA2E01">
        <w:rPr>
          <w:rFonts w:cstheme="minorHAnsi"/>
        </w:rPr>
        <w:t>microflex</w:t>
      </w:r>
      <w:proofErr w:type="spellEnd"/>
      <w:r w:rsidR="00AA2E01" w:rsidRPr="00AA2E01">
        <w:rPr>
          <w:rFonts w:cstheme="minorHAnsi"/>
        </w:rPr>
        <w:t xml:space="preserve"> LT (Bruker </w:t>
      </w:r>
      <w:proofErr w:type="spellStart"/>
      <w:r w:rsidR="00AA2E01" w:rsidRPr="00AA2E01">
        <w:rPr>
          <w:rFonts w:cstheme="minorHAnsi"/>
        </w:rPr>
        <w:t>Daltonics</w:t>
      </w:r>
      <w:proofErr w:type="spellEnd"/>
      <w:r w:rsidR="00AA2E01" w:rsidRPr="00AA2E01">
        <w:rPr>
          <w:rFonts w:cstheme="minorHAnsi"/>
        </w:rPr>
        <w:t>), and spectra were obtained over a mass/charge (m/z) ratio of 2,000 to 20,000 Da using Mycobacteria Library v</w:t>
      </w:r>
      <w:r w:rsidR="00AA2E01">
        <w:rPr>
          <w:rFonts w:cstheme="minorHAnsi"/>
        </w:rPr>
        <w:t>4</w:t>
      </w:r>
      <w:r w:rsidR="00AA2E01" w:rsidRPr="00AA2E01">
        <w:rPr>
          <w:rFonts w:cstheme="minorHAnsi"/>
        </w:rPr>
        <w:t>.0 database.</w:t>
      </w:r>
      <w:r w:rsidR="00AA2E01">
        <w:rPr>
          <w:rFonts w:cstheme="minorHAnsi"/>
        </w:rPr>
        <w:t xml:space="preserve"> T</w:t>
      </w:r>
      <w:r w:rsidR="00AA2E01" w:rsidRPr="00AA2E01">
        <w:rPr>
          <w:rFonts w:cstheme="minorHAnsi"/>
        </w:rPr>
        <w:t xml:space="preserve">he software assigned a score from 0 to 3 and classified results into </w:t>
      </w:r>
      <w:r w:rsidR="00670D16">
        <w:rPr>
          <w:rFonts w:cstheme="minorHAnsi"/>
        </w:rPr>
        <w:t>3</w:t>
      </w:r>
      <w:r w:rsidR="00AA2E01" w:rsidRPr="00AA2E01">
        <w:rPr>
          <w:rFonts w:cstheme="minorHAnsi"/>
        </w:rPr>
        <w:t xml:space="preserve"> categories: reliable (species level; ≥2), probable (genus level; 1.7 to 1.9), and nonidentifiable (&lt;1.7). </w:t>
      </w:r>
      <w:r w:rsidR="00670D16">
        <w:rPr>
          <w:rFonts w:cstheme="minorHAnsi"/>
        </w:rPr>
        <w:t xml:space="preserve">A </w:t>
      </w:r>
      <w:r w:rsidR="00670D16" w:rsidRPr="00AA2E01">
        <w:rPr>
          <w:rFonts w:cstheme="minorHAnsi"/>
        </w:rPr>
        <w:t>score of ≥1.7</w:t>
      </w:r>
      <w:r w:rsidR="00670D16">
        <w:rPr>
          <w:rFonts w:cstheme="minorHAnsi"/>
        </w:rPr>
        <w:t xml:space="preserve"> was used as t</w:t>
      </w:r>
      <w:r w:rsidR="00AA2E01" w:rsidRPr="00AA2E01">
        <w:rPr>
          <w:rFonts w:cstheme="minorHAnsi"/>
        </w:rPr>
        <w:t xml:space="preserve">he acceptable cutoff for </w:t>
      </w:r>
      <w:r w:rsidR="00670D16">
        <w:rPr>
          <w:rFonts w:cstheme="minorHAnsi"/>
        </w:rPr>
        <w:t xml:space="preserve">specimen </w:t>
      </w:r>
      <w:r w:rsidR="00AA2E01" w:rsidRPr="00AA2E01">
        <w:rPr>
          <w:rFonts w:cstheme="minorHAnsi"/>
        </w:rPr>
        <w:t>identification</w:t>
      </w:r>
      <w:r w:rsidR="00670D16">
        <w:rPr>
          <w:rFonts w:cstheme="minorHAnsi"/>
        </w:rPr>
        <w:t>.</w:t>
      </w:r>
    </w:p>
    <w:p w14:paraId="20050F94" w14:textId="476E1473" w:rsidR="001B3308" w:rsidRPr="007704E5" w:rsidRDefault="004A19C2" w:rsidP="001B3308">
      <w:pPr>
        <w:spacing w:line="360" w:lineRule="auto"/>
        <w:rPr>
          <w:rFonts w:cstheme="minorHAnsi"/>
          <w:b/>
          <w:bCs/>
        </w:rPr>
      </w:pPr>
      <w:r>
        <w:rPr>
          <w:rFonts w:cstheme="minorHAnsi"/>
          <w:b/>
          <w:bCs/>
        </w:rPr>
        <w:lastRenderedPageBreak/>
        <w:t>Antimicrobial s</w:t>
      </w:r>
      <w:r w:rsidR="00C027D2" w:rsidRPr="00C027D2">
        <w:rPr>
          <w:rFonts w:cstheme="minorHAnsi"/>
          <w:b/>
          <w:bCs/>
        </w:rPr>
        <w:t xml:space="preserve">usceptibility testing of </w:t>
      </w:r>
      <w:r w:rsidR="00C027D2">
        <w:rPr>
          <w:rFonts w:cstheme="minorHAnsi"/>
          <w:b/>
          <w:bCs/>
        </w:rPr>
        <w:t xml:space="preserve">the </w:t>
      </w:r>
      <w:r w:rsidR="00C027D2" w:rsidRPr="00C027D2">
        <w:rPr>
          <w:rFonts w:cstheme="minorHAnsi"/>
          <w:b/>
          <w:bCs/>
          <w:i/>
          <w:iCs/>
        </w:rPr>
        <w:t>Mycobacterium chimaera</w:t>
      </w:r>
      <w:r w:rsidR="00C027D2" w:rsidRPr="00C027D2">
        <w:rPr>
          <w:rFonts w:cstheme="minorHAnsi"/>
          <w:b/>
          <w:bCs/>
        </w:rPr>
        <w:t xml:space="preserve"> isolate from this patient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81"/>
        <w:gridCol w:w="1843"/>
        <w:gridCol w:w="2724"/>
      </w:tblGrid>
      <w:tr w:rsidR="007704E5" w:rsidRPr="008C7089" w14:paraId="3E9CF5EC" w14:textId="77777777" w:rsidTr="008C7089">
        <w:trPr>
          <w:trHeight w:val="83"/>
        </w:trPr>
        <w:tc>
          <w:tcPr>
            <w:tcW w:w="3681" w:type="dxa"/>
            <w:tcMar>
              <w:top w:w="150" w:type="dxa"/>
              <w:left w:w="150" w:type="dxa"/>
              <w:bottom w:w="150" w:type="dxa"/>
              <w:right w:w="150" w:type="dxa"/>
            </w:tcMar>
            <w:hideMark/>
          </w:tcPr>
          <w:p w14:paraId="38A592EA" w14:textId="77777777" w:rsidR="007704E5" w:rsidRPr="008C7089" w:rsidRDefault="007704E5" w:rsidP="008C7089">
            <w:pPr>
              <w:rPr>
                <w:rFonts w:cstheme="minorHAnsi"/>
                <w:b/>
                <w:bCs/>
              </w:rPr>
            </w:pPr>
            <w:r w:rsidRPr="008C7089">
              <w:rPr>
                <w:rFonts w:cstheme="minorHAnsi"/>
                <w:b/>
                <w:bCs/>
              </w:rPr>
              <w:t> Antibiotics</w:t>
            </w:r>
          </w:p>
        </w:tc>
        <w:tc>
          <w:tcPr>
            <w:tcW w:w="1843" w:type="dxa"/>
            <w:tcMar>
              <w:top w:w="150" w:type="dxa"/>
              <w:left w:w="150" w:type="dxa"/>
              <w:bottom w:w="150" w:type="dxa"/>
              <w:right w:w="150" w:type="dxa"/>
            </w:tcMar>
            <w:hideMark/>
          </w:tcPr>
          <w:p w14:paraId="4301E6D6" w14:textId="64BB0E93" w:rsidR="007704E5" w:rsidRPr="000F4716" w:rsidRDefault="007704E5" w:rsidP="008C7089">
            <w:pPr>
              <w:jc w:val="center"/>
              <w:rPr>
                <w:rFonts w:cstheme="minorHAnsi"/>
                <w:b/>
                <w:bCs/>
                <w:vertAlign w:val="superscript"/>
              </w:rPr>
            </w:pPr>
            <w:r w:rsidRPr="008C7089">
              <w:rPr>
                <w:rFonts w:cstheme="minorHAnsi"/>
                <w:b/>
                <w:bCs/>
              </w:rPr>
              <w:t>MIC (</w:t>
            </w:r>
            <w:r w:rsidR="00210754">
              <w:rPr>
                <w:rFonts w:cstheme="minorHAnsi"/>
                <w:b/>
                <w:bCs/>
              </w:rPr>
              <w:t>m</w:t>
            </w:r>
            <w:r w:rsidRPr="008C7089">
              <w:rPr>
                <w:rFonts w:cstheme="minorHAnsi" w:hint="eastAsia"/>
                <w:b/>
                <w:bCs/>
              </w:rPr>
              <w:t>g</w:t>
            </w:r>
            <w:r w:rsidRPr="008C7089">
              <w:rPr>
                <w:rFonts w:cstheme="minorHAnsi"/>
                <w:b/>
                <w:bCs/>
              </w:rPr>
              <w:t>/</w:t>
            </w:r>
            <w:r w:rsidR="00210754">
              <w:rPr>
                <w:rFonts w:cstheme="minorHAnsi"/>
                <w:b/>
                <w:bCs/>
              </w:rPr>
              <w:t>L</w:t>
            </w:r>
            <w:r w:rsidRPr="008C7089">
              <w:rPr>
                <w:rFonts w:cstheme="minorHAnsi"/>
                <w:b/>
                <w:bCs/>
              </w:rPr>
              <w:t>)</w:t>
            </w:r>
            <w:r w:rsidR="000F4716">
              <w:rPr>
                <w:rFonts w:cstheme="minorHAnsi"/>
                <w:b/>
                <w:bCs/>
                <w:vertAlign w:val="superscript"/>
              </w:rPr>
              <w:t>a</w:t>
            </w:r>
          </w:p>
        </w:tc>
        <w:tc>
          <w:tcPr>
            <w:tcW w:w="2724" w:type="dxa"/>
            <w:tcMar>
              <w:top w:w="150" w:type="dxa"/>
              <w:left w:w="150" w:type="dxa"/>
              <w:bottom w:w="150" w:type="dxa"/>
              <w:right w:w="150" w:type="dxa"/>
            </w:tcMar>
            <w:hideMark/>
          </w:tcPr>
          <w:p w14:paraId="3B0172B0" w14:textId="772B1B34" w:rsidR="007704E5" w:rsidRPr="000F4716" w:rsidRDefault="008C7089" w:rsidP="008C7089">
            <w:pPr>
              <w:jc w:val="center"/>
              <w:rPr>
                <w:rFonts w:cstheme="minorHAnsi"/>
                <w:b/>
                <w:bCs/>
                <w:vertAlign w:val="superscript"/>
              </w:rPr>
            </w:pPr>
            <w:r w:rsidRPr="008C7089">
              <w:rPr>
                <w:rFonts w:cstheme="minorHAnsi"/>
                <w:b/>
                <w:bCs/>
              </w:rPr>
              <w:t xml:space="preserve">Susceptibility </w:t>
            </w:r>
            <w:proofErr w:type="spellStart"/>
            <w:r w:rsidRPr="008C7089">
              <w:rPr>
                <w:rFonts w:cstheme="minorHAnsi"/>
                <w:b/>
                <w:bCs/>
              </w:rPr>
              <w:t>category</w:t>
            </w:r>
            <w:r w:rsidR="000F4716">
              <w:rPr>
                <w:rFonts w:cstheme="minorHAnsi"/>
                <w:b/>
                <w:bCs/>
                <w:vertAlign w:val="superscript"/>
              </w:rPr>
              <w:t>b</w:t>
            </w:r>
            <w:proofErr w:type="spellEnd"/>
          </w:p>
        </w:tc>
      </w:tr>
      <w:tr w:rsidR="007704E5" w:rsidRPr="00DF16E1" w14:paraId="5377BC72" w14:textId="77777777" w:rsidTr="008C7089">
        <w:trPr>
          <w:trHeight w:val="24"/>
        </w:trPr>
        <w:tc>
          <w:tcPr>
            <w:tcW w:w="3681" w:type="dxa"/>
            <w:tcMar>
              <w:top w:w="150" w:type="dxa"/>
              <w:left w:w="150" w:type="dxa"/>
              <w:bottom w:w="150" w:type="dxa"/>
              <w:right w:w="150" w:type="dxa"/>
            </w:tcMar>
            <w:hideMark/>
          </w:tcPr>
          <w:p w14:paraId="269330DC" w14:textId="77777777" w:rsidR="007704E5" w:rsidRPr="00B52C1D" w:rsidRDefault="007704E5" w:rsidP="008C7089">
            <w:pPr>
              <w:rPr>
                <w:rFonts w:cstheme="minorHAnsi"/>
              </w:rPr>
            </w:pPr>
            <w:r w:rsidRPr="00B52C1D">
              <w:rPr>
                <w:rFonts w:cstheme="minorHAnsi"/>
              </w:rPr>
              <w:t>Clarithromycin</w:t>
            </w:r>
          </w:p>
        </w:tc>
        <w:tc>
          <w:tcPr>
            <w:tcW w:w="1843" w:type="dxa"/>
            <w:tcMar>
              <w:top w:w="150" w:type="dxa"/>
              <w:left w:w="150" w:type="dxa"/>
              <w:bottom w:w="150" w:type="dxa"/>
              <w:right w:w="150" w:type="dxa"/>
            </w:tcMar>
            <w:hideMark/>
          </w:tcPr>
          <w:p w14:paraId="77C61E64" w14:textId="77777777" w:rsidR="007704E5" w:rsidRPr="00B52C1D" w:rsidRDefault="007704E5" w:rsidP="008C7089">
            <w:pPr>
              <w:jc w:val="center"/>
              <w:rPr>
                <w:rFonts w:cstheme="minorHAnsi"/>
              </w:rPr>
            </w:pPr>
            <w:r w:rsidRPr="00B52C1D">
              <w:rPr>
                <w:rFonts w:cstheme="minorHAnsi"/>
              </w:rPr>
              <w:t>4</w:t>
            </w:r>
          </w:p>
        </w:tc>
        <w:tc>
          <w:tcPr>
            <w:tcW w:w="2724" w:type="dxa"/>
            <w:tcMar>
              <w:top w:w="150" w:type="dxa"/>
              <w:left w:w="150" w:type="dxa"/>
              <w:bottom w:w="150" w:type="dxa"/>
              <w:right w:w="150" w:type="dxa"/>
            </w:tcMar>
          </w:tcPr>
          <w:p w14:paraId="0688E48F" w14:textId="36505469" w:rsidR="007704E5" w:rsidRPr="00B52C1D" w:rsidRDefault="00210754" w:rsidP="008C7089">
            <w:pPr>
              <w:jc w:val="center"/>
              <w:rPr>
                <w:rFonts w:cstheme="minorHAnsi"/>
              </w:rPr>
            </w:pPr>
            <w:r>
              <w:rPr>
                <w:rFonts w:cstheme="minorHAnsi" w:hint="eastAsia"/>
              </w:rPr>
              <w:t>S</w:t>
            </w:r>
          </w:p>
        </w:tc>
      </w:tr>
      <w:tr w:rsidR="007704E5" w:rsidRPr="00DF16E1" w14:paraId="0DE377CC" w14:textId="77777777" w:rsidTr="008C7089">
        <w:trPr>
          <w:trHeight w:val="31"/>
        </w:trPr>
        <w:tc>
          <w:tcPr>
            <w:tcW w:w="3681" w:type="dxa"/>
            <w:tcMar>
              <w:top w:w="150" w:type="dxa"/>
              <w:left w:w="150" w:type="dxa"/>
              <w:bottom w:w="150" w:type="dxa"/>
              <w:right w:w="150" w:type="dxa"/>
            </w:tcMar>
            <w:hideMark/>
          </w:tcPr>
          <w:p w14:paraId="33853183" w14:textId="77777777" w:rsidR="007704E5" w:rsidRPr="00B52C1D" w:rsidRDefault="007704E5" w:rsidP="008C7089">
            <w:pPr>
              <w:rPr>
                <w:rFonts w:cstheme="minorHAnsi"/>
              </w:rPr>
            </w:pPr>
            <w:r w:rsidRPr="00B52C1D">
              <w:rPr>
                <w:rFonts w:cstheme="minorHAnsi"/>
              </w:rPr>
              <w:t>Rifabutin</w:t>
            </w:r>
          </w:p>
        </w:tc>
        <w:tc>
          <w:tcPr>
            <w:tcW w:w="1843" w:type="dxa"/>
            <w:tcMar>
              <w:top w:w="150" w:type="dxa"/>
              <w:left w:w="150" w:type="dxa"/>
              <w:bottom w:w="150" w:type="dxa"/>
              <w:right w:w="150" w:type="dxa"/>
            </w:tcMar>
            <w:hideMark/>
          </w:tcPr>
          <w:p w14:paraId="17C94F1A" w14:textId="77777777" w:rsidR="007704E5" w:rsidRPr="00B52C1D" w:rsidRDefault="007704E5" w:rsidP="008C7089">
            <w:pPr>
              <w:jc w:val="center"/>
              <w:rPr>
                <w:rFonts w:cstheme="minorHAnsi"/>
              </w:rPr>
            </w:pPr>
            <w:r w:rsidRPr="00B52C1D">
              <w:rPr>
                <w:rFonts w:cstheme="minorHAnsi"/>
              </w:rPr>
              <w:t>2</w:t>
            </w:r>
          </w:p>
        </w:tc>
        <w:tc>
          <w:tcPr>
            <w:tcW w:w="2724" w:type="dxa"/>
            <w:tcMar>
              <w:top w:w="150" w:type="dxa"/>
              <w:left w:w="150" w:type="dxa"/>
              <w:bottom w:w="150" w:type="dxa"/>
              <w:right w:w="150" w:type="dxa"/>
            </w:tcMar>
          </w:tcPr>
          <w:p w14:paraId="20EC4A20" w14:textId="4DA53A47" w:rsidR="007704E5" w:rsidRPr="00B52C1D" w:rsidRDefault="00210754" w:rsidP="008C7089">
            <w:pPr>
              <w:jc w:val="center"/>
              <w:rPr>
                <w:rFonts w:cstheme="minorHAnsi"/>
              </w:rPr>
            </w:pPr>
            <w:r>
              <w:rPr>
                <w:rFonts w:cstheme="minorHAnsi"/>
              </w:rPr>
              <w:t>NA</w:t>
            </w:r>
          </w:p>
        </w:tc>
      </w:tr>
      <w:tr w:rsidR="007704E5" w:rsidRPr="00DF16E1" w14:paraId="2AE61DB6" w14:textId="77777777" w:rsidTr="008C7089">
        <w:trPr>
          <w:trHeight w:val="24"/>
        </w:trPr>
        <w:tc>
          <w:tcPr>
            <w:tcW w:w="3681" w:type="dxa"/>
            <w:tcMar>
              <w:top w:w="150" w:type="dxa"/>
              <w:left w:w="150" w:type="dxa"/>
              <w:bottom w:w="150" w:type="dxa"/>
              <w:right w:w="150" w:type="dxa"/>
            </w:tcMar>
          </w:tcPr>
          <w:p w14:paraId="2A532F0F" w14:textId="4FDC8222" w:rsidR="007704E5" w:rsidRPr="00B52C1D" w:rsidRDefault="007704E5" w:rsidP="008C7089">
            <w:pPr>
              <w:rPr>
                <w:rFonts w:cstheme="minorHAnsi"/>
              </w:rPr>
            </w:pPr>
            <w:r w:rsidRPr="00B52C1D">
              <w:rPr>
                <w:rFonts w:cstheme="minorHAnsi"/>
              </w:rPr>
              <w:t>Rifampi</w:t>
            </w:r>
            <w:r>
              <w:rPr>
                <w:rFonts w:cstheme="minorHAnsi"/>
              </w:rPr>
              <w:t>ci</w:t>
            </w:r>
            <w:r w:rsidRPr="00B52C1D">
              <w:rPr>
                <w:rFonts w:cstheme="minorHAnsi"/>
              </w:rPr>
              <w:t>n</w:t>
            </w:r>
          </w:p>
        </w:tc>
        <w:tc>
          <w:tcPr>
            <w:tcW w:w="1843" w:type="dxa"/>
            <w:tcMar>
              <w:top w:w="150" w:type="dxa"/>
              <w:left w:w="150" w:type="dxa"/>
              <w:bottom w:w="150" w:type="dxa"/>
              <w:right w:w="150" w:type="dxa"/>
            </w:tcMar>
          </w:tcPr>
          <w:p w14:paraId="54412E03" w14:textId="160FBD5B" w:rsidR="007704E5" w:rsidRPr="00B52C1D" w:rsidRDefault="007704E5" w:rsidP="008C7089">
            <w:pPr>
              <w:jc w:val="center"/>
              <w:rPr>
                <w:rFonts w:cstheme="minorHAnsi"/>
              </w:rPr>
            </w:pPr>
            <w:r w:rsidRPr="00B52C1D">
              <w:rPr>
                <w:rFonts w:cstheme="minorHAnsi"/>
              </w:rPr>
              <w:t>&gt;8</w:t>
            </w:r>
          </w:p>
        </w:tc>
        <w:tc>
          <w:tcPr>
            <w:tcW w:w="2724" w:type="dxa"/>
            <w:tcMar>
              <w:top w:w="150" w:type="dxa"/>
              <w:left w:w="150" w:type="dxa"/>
              <w:bottom w:w="150" w:type="dxa"/>
              <w:right w:w="150" w:type="dxa"/>
            </w:tcMar>
          </w:tcPr>
          <w:p w14:paraId="638F0194" w14:textId="6B3F6F54" w:rsidR="007704E5" w:rsidRPr="00B52C1D" w:rsidRDefault="00210754" w:rsidP="008C7089">
            <w:pPr>
              <w:jc w:val="center"/>
              <w:rPr>
                <w:rFonts w:cstheme="minorHAnsi"/>
              </w:rPr>
            </w:pPr>
            <w:r>
              <w:rPr>
                <w:rFonts w:cstheme="minorHAnsi"/>
              </w:rPr>
              <w:t>NA</w:t>
            </w:r>
          </w:p>
        </w:tc>
      </w:tr>
      <w:tr w:rsidR="007704E5" w:rsidRPr="00DF16E1" w14:paraId="3148059D" w14:textId="77777777" w:rsidTr="008C7089">
        <w:trPr>
          <w:trHeight w:val="24"/>
        </w:trPr>
        <w:tc>
          <w:tcPr>
            <w:tcW w:w="3681" w:type="dxa"/>
            <w:tcMar>
              <w:top w:w="150" w:type="dxa"/>
              <w:left w:w="150" w:type="dxa"/>
              <w:bottom w:w="150" w:type="dxa"/>
              <w:right w:w="150" w:type="dxa"/>
            </w:tcMar>
            <w:hideMark/>
          </w:tcPr>
          <w:p w14:paraId="6A779257" w14:textId="77777777" w:rsidR="007704E5" w:rsidRPr="00B52C1D" w:rsidRDefault="007704E5" w:rsidP="008C7089">
            <w:pPr>
              <w:rPr>
                <w:rFonts w:cstheme="minorHAnsi"/>
              </w:rPr>
            </w:pPr>
            <w:r w:rsidRPr="00B52C1D">
              <w:rPr>
                <w:rFonts w:cstheme="minorHAnsi"/>
              </w:rPr>
              <w:t>Ethambutol</w:t>
            </w:r>
          </w:p>
        </w:tc>
        <w:tc>
          <w:tcPr>
            <w:tcW w:w="1843" w:type="dxa"/>
            <w:tcMar>
              <w:top w:w="150" w:type="dxa"/>
              <w:left w:w="150" w:type="dxa"/>
              <w:bottom w:w="150" w:type="dxa"/>
              <w:right w:w="150" w:type="dxa"/>
            </w:tcMar>
            <w:hideMark/>
          </w:tcPr>
          <w:p w14:paraId="08360D84" w14:textId="77777777" w:rsidR="007704E5" w:rsidRPr="00B52C1D" w:rsidRDefault="007704E5" w:rsidP="008C7089">
            <w:pPr>
              <w:jc w:val="center"/>
              <w:rPr>
                <w:rFonts w:cstheme="minorHAnsi"/>
              </w:rPr>
            </w:pPr>
            <w:r w:rsidRPr="00B52C1D">
              <w:rPr>
                <w:rFonts w:cstheme="minorHAnsi"/>
              </w:rPr>
              <w:t>8</w:t>
            </w:r>
          </w:p>
        </w:tc>
        <w:tc>
          <w:tcPr>
            <w:tcW w:w="2724" w:type="dxa"/>
            <w:tcMar>
              <w:top w:w="150" w:type="dxa"/>
              <w:left w:w="150" w:type="dxa"/>
              <w:bottom w:w="150" w:type="dxa"/>
              <w:right w:w="150" w:type="dxa"/>
            </w:tcMar>
          </w:tcPr>
          <w:p w14:paraId="1CB148BD" w14:textId="7B9ED0EA" w:rsidR="007704E5" w:rsidRPr="00B52C1D" w:rsidRDefault="00210754" w:rsidP="008C7089">
            <w:pPr>
              <w:jc w:val="center"/>
              <w:rPr>
                <w:rFonts w:cstheme="minorHAnsi"/>
              </w:rPr>
            </w:pPr>
            <w:r>
              <w:rPr>
                <w:rFonts w:cstheme="minorHAnsi"/>
              </w:rPr>
              <w:t>NA</w:t>
            </w:r>
          </w:p>
        </w:tc>
      </w:tr>
      <w:tr w:rsidR="007704E5" w:rsidRPr="00DF16E1" w14:paraId="0853843A" w14:textId="77777777" w:rsidTr="008C7089">
        <w:trPr>
          <w:trHeight w:val="24"/>
        </w:trPr>
        <w:tc>
          <w:tcPr>
            <w:tcW w:w="3681" w:type="dxa"/>
            <w:tcMar>
              <w:top w:w="150" w:type="dxa"/>
              <w:left w:w="150" w:type="dxa"/>
              <w:bottom w:w="150" w:type="dxa"/>
              <w:right w:w="150" w:type="dxa"/>
            </w:tcMar>
          </w:tcPr>
          <w:p w14:paraId="692FF490" w14:textId="14B3155E" w:rsidR="007704E5" w:rsidRPr="00B52C1D" w:rsidRDefault="007704E5" w:rsidP="008C7089">
            <w:pPr>
              <w:rPr>
                <w:rFonts w:cstheme="minorHAnsi"/>
              </w:rPr>
            </w:pPr>
            <w:r w:rsidRPr="00B52C1D">
              <w:rPr>
                <w:rFonts w:cstheme="minorHAnsi"/>
              </w:rPr>
              <w:t>Amikacin</w:t>
            </w:r>
          </w:p>
        </w:tc>
        <w:tc>
          <w:tcPr>
            <w:tcW w:w="1843" w:type="dxa"/>
            <w:tcMar>
              <w:top w:w="150" w:type="dxa"/>
              <w:left w:w="150" w:type="dxa"/>
              <w:bottom w:w="150" w:type="dxa"/>
              <w:right w:w="150" w:type="dxa"/>
            </w:tcMar>
          </w:tcPr>
          <w:p w14:paraId="6FC637D6" w14:textId="354770B2" w:rsidR="007704E5" w:rsidRPr="00B52C1D" w:rsidRDefault="007704E5" w:rsidP="008C7089">
            <w:pPr>
              <w:jc w:val="center"/>
              <w:rPr>
                <w:rFonts w:cstheme="minorHAnsi"/>
              </w:rPr>
            </w:pPr>
            <w:r w:rsidRPr="00B52C1D">
              <w:rPr>
                <w:rFonts w:cstheme="minorHAnsi"/>
              </w:rPr>
              <w:t>16</w:t>
            </w:r>
          </w:p>
        </w:tc>
        <w:tc>
          <w:tcPr>
            <w:tcW w:w="2724" w:type="dxa"/>
            <w:tcMar>
              <w:top w:w="150" w:type="dxa"/>
              <w:left w:w="150" w:type="dxa"/>
              <w:bottom w:w="150" w:type="dxa"/>
              <w:right w:w="150" w:type="dxa"/>
            </w:tcMar>
          </w:tcPr>
          <w:p w14:paraId="225912CB" w14:textId="4F2A614C" w:rsidR="007704E5" w:rsidRPr="00B52C1D" w:rsidRDefault="00210754" w:rsidP="008C7089">
            <w:pPr>
              <w:jc w:val="center"/>
              <w:rPr>
                <w:rFonts w:cstheme="minorHAnsi"/>
              </w:rPr>
            </w:pPr>
            <w:r>
              <w:rPr>
                <w:rFonts w:cstheme="minorHAnsi"/>
              </w:rPr>
              <w:t>S</w:t>
            </w:r>
          </w:p>
        </w:tc>
      </w:tr>
      <w:tr w:rsidR="007704E5" w:rsidRPr="00DF16E1" w14:paraId="671E5A4A" w14:textId="77777777" w:rsidTr="008C7089">
        <w:trPr>
          <w:trHeight w:val="24"/>
        </w:trPr>
        <w:tc>
          <w:tcPr>
            <w:tcW w:w="3681" w:type="dxa"/>
            <w:tcMar>
              <w:top w:w="150" w:type="dxa"/>
              <w:left w:w="150" w:type="dxa"/>
              <w:bottom w:w="150" w:type="dxa"/>
              <w:right w:w="150" w:type="dxa"/>
            </w:tcMar>
          </w:tcPr>
          <w:p w14:paraId="23E5366D" w14:textId="50BE2DCD" w:rsidR="007704E5" w:rsidRPr="00B52C1D" w:rsidRDefault="007704E5" w:rsidP="008C7089">
            <w:pPr>
              <w:rPr>
                <w:rFonts w:cstheme="minorHAnsi"/>
              </w:rPr>
            </w:pPr>
            <w:r w:rsidRPr="00B52C1D">
              <w:rPr>
                <w:rFonts w:cstheme="minorHAnsi"/>
              </w:rPr>
              <w:t>Streptomycin</w:t>
            </w:r>
          </w:p>
        </w:tc>
        <w:tc>
          <w:tcPr>
            <w:tcW w:w="1843" w:type="dxa"/>
            <w:tcMar>
              <w:top w:w="150" w:type="dxa"/>
              <w:left w:w="150" w:type="dxa"/>
              <w:bottom w:w="150" w:type="dxa"/>
              <w:right w:w="150" w:type="dxa"/>
            </w:tcMar>
          </w:tcPr>
          <w:p w14:paraId="2B65A846" w14:textId="2AEFFC3F" w:rsidR="007704E5" w:rsidRPr="00B52C1D" w:rsidRDefault="007704E5" w:rsidP="008C7089">
            <w:pPr>
              <w:jc w:val="center"/>
              <w:rPr>
                <w:rFonts w:cstheme="minorHAnsi"/>
              </w:rPr>
            </w:pPr>
            <w:r w:rsidRPr="00B52C1D">
              <w:rPr>
                <w:rFonts w:cstheme="minorHAnsi"/>
              </w:rPr>
              <w:t>&gt;64</w:t>
            </w:r>
          </w:p>
        </w:tc>
        <w:tc>
          <w:tcPr>
            <w:tcW w:w="2724" w:type="dxa"/>
            <w:tcMar>
              <w:top w:w="150" w:type="dxa"/>
              <w:left w:w="150" w:type="dxa"/>
              <w:bottom w:w="150" w:type="dxa"/>
              <w:right w:w="150" w:type="dxa"/>
            </w:tcMar>
          </w:tcPr>
          <w:p w14:paraId="75F55381" w14:textId="16C19453" w:rsidR="007704E5" w:rsidRPr="00B52C1D" w:rsidRDefault="00210754" w:rsidP="008C7089">
            <w:pPr>
              <w:jc w:val="center"/>
              <w:rPr>
                <w:rFonts w:cstheme="minorHAnsi"/>
              </w:rPr>
            </w:pPr>
            <w:r>
              <w:rPr>
                <w:rFonts w:cstheme="minorHAnsi"/>
              </w:rPr>
              <w:t>NA</w:t>
            </w:r>
          </w:p>
        </w:tc>
      </w:tr>
      <w:tr w:rsidR="007704E5" w:rsidRPr="00DF16E1" w14:paraId="17BF87F2" w14:textId="77777777" w:rsidTr="008C7089">
        <w:trPr>
          <w:trHeight w:val="65"/>
        </w:trPr>
        <w:tc>
          <w:tcPr>
            <w:tcW w:w="3681" w:type="dxa"/>
            <w:tcMar>
              <w:top w:w="150" w:type="dxa"/>
              <w:left w:w="150" w:type="dxa"/>
              <w:bottom w:w="150" w:type="dxa"/>
              <w:right w:w="150" w:type="dxa"/>
            </w:tcMar>
          </w:tcPr>
          <w:p w14:paraId="78EE9EEB" w14:textId="51464485" w:rsidR="007704E5" w:rsidRPr="00B52C1D" w:rsidRDefault="007704E5" w:rsidP="008C7089">
            <w:pPr>
              <w:rPr>
                <w:rFonts w:cstheme="minorHAnsi"/>
              </w:rPr>
            </w:pPr>
            <w:r w:rsidRPr="00B52C1D">
              <w:rPr>
                <w:rFonts w:cstheme="minorHAnsi"/>
              </w:rPr>
              <w:t>Moxifloxacin</w:t>
            </w:r>
          </w:p>
        </w:tc>
        <w:tc>
          <w:tcPr>
            <w:tcW w:w="1843" w:type="dxa"/>
            <w:tcMar>
              <w:top w:w="150" w:type="dxa"/>
              <w:left w:w="150" w:type="dxa"/>
              <w:bottom w:w="150" w:type="dxa"/>
              <w:right w:w="150" w:type="dxa"/>
            </w:tcMar>
          </w:tcPr>
          <w:p w14:paraId="7553A5F6" w14:textId="0FBF8CF1" w:rsidR="007704E5" w:rsidRPr="00B52C1D" w:rsidRDefault="007704E5" w:rsidP="008C7089">
            <w:pPr>
              <w:jc w:val="center"/>
              <w:rPr>
                <w:rFonts w:cstheme="minorHAnsi"/>
              </w:rPr>
            </w:pPr>
            <w:r w:rsidRPr="00B52C1D">
              <w:rPr>
                <w:rFonts w:cstheme="minorHAnsi"/>
              </w:rPr>
              <w:t>8</w:t>
            </w:r>
          </w:p>
        </w:tc>
        <w:tc>
          <w:tcPr>
            <w:tcW w:w="2724" w:type="dxa"/>
            <w:tcMar>
              <w:top w:w="150" w:type="dxa"/>
              <w:left w:w="150" w:type="dxa"/>
              <w:bottom w:w="150" w:type="dxa"/>
              <w:right w:w="150" w:type="dxa"/>
            </w:tcMar>
          </w:tcPr>
          <w:p w14:paraId="2512D3AB" w14:textId="399D6834" w:rsidR="007704E5" w:rsidRPr="00B52C1D" w:rsidRDefault="00210754" w:rsidP="008C7089">
            <w:pPr>
              <w:jc w:val="center"/>
              <w:rPr>
                <w:rFonts w:cstheme="minorHAnsi"/>
              </w:rPr>
            </w:pPr>
            <w:r>
              <w:rPr>
                <w:rFonts w:cstheme="minorHAnsi"/>
              </w:rPr>
              <w:t>R</w:t>
            </w:r>
            <w:r w:rsidR="000F4716">
              <w:rPr>
                <w:rFonts w:cstheme="minorHAnsi"/>
              </w:rPr>
              <w:t xml:space="preserve"> (tentative)</w:t>
            </w:r>
          </w:p>
        </w:tc>
      </w:tr>
      <w:tr w:rsidR="007704E5" w:rsidRPr="00DF16E1" w14:paraId="3AA70897" w14:textId="77777777" w:rsidTr="008C7089">
        <w:trPr>
          <w:trHeight w:val="24"/>
        </w:trPr>
        <w:tc>
          <w:tcPr>
            <w:tcW w:w="3681" w:type="dxa"/>
            <w:tcMar>
              <w:top w:w="150" w:type="dxa"/>
              <w:left w:w="150" w:type="dxa"/>
              <w:bottom w:w="150" w:type="dxa"/>
              <w:right w:w="150" w:type="dxa"/>
            </w:tcMar>
          </w:tcPr>
          <w:p w14:paraId="7579D113" w14:textId="6E900AC3" w:rsidR="007704E5" w:rsidRPr="00B52C1D" w:rsidRDefault="007704E5" w:rsidP="008C7089">
            <w:pPr>
              <w:rPr>
                <w:rFonts w:cstheme="minorHAnsi"/>
              </w:rPr>
            </w:pPr>
            <w:r w:rsidRPr="00B52C1D">
              <w:rPr>
                <w:rFonts w:cstheme="minorHAnsi"/>
              </w:rPr>
              <w:t>Ciprofloxacin</w:t>
            </w:r>
          </w:p>
        </w:tc>
        <w:tc>
          <w:tcPr>
            <w:tcW w:w="1843" w:type="dxa"/>
            <w:tcMar>
              <w:top w:w="150" w:type="dxa"/>
              <w:left w:w="150" w:type="dxa"/>
              <w:bottom w:w="150" w:type="dxa"/>
              <w:right w:w="150" w:type="dxa"/>
            </w:tcMar>
          </w:tcPr>
          <w:p w14:paraId="5D56CAC0" w14:textId="26F9DC05" w:rsidR="007704E5" w:rsidRPr="00B52C1D" w:rsidRDefault="007704E5" w:rsidP="008C7089">
            <w:pPr>
              <w:jc w:val="center"/>
              <w:rPr>
                <w:rFonts w:cstheme="minorHAnsi"/>
              </w:rPr>
            </w:pPr>
            <w:r w:rsidRPr="00B52C1D">
              <w:rPr>
                <w:rFonts w:cstheme="minorHAnsi"/>
              </w:rPr>
              <w:t>&gt;16</w:t>
            </w:r>
          </w:p>
        </w:tc>
        <w:tc>
          <w:tcPr>
            <w:tcW w:w="2724" w:type="dxa"/>
            <w:tcMar>
              <w:top w:w="150" w:type="dxa"/>
              <w:left w:w="150" w:type="dxa"/>
              <w:bottom w:w="150" w:type="dxa"/>
              <w:right w:w="150" w:type="dxa"/>
            </w:tcMar>
          </w:tcPr>
          <w:p w14:paraId="65AD0389" w14:textId="1B63FC9C" w:rsidR="007704E5" w:rsidRPr="00B52C1D" w:rsidRDefault="00210754" w:rsidP="008C7089">
            <w:pPr>
              <w:jc w:val="center"/>
              <w:rPr>
                <w:rFonts w:cstheme="minorHAnsi"/>
              </w:rPr>
            </w:pPr>
            <w:r>
              <w:rPr>
                <w:rFonts w:cstheme="minorHAnsi"/>
              </w:rPr>
              <w:t>NA</w:t>
            </w:r>
          </w:p>
        </w:tc>
      </w:tr>
      <w:tr w:rsidR="007704E5" w:rsidRPr="00DF16E1" w14:paraId="2E425A76" w14:textId="77777777" w:rsidTr="008C7089">
        <w:trPr>
          <w:trHeight w:val="24"/>
        </w:trPr>
        <w:tc>
          <w:tcPr>
            <w:tcW w:w="3681" w:type="dxa"/>
            <w:tcMar>
              <w:top w:w="150" w:type="dxa"/>
              <w:left w:w="150" w:type="dxa"/>
              <w:bottom w:w="150" w:type="dxa"/>
              <w:right w:w="150" w:type="dxa"/>
            </w:tcMar>
            <w:hideMark/>
          </w:tcPr>
          <w:p w14:paraId="330C18B3" w14:textId="77777777" w:rsidR="007704E5" w:rsidRPr="00B52C1D" w:rsidRDefault="007704E5" w:rsidP="008C7089">
            <w:pPr>
              <w:rPr>
                <w:rFonts w:cstheme="minorHAnsi"/>
              </w:rPr>
            </w:pPr>
            <w:r w:rsidRPr="00B52C1D">
              <w:rPr>
                <w:rFonts w:cstheme="minorHAnsi"/>
              </w:rPr>
              <w:t>Isoniazid</w:t>
            </w:r>
          </w:p>
        </w:tc>
        <w:tc>
          <w:tcPr>
            <w:tcW w:w="1843" w:type="dxa"/>
            <w:tcMar>
              <w:top w:w="150" w:type="dxa"/>
              <w:left w:w="150" w:type="dxa"/>
              <w:bottom w:w="150" w:type="dxa"/>
              <w:right w:w="150" w:type="dxa"/>
            </w:tcMar>
            <w:hideMark/>
          </w:tcPr>
          <w:p w14:paraId="721C5B7F" w14:textId="77777777" w:rsidR="007704E5" w:rsidRPr="00B52C1D" w:rsidRDefault="007704E5" w:rsidP="008C7089">
            <w:pPr>
              <w:jc w:val="center"/>
              <w:rPr>
                <w:rFonts w:cstheme="minorHAnsi"/>
              </w:rPr>
            </w:pPr>
            <w:r w:rsidRPr="00B52C1D">
              <w:rPr>
                <w:rFonts w:cstheme="minorHAnsi"/>
              </w:rPr>
              <w:t>&gt;8</w:t>
            </w:r>
          </w:p>
        </w:tc>
        <w:tc>
          <w:tcPr>
            <w:tcW w:w="2724" w:type="dxa"/>
            <w:tcMar>
              <w:top w:w="150" w:type="dxa"/>
              <w:left w:w="150" w:type="dxa"/>
              <w:bottom w:w="150" w:type="dxa"/>
              <w:right w:w="150" w:type="dxa"/>
            </w:tcMar>
          </w:tcPr>
          <w:p w14:paraId="44EF1A7C" w14:textId="65DEB8F2" w:rsidR="007704E5" w:rsidRPr="00B52C1D" w:rsidRDefault="00210754" w:rsidP="008C7089">
            <w:pPr>
              <w:jc w:val="center"/>
              <w:rPr>
                <w:rFonts w:cstheme="minorHAnsi"/>
              </w:rPr>
            </w:pPr>
            <w:r>
              <w:rPr>
                <w:rFonts w:cstheme="minorHAnsi"/>
              </w:rPr>
              <w:t>NA</w:t>
            </w:r>
          </w:p>
        </w:tc>
      </w:tr>
      <w:tr w:rsidR="007704E5" w:rsidRPr="00DF16E1" w14:paraId="2FEAEF57" w14:textId="77777777" w:rsidTr="008C7089">
        <w:trPr>
          <w:trHeight w:val="51"/>
        </w:trPr>
        <w:tc>
          <w:tcPr>
            <w:tcW w:w="3681" w:type="dxa"/>
            <w:tcMar>
              <w:top w:w="150" w:type="dxa"/>
              <w:left w:w="150" w:type="dxa"/>
              <w:bottom w:w="150" w:type="dxa"/>
              <w:right w:w="150" w:type="dxa"/>
            </w:tcMar>
          </w:tcPr>
          <w:p w14:paraId="42953AB5" w14:textId="7611DDEF" w:rsidR="007704E5" w:rsidRPr="00B52C1D" w:rsidRDefault="007704E5" w:rsidP="008C7089">
            <w:pPr>
              <w:rPr>
                <w:rFonts w:cstheme="minorHAnsi"/>
              </w:rPr>
            </w:pPr>
            <w:r w:rsidRPr="00B52C1D">
              <w:rPr>
                <w:rFonts w:cstheme="minorHAnsi"/>
              </w:rPr>
              <w:t>Linezolid</w:t>
            </w:r>
          </w:p>
        </w:tc>
        <w:tc>
          <w:tcPr>
            <w:tcW w:w="1843" w:type="dxa"/>
            <w:tcMar>
              <w:top w:w="150" w:type="dxa"/>
              <w:left w:w="150" w:type="dxa"/>
              <w:bottom w:w="150" w:type="dxa"/>
              <w:right w:w="150" w:type="dxa"/>
            </w:tcMar>
          </w:tcPr>
          <w:p w14:paraId="71FA036C" w14:textId="267C0858" w:rsidR="007704E5" w:rsidRPr="00B52C1D" w:rsidRDefault="007704E5" w:rsidP="008C7089">
            <w:pPr>
              <w:jc w:val="center"/>
              <w:rPr>
                <w:rFonts w:cstheme="minorHAnsi"/>
              </w:rPr>
            </w:pPr>
            <w:r w:rsidRPr="00B52C1D">
              <w:rPr>
                <w:rFonts w:cstheme="minorHAnsi"/>
              </w:rPr>
              <w:t>32</w:t>
            </w:r>
          </w:p>
        </w:tc>
        <w:tc>
          <w:tcPr>
            <w:tcW w:w="2724" w:type="dxa"/>
            <w:tcMar>
              <w:top w:w="150" w:type="dxa"/>
              <w:left w:w="150" w:type="dxa"/>
              <w:bottom w:w="150" w:type="dxa"/>
              <w:right w:w="150" w:type="dxa"/>
            </w:tcMar>
          </w:tcPr>
          <w:p w14:paraId="1F6245FD" w14:textId="6555CAC5" w:rsidR="007704E5" w:rsidRPr="00B52C1D" w:rsidRDefault="000F4716" w:rsidP="008C7089">
            <w:pPr>
              <w:jc w:val="center"/>
              <w:rPr>
                <w:rFonts w:cstheme="minorHAnsi"/>
              </w:rPr>
            </w:pPr>
            <w:r>
              <w:rPr>
                <w:rFonts w:cstheme="minorHAnsi"/>
              </w:rPr>
              <w:t>R (tentative)</w:t>
            </w:r>
          </w:p>
        </w:tc>
      </w:tr>
      <w:tr w:rsidR="007704E5" w:rsidRPr="00DF16E1" w14:paraId="21733736" w14:textId="77777777" w:rsidTr="008C7089">
        <w:trPr>
          <w:trHeight w:val="24"/>
        </w:trPr>
        <w:tc>
          <w:tcPr>
            <w:tcW w:w="3681" w:type="dxa"/>
            <w:tcMar>
              <w:top w:w="150" w:type="dxa"/>
              <w:left w:w="150" w:type="dxa"/>
              <w:bottom w:w="150" w:type="dxa"/>
              <w:right w:w="150" w:type="dxa"/>
            </w:tcMar>
          </w:tcPr>
          <w:p w14:paraId="62ECA476" w14:textId="2241D917" w:rsidR="007704E5" w:rsidRPr="00B52C1D" w:rsidRDefault="007704E5" w:rsidP="008C7089">
            <w:pPr>
              <w:rPr>
                <w:rFonts w:cstheme="minorHAnsi"/>
              </w:rPr>
            </w:pPr>
            <w:r w:rsidRPr="00B52C1D">
              <w:rPr>
                <w:rFonts w:cstheme="minorHAnsi"/>
              </w:rPr>
              <w:t>Trimethoprim/Sulfamethoxazole</w:t>
            </w:r>
          </w:p>
        </w:tc>
        <w:tc>
          <w:tcPr>
            <w:tcW w:w="1843" w:type="dxa"/>
            <w:tcMar>
              <w:top w:w="150" w:type="dxa"/>
              <w:left w:w="150" w:type="dxa"/>
              <w:bottom w:w="150" w:type="dxa"/>
              <w:right w:w="150" w:type="dxa"/>
            </w:tcMar>
          </w:tcPr>
          <w:p w14:paraId="2B6E2420" w14:textId="5332179A" w:rsidR="007704E5" w:rsidRPr="00B52C1D" w:rsidRDefault="007704E5" w:rsidP="008C7089">
            <w:pPr>
              <w:jc w:val="center"/>
              <w:rPr>
                <w:rFonts w:cstheme="minorHAnsi"/>
              </w:rPr>
            </w:pPr>
            <w:r w:rsidRPr="00B52C1D">
              <w:rPr>
                <w:rFonts w:cstheme="minorHAnsi"/>
              </w:rPr>
              <w:t>8/152</w:t>
            </w:r>
          </w:p>
        </w:tc>
        <w:tc>
          <w:tcPr>
            <w:tcW w:w="2724" w:type="dxa"/>
            <w:tcMar>
              <w:top w:w="150" w:type="dxa"/>
              <w:left w:w="150" w:type="dxa"/>
              <w:bottom w:w="150" w:type="dxa"/>
              <w:right w:w="150" w:type="dxa"/>
            </w:tcMar>
          </w:tcPr>
          <w:p w14:paraId="3B6CB0A0" w14:textId="2C6A18AC" w:rsidR="007704E5" w:rsidRPr="00B52C1D" w:rsidRDefault="00210754" w:rsidP="008C7089">
            <w:pPr>
              <w:jc w:val="center"/>
              <w:rPr>
                <w:rFonts w:cstheme="minorHAnsi"/>
              </w:rPr>
            </w:pPr>
            <w:r>
              <w:rPr>
                <w:rFonts w:cstheme="minorHAnsi"/>
              </w:rPr>
              <w:t>NA</w:t>
            </w:r>
          </w:p>
        </w:tc>
      </w:tr>
      <w:tr w:rsidR="007704E5" w:rsidRPr="00DF16E1" w14:paraId="785D683D" w14:textId="77777777" w:rsidTr="008C7089">
        <w:trPr>
          <w:trHeight w:val="24"/>
        </w:trPr>
        <w:tc>
          <w:tcPr>
            <w:tcW w:w="3681" w:type="dxa"/>
            <w:tcMar>
              <w:top w:w="150" w:type="dxa"/>
              <w:left w:w="150" w:type="dxa"/>
              <w:bottom w:w="150" w:type="dxa"/>
              <w:right w:w="150" w:type="dxa"/>
            </w:tcMar>
            <w:hideMark/>
          </w:tcPr>
          <w:p w14:paraId="5C19DAFF" w14:textId="5B71A195" w:rsidR="007704E5" w:rsidRPr="00B52C1D" w:rsidRDefault="007704E5" w:rsidP="008C7089">
            <w:pPr>
              <w:rPr>
                <w:rFonts w:cstheme="minorHAnsi"/>
              </w:rPr>
            </w:pPr>
            <w:r w:rsidRPr="00B52C1D">
              <w:rPr>
                <w:rFonts w:cstheme="minorHAnsi"/>
              </w:rPr>
              <w:t>Doxycycline</w:t>
            </w:r>
          </w:p>
        </w:tc>
        <w:tc>
          <w:tcPr>
            <w:tcW w:w="1843" w:type="dxa"/>
            <w:tcMar>
              <w:top w:w="150" w:type="dxa"/>
              <w:left w:w="150" w:type="dxa"/>
              <w:bottom w:w="150" w:type="dxa"/>
              <w:right w:w="150" w:type="dxa"/>
            </w:tcMar>
            <w:hideMark/>
          </w:tcPr>
          <w:p w14:paraId="66F3544E" w14:textId="7DDE67B8" w:rsidR="007704E5" w:rsidRPr="00B52C1D" w:rsidRDefault="007704E5" w:rsidP="008C7089">
            <w:pPr>
              <w:jc w:val="center"/>
              <w:rPr>
                <w:rFonts w:cstheme="minorHAnsi"/>
              </w:rPr>
            </w:pPr>
            <w:r w:rsidRPr="00B52C1D">
              <w:rPr>
                <w:rFonts w:cstheme="minorHAnsi"/>
              </w:rPr>
              <w:t>&gt;16</w:t>
            </w:r>
          </w:p>
        </w:tc>
        <w:tc>
          <w:tcPr>
            <w:tcW w:w="2724" w:type="dxa"/>
            <w:tcMar>
              <w:top w:w="150" w:type="dxa"/>
              <w:left w:w="150" w:type="dxa"/>
              <w:bottom w:w="150" w:type="dxa"/>
              <w:right w:w="150" w:type="dxa"/>
            </w:tcMar>
          </w:tcPr>
          <w:p w14:paraId="1FF63537" w14:textId="7D414284" w:rsidR="007704E5" w:rsidRPr="00B52C1D" w:rsidRDefault="00210754" w:rsidP="008C7089">
            <w:pPr>
              <w:jc w:val="center"/>
              <w:rPr>
                <w:rFonts w:cstheme="minorHAnsi"/>
              </w:rPr>
            </w:pPr>
            <w:r>
              <w:rPr>
                <w:rFonts w:cstheme="minorHAnsi"/>
              </w:rPr>
              <w:t>NA</w:t>
            </w:r>
          </w:p>
        </w:tc>
      </w:tr>
      <w:tr w:rsidR="007704E5" w:rsidRPr="00DF16E1" w14:paraId="3071E474" w14:textId="77777777" w:rsidTr="008C7089">
        <w:trPr>
          <w:trHeight w:val="24"/>
        </w:trPr>
        <w:tc>
          <w:tcPr>
            <w:tcW w:w="3681" w:type="dxa"/>
            <w:tcMar>
              <w:top w:w="150" w:type="dxa"/>
              <w:left w:w="150" w:type="dxa"/>
              <w:bottom w:w="150" w:type="dxa"/>
              <w:right w:w="150" w:type="dxa"/>
            </w:tcMar>
          </w:tcPr>
          <w:p w14:paraId="75376EA5" w14:textId="32E28986" w:rsidR="007704E5" w:rsidRPr="00B52C1D" w:rsidRDefault="007704E5" w:rsidP="008C7089">
            <w:pPr>
              <w:rPr>
                <w:rFonts w:cstheme="minorHAnsi"/>
              </w:rPr>
            </w:pPr>
            <w:r w:rsidRPr="00B52C1D">
              <w:rPr>
                <w:rFonts w:cstheme="minorHAnsi"/>
              </w:rPr>
              <w:t>Ethionamide</w:t>
            </w:r>
          </w:p>
        </w:tc>
        <w:tc>
          <w:tcPr>
            <w:tcW w:w="1843" w:type="dxa"/>
            <w:tcMar>
              <w:top w:w="150" w:type="dxa"/>
              <w:left w:w="150" w:type="dxa"/>
              <w:bottom w:w="150" w:type="dxa"/>
              <w:right w:w="150" w:type="dxa"/>
            </w:tcMar>
          </w:tcPr>
          <w:p w14:paraId="6A9C988A" w14:textId="37C2A043" w:rsidR="007704E5" w:rsidRPr="00B52C1D" w:rsidRDefault="007704E5" w:rsidP="008C7089">
            <w:pPr>
              <w:jc w:val="center"/>
              <w:rPr>
                <w:rFonts w:cstheme="minorHAnsi"/>
              </w:rPr>
            </w:pPr>
            <w:r w:rsidRPr="00B52C1D">
              <w:rPr>
                <w:rFonts w:cstheme="minorHAnsi"/>
              </w:rPr>
              <w:t>20</w:t>
            </w:r>
          </w:p>
        </w:tc>
        <w:tc>
          <w:tcPr>
            <w:tcW w:w="2724" w:type="dxa"/>
            <w:tcMar>
              <w:top w:w="150" w:type="dxa"/>
              <w:left w:w="150" w:type="dxa"/>
              <w:bottom w:w="150" w:type="dxa"/>
              <w:right w:w="150" w:type="dxa"/>
            </w:tcMar>
          </w:tcPr>
          <w:p w14:paraId="1494D5DB" w14:textId="4BA1BF75" w:rsidR="007704E5" w:rsidRPr="00B52C1D" w:rsidRDefault="00210754" w:rsidP="008C7089">
            <w:pPr>
              <w:jc w:val="center"/>
              <w:rPr>
                <w:rFonts w:cstheme="minorHAnsi"/>
              </w:rPr>
            </w:pPr>
            <w:r>
              <w:rPr>
                <w:rFonts w:cstheme="minorHAnsi"/>
              </w:rPr>
              <w:t>NA</w:t>
            </w:r>
          </w:p>
        </w:tc>
      </w:tr>
    </w:tbl>
    <w:p w14:paraId="54C2BF37" w14:textId="77777777" w:rsidR="000F4716" w:rsidRDefault="000F4716" w:rsidP="00210754">
      <w:pPr>
        <w:widowControl/>
        <w:spacing w:line="360" w:lineRule="auto"/>
        <w:rPr>
          <w:rFonts w:cstheme="minorHAnsi"/>
        </w:rPr>
      </w:pPr>
      <w:proofErr w:type="spellStart"/>
      <w:r>
        <w:rPr>
          <w:rFonts w:cstheme="minorHAnsi"/>
          <w:vertAlign w:val="superscript"/>
        </w:rPr>
        <w:t>a</w:t>
      </w:r>
      <w:r w:rsidR="001B3308" w:rsidRPr="007704E5">
        <w:rPr>
          <w:rFonts w:cstheme="minorHAnsi"/>
        </w:rPr>
        <w:t>Antimicrobial</w:t>
      </w:r>
      <w:proofErr w:type="spellEnd"/>
      <w:r w:rsidR="001B3308" w:rsidRPr="007704E5">
        <w:rPr>
          <w:rFonts w:cstheme="minorHAnsi"/>
        </w:rPr>
        <w:t xml:space="preserve"> susceptibility testing was performed using the SLOWMYCOI </w:t>
      </w:r>
      <w:proofErr w:type="spellStart"/>
      <w:r w:rsidR="001B3308" w:rsidRPr="007704E5">
        <w:rPr>
          <w:rFonts w:cstheme="minorHAnsi"/>
        </w:rPr>
        <w:t>Sensititre</w:t>
      </w:r>
      <w:proofErr w:type="spellEnd"/>
      <w:r w:rsidR="001B3308" w:rsidRPr="007704E5">
        <w:rPr>
          <w:rFonts w:cstheme="minorHAnsi"/>
        </w:rPr>
        <w:t xml:space="preserve">™ panel (Trek Diagnostic Systems, East </w:t>
      </w:r>
      <w:proofErr w:type="spellStart"/>
      <w:r w:rsidR="001B3308" w:rsidRPr="007704E5">
        <w:rPr>
          <w:rFonts w:cstheme="minorHAnsi"/>
        </w:rPr>
        <w:t>Grinstead</w:t>
      </w:r>
      <w:proofErr w:type="spellEnd"/>
      <w:r w:rsidR="001B3308" w:rsidRPr="007704E5">
        <w:rPr>
          <w:rFonts w:cstheme="minorHAnsi"/>
        </w:rPr>
        <w:t>, UK) according to CLSI protocol M24-A</w:t>
      </w:r>
      <w:r w:rsidR="00210A5B">
        <w:rPr>
          <w:rFonts w:cstheme="minorHAnsi"/>
        </w:rPr>
        <w:t>3</w:t>
      </w:r>
      <w:r w:rsidR="001B3308" w:rsidRPr="007704E5">
        <w:rPr>
          <w:rFonts w:cstheme="minorHAnsi"/>
        </w:rPr>
        <w:t xml:space="preserve">. </w:t>
      </w:r>
    </w:p>
    <w:p w14:paraId="7E9C29E7" w14:textId="2D7AB5F6" w:rsidR="001B3308" w:rsidRDefault="000F4716" w:rsidP="00210754">
      <w:pPr>
        <w:widowControl/>
        <w:spacing w:line="360" w:lineRule="auto"/>
        <w:rPr>
          <w:rFonts w:cstheme="minorHAnsi"/>
        </w:rPr>
      </w:pPr>
      <w:proofErr w:type="spellStart"/>
      <w:r>
        <w:rPr>
          <w:rFonts w:cstheme="minorHAnsi"/>
          <w:vertAlign w:val="superscript"/>
        </w:rPr>
        <w:t>b</w:t>
      </w:r>
      <w:r w:rsidR="001B3308" w:rsidRPr="007704E5">
        <w:rPr>
          <w:rFonts w:cstheme="minorHAnsi"/>
        </w:rPr>
        <w:t>Interpretive</w:t>
      </w:r>
      <w:proofErr w:type="spellEnd"/>
      <w:r w:rsidR="001B3308" w:rsidRPr="007704E5">
        <w:rPr>
          <w:rFonts w:cstheme="minorHAnsi"/>
        </w:rPr>
        <w:t xml:space="preserve"> criteria were used according to CLSI Standard M24-A</w:t>
      </w:r>
      <w:r w:rsidR="00616BEF">
        <w:rPr>
          <w:rFonts w:cstheme="minorHAnsi"/>
        </w:rPr>
        <w:t>3</w:t>
      </w:r>
      <w:r w:rsidR="001B3308" w:rsidRPr="007704E5">
        <w:rPr>
          <w:rFonts w:cstheme="minorHAnsi"/>
        </w:rPr>
        <w:t xml:space="preserve"> for</w:t>
      </w:r>
      <w:r w:rsidR="008C7089">
        <w:rPr>
          <w:rFonts w:cstheme="minorHAnsi"/>
        </w:rPr>
        <w:t xml:space="preserve"> </w:t>
      </w:r>
      <w:r w:rsidR="001B3308" w:rsidRPr="007704E5">
        <w:rPr>
          <w:rFonts w:cstheme="minorHAnsi"/>
        </w:rPr>
        <w:t>clarithromycin (S</w:t>
      </w:r>
      <w:r w:rsidR="00927C6A">
        <w:rPr>
          <w:rFonts w:cstheme="minorHAnsi"/>
        </w:rPr>
        <w:t xml:space="preserve"> </w:t>
      </w:r>
      <w:r w:rsidR="00927C6A" w:rsidRPr="00927C6A">
        <w:rPr>
          <w:rFonts w:cstheme="minorHAnsi"/>
        </w:rPr>
        <w:t>≤</w:t>
      </w:r>
      <w:r w:rsidR="001B3308" w:rsidRPr="007704E5">
        <w:rPr>
          <w:rFonts w:cstheme="minorHAnsi"/>
        </w:rPr>
        <w:t>8 mg/L, I 16 mg/L,</w:t>
      </w:r>
      <w:r w:rsidR="008C7089">
        <w:rPr>
          <w:rFonts w:cstheme="minorHAnsi"/>
        </w:rPr>
        <w:t xml:space="preserve"> </w:t>
      </w:r>
      <w:r w:rsidR="001B3308" w:rsidRPr="007704E5">
        <w:rPr>
          <w:rFonts w:cstheme="minorHAnsi"/>
        </w:rPr>
        <w:t>R</w:t>
      </w:r>
      <w:r w:rsidR="00210754" w:rsidRPr="00210754">
        <w:t xml:space="preserve"> </w:t>
      </w:r>
      <w:r w:rsidR="00210754" w:rsidRPr="00210754">
        <w:rPr>
          <w:rFonts w:cstheme="minorHAnsi"/>
        </w:rPr>
        <w:t>≥</w:t>
      </w:r>
      <w:r w:rsidR="001B3308" w:rsidRPr="007704E5">
        <w:rPr>
          <w:rFonts w:cstheme="minorHAnsi"/>
        </w:rPr>
        <w:t xml:space="preserve">32 mg/L), </w:t>
      </w:r>
      <w:r w:rsidR="00210A5B">
        <w:rPr>
          <w:rFonts w:cstheme="minorHAnsi"/>
        </w:rPr>
        <w:t xml:space="preserve">amikacin </w:t>
      </w:r>
      <w:r w:rsidR="00210A5B" w:rsidRPr="00210754">
        <w:rPr>
          <w:rFonts w:cstheme="minorHAnsi"/>
        </w:rPr>
        <w:t xml:space="preserve">(S </w:t>
      </w:r>
      <w:r w:rsidR="00210A5B" w:rsidRPr="00927C6A">
        <w:rPr>
          <w:rFonts w:cstheme="minorHAnsi"/>
        </w:rPr>
        <w:t>≤</w:t>
      </w:r>
      <w:r w:rsidR="00210A5B" w:rsidRPr="00210754">
        <w:rPr>
          <w:rFonts w:cstheme="minorHAnsi"/>
        </w:rPr>
        <w:t xml:space="preserve">16 mg/L, I 32 mg/L, R </w:t>
      </w:r>
      <w:r w:rsidR="00210A5B" w:rsidRPr="00210754">
        <w:rPr>
          <w:rFonts w:cstheme="minorHAnsi"/>
        </w:rPr>
        <w:lastRenderedPageBreak/>
        <w:t>≥64 mg/L)</w:t>
      </w:r>
      <w:r w:rsidR="00210A5B">
        <w:rPr>
          <w:rFonts w:cstheme="minorHAnsi"/>
        </w:rPr>
        <w:t xml:space="preserve">, </w:t>
      </w:r>
      <w:r w:rsidR="001B3308" w:rsidRPr="007704E5">
        <w:rPr>
          <w:rFonts w:cstheme="minorHAnsi"/>
        </w:rPr>
        <w:t>moxifloxacin (tentative; S</w:t>
      </w:r>
      <w:r w:rsidR="00210754">
        <w:rPr>
          <w:rFonts w:cstheme="minorHAnsi"/>
        </w:rPr>
        <w:t xml:space="preserve"> </w:t>
      </w:r>
      <w:r w:rsidR="00210754" w:rsidRPr="00927C6A">
        <w:rPr>
          <w:rFonts w:cstheme="minorHAnsi"/>
        </w:rPr>
        <w:t>≤</w:t>
      </w:r>
      <w:r w:rsidR="001B3308" w:rsidRPr="007704E5">
        <w:rPr>
          <w:rFonts w:cstheme="minorHAnsi"/>
        </w:rPr>
        <w:t xml:space="preserve"> 1 mg/L, I 2 mg/L, R </w:t>
      </w:r>
      <w:r w:rsidR="00210754" w:rsidRPr="00210754">
        <w:rPr>
          <w:rFonts w:cstheme="minorHAnsi"/>
        </w:rPr>
        <w:t>≥</w:t>
      </w:r>
      <w:r w:rsidR="001B3308" w:rsidRPr="007704E5">
        <w:rPr>
          <w:rFonts w:cstheme="minorHAnsi"/>
        </w:rPr>
        <w:t xml:space="preserve">4 mg/L), </w:t>
      </w:r>
      <w:r w:rsidR="00397955">
        <w:rPr>
          <w:rFonts w:cstheme="minorHAnsi"/>
        </w:rPr>
        <w:t xml:space="preserve">and </w:t>
      </w:r>
      <w:r w:rsidR="001B3308" w:rsidRPr="007704E5">
        <w:rPr>
          <w:rFonts w:cstheme="minorHAnsi"/>
        </w:rPr>
        <w:t xml:space="preserve">linezolid (tentative; S </w:t>
      </w:r>
      <w:r w:rsidR="00210754" w:rsidRPr="00927C6A">
        <w:rPr>
          <w:rFonts w:cstheme="minorHAnsi"/>
        </w:rPr>
        <w:t>≤</w:t>
      </w:r>
      <w:r w:rsidR="001B3308" w:rsidRPr="007704E5">
        <w:rPr>
          <w:rFonts w:cstheme="minorHAnsi"/>
        </w:rPr>
        <w:t xml:space="preserve">8 mg/L, I 16 mg/L, R </w:t>
      </w:r>
      <w:r w:rsidR="00210754" w:rsidRPr="00210754">
        <w:rPr>
          <w:rFonts w:cstheme="minorHAnsi"/>
        </w:rPr>
        <w:t>≥</w:t>
      </w:r>
      <w:r w:rsidR="001B3308" w:rsidRPr="007704E5">
        <w:rPr>
          <w:rFonts w:cstheme="minorHAnsi"/>
        </w:rPr>
        <w:t>32</w:t>
      </w:r>
      <w:r w:rsidR="00210754" w:rsidRPr="00210754">
        <w:rPr>
          <w:rFonts w:cstheme="minorHAnsi"/>
        </w:rPr>
        <w:t xml:space="preserve"> </w:t>
      </w:r>
      <w:r w:rsidR="00210754" w:rsidRPr="007704E5">
        <w:rPr>
          <w:rFonts w:cstheme="minorHAnsi"/>
        </w:rPr>
        <w:t>mg/L</w:t>
      </w:r>
      <w:r w:rsidR="00210754">
        <w:rPr>
          <w:rFonts w:cstheme="minorHAnsi"/>
        </w:rPr>
        <w:t xml:space="preserve">). </w:t>
      </w:r>
    </w:p>
    <w:p w14:paraId="02F3C7D2" w14:textId="2750E72C" w:rsidR="008C7089" w:rsidRPr="007704E5" w:rsidRDefault="008C7089" w:rsidP="007704E5">
      <w:pPr>
        <w:widowControl/>
        <w:spacing w:line="360" w:lineRule="auto"/>
        <w:rPr>
          <w:rFonts w:cstheme="minorHAnsi"/>
        </w:rPr>
      </w:pPr>
      <w:r w:rsidRPr="000F4716">
        <w:rPr>
          <w:rFonts w:cstheme="minorHAnsi"/>
          <w:b/>
          <w:bCs/>
        </w:rPr>
        <w:t>Abbreviations:</w:t>
      </w:r>
      <w:r>
        <w:rPr>
          <w:rFonts w:cstheme="minorHAnsi"/>
        </w:rPr>
        <w:t xml:space="preserve"> </w:t>
      </w:r>
      <w:r w:rsidRPr="008C7089">
        <w:rPr>
          <w:rFonts w:cstheme="minorHAnsi"/>
        </w:rPr>
        <w:t xml:space="preserve">I, intermediate; MIC, minimum inhibitory concentration; </w:t>
      </w:r>
      <w:r w:rsidR="00210754">
        <w:rPr>
          <w:rFonts w:cstheme="minorHAnsi"/>
        </w:rPr>
        <w:t>NA, not available;</w:t>
      </w:r>
      <w:r w:rsidR="00210754" w:rsidRPr="008C7089">
        <w:rPr>
          <w:rFonts w:cstheme="minorHAnsi"/>
        </w:rPr>
        <w:t xml:space="preserve"> </w:t>
      </w:r>
      <w:r w:rsidRPr="008C7089">
        <w:rPr>
          <w:rFonts w:cstheme="minorHAnsi"/>
        </w:rPr>
        <w:t>R, resistant; S, susceptible</w:t>
      </w:r>
      <w:r w:rsidR="000F4716">
        <w:rPr>
          <w:rFonts w:cstheme="minorHAnsi"/>
        </w:rPr>
        <w:t>.</w:t>
      </w:r>
    </w:p>
    <w:p w14:paraId="55BBD921" w14:textId="77777777" w:rsidR="001B3308" w:rsidRDefault="001B3308" w:rsidP="001B3308">
      <w:pPr>
        <w:widowControl/>
        <w:rPr>
          <w:rFonts w:cstheme="minorHAnsi"/>
        </w:rPr>
      </w:pPr>
    </w:p>
    <w:p w14:paraId="2776AC22" w14:textId="77777777" w:rsidR="008C7089" w:rsidRDefault="008C7089" w:rsidP="00327D97">
      <w:pPr>
        <w:spacing w:line="480" w:lineRule="auto"/>
        <w:ind w:rightChars="35" w:right="84"/>
        <w:jc w:val="both"/>
        <w:rPr>
          <w:rFonts w:cstheme="minorHAnsi"/>
          <w:b/>
          <w:lang w:val="en-GB"/>
        </w:rPr>
        <w:sectPr w:rsidR="008C7089" w:rsidSect="007115DD">
          <w:footerReference w:type="even" r:id="rId6"/>
          <w:footerReference w:type="default" r:id="rId7"/>
          <w:pgSz w:w="11906" w:h="16838"/>
          <w:pgMar w:top="1440" w:right="1800" w:bottom="1440" w:left="1800" w:header="851" w:footer="992" w:gutter="0"/>
          <w:cols w:space="425"/>
          <w:docGrid w:type="lines" w:linePitch="360"/>
        </w:sectPr>
      </w:pPr>
    </w:p>
    <w:p w14:paraId="6016E84F" w14:textId="515374C7" w:rsidR="00172191" w:rsidRPr="009F7A60" w:rsidRDefault="00172191" w:rsidP="00327D97">
      <w:pPr>
        <w:spacing w:line="480" w:lineRule="auto"/>
        <w:ind w:rightChars="35" w:right="84"/>
        <w:jc w:val="both"/>
        <w:rPr>
          <w:rFonts w:cstheme="minorHAnsi"/>
          <w:b/>
          <w:lang w:val="en-GB"/>
        </w:rPr>
      </w:pPr>
      <w:r w:rsidRPr="009F7A60">
        <w:rPr>
          <w:rFonts w:cstheme="minorHAnsi"/>
          <w:b/>
          <w:lang w:val="en-GB"/>
        </w:rPr>
        <w:lastRenderedPageBreak/>
        <w:t>Anti-</w:t>
      </w:r>
      <w:r w:rsidR="009F7A60" w:rsidRPr="009F7A60">
        <w:rPr>
          <w:rFonts w:cstheme="minorHAnsi"/>
          <w:b/>
          <w:lang w:val="en-GB"/>
        </w:rPr>
        <w:t>interferon</w:t>
      </w:r>
      <w:r w:rsidRPr="009F7A60">
        <w:rPr>
          <w:rFonts w:cstheme="minorHAnsi"/>
          <w:b/>
          <w:lang w:val="en-GB"/>
        </w:rPr>
        <w:t xml:space="preserve">-γ </w:t>
      </w:r>
      <w:r w:rsidR="009F7A60" w:rsidRPr="009F7A60">
        <w:rPr>
          <w:rFonts w:cstheme="minorHAnsi"/>
          <w:b/>
          <w:lang w:val="en-GB"/>
        </w:rPr>
        <w:t>antibodie</w:t>
      </w:r>
      <w:r w:rsidRPr="009F7A60">
        <w:rPr>
          <w:rFonts w:cstheme="minorHAnsi"/>
          <w:b/>
          <w:lang w:val="en-GB"/>
        </w:rPr>
        <w:t>s</w:t>
      </w:r>
      <w:r w:rsidR="004407C0">
        <w:rPr>
          <w:rFonts w:cstheme="minorHAnsi"/>
          <w:b/>
          <w:lang w:val="en-GB"/>
        </w:rPr>
        <w:t xml:space="preserve"> (AIGAs)</w:t>
      </w:r>
      <w:r w:rsidRPr="009F7A60">
        <w:rPr>
          <w:rFonts w:cstheme="minorHAnsi"/>
          <w:b/>
          <w:lang w:val="en-GB"/>
        </w:rPr>
        <w:t xml:space="preserve"> </w:t>
      </w:r>
      <w:r w:rsidR="00635D99">
        <w:rPr>
          <w:rFonts w:cstheme="minorHAnsi"/>
          <w:b/>
        </w:rPr>
        <w:t>e</w:t>
      </w:r>
      <w:r w:rsidRPr="009F7A60">
        <w:rPr>
          <w:rFonts w:cstheme="minorHAnsi"/>
          <w:b/>
        </w:rPr>
        <w:t>nzyme-</w:t>
      </w:r>
      <w:r w:rsidR="00635D99">
        <w:rPr>
          <w:rFonts w:cstheme="minorHAnsi"/>
          <w:b/>
        </w:rPr>
        <w:t>l</w:t>
      </w:r>
      <w:r w:rsidRPr="009F7A60">
        <w:rPr>
          <w:rFonts w:cstheme="minorHAnsi"/>
          <w:b/>
        </w:rPr>
        <w:t>inked-</w:t>
      </w:r>
      <w:r w:rsidR="00635D99">
        <w:rPr>
          <w:rFonts w:cstheme="minorHAnsi"/>
          <w:b/>
        </w:rPr>
        <w:t>i</w:t>
      </w:r>
      <w:r w:rsidRPr="009F7A60">
        <w:rPr>
          <w:rFonts w:cstheme="minorHAnsi"/>
          <w:b/>
        </w:rPr>
        <w:t xml:space="preserve">mmunosorbent </w:t>
      </w:r>
      <w:r w:rsidR="00635D99">
        <w:rPr>
          <w:rFonts w:cstheme="minorHAnsi"/>
          <w:b/>
        </w:rPr>
        <w:t>a</w:t>
      </w:r>
      <w:r w:rsidRPr="009F7A60">
        <w:rPr>
          <w:rFonts w:cstheme="minorHAnsi"/>
          <w:b/>
        </w:rPr>
        <w:t>ssay (</w:t>
      </w:r>
      <w:r w:rsidRPr="009F7A60">
        <w:rPr>
          <w:rFonts w:cstheme="minorHAnsi"/>
          <w:b/>
          <w:lang w:val="en-GB"/>
        </w:rPr>
        <w:t>ELISA)</w:t>
      </w:r>
    </w:p>
    <w:p w14:paraId="1257E278" w14:textId="0A0649DC" w:rsidR="00172191" w:rsidRPr="00EA54B1" w:rsidRDefault="00172191" w:rsidP="006F4F5B">
      <w:pPr>
        <w:spacing w:line="480" w:lineRule="auto"/>
        <w:ind w:rightChars="35" w:right="84"/>
        <w:rPr>
          <w:rFonts w:cstheme="minorHAnsi"/>
          <w:b/>
          <w:bCs/>
        </w:rPr>
      </w:pPr>
      <w:r w:rsidRPr="009F7A60">
        <w:rPr>
          <w:rFonts w:cstheme="minorHAnsi"/>
          <w:lang w:val="en-GB"/>
        </w:rPr>
        <w:t>Microt</w:t>
      </w:r>
      <w:r w:rsidR="00055FC1" w:rsidRPr="009F7A60">
        <w:rPr>
          <w:rFonts w:cstheme="minorHAnsi"/>
          <w:lang w:val="en-GB"/>
        </w:rPr>
        <w:t xml:space="preserve">iter plates were coated with 10 </w:t>
      </w:r>
      <w:proofErr w:type="spellStart"/>
      <w:r w:rsidR="00055FC1" w:rsidRPr="009F7A60">
        <w:rPr>
          <w:rFonts w:cstheme="minorHAnsi"/>
          <w:lang w:val="en-GB"/>
        </w:rPr>
        <w:t>μg</w:t>
      </w:r>
      <w:proofErr w:type="spellEnd"/>
      <w:r w:rsidR="00055FC1" w:rsidRPr="009F7A60">
        <w:rPr>
          <w:rFonts w:cstheme="minorHAnsi"/>
          <w:lang w:val="en-GB"/>
        </w:rPr>
        <w:t>/mL</w:t>
      </w:r>
      <w:r w:rsidRPr="009F7A60">
        <w:rPr>
          <w:rFonts w:cstheme="minorHAnsi"/>
          <w:lang w:val="en-GB"/>
        </w:rPr>
        <w:t xml:space="preserve"> of</w:t>
      </w:r>
      <w:r w:rsidRPr="009F7A60" w:rsidDel="00472016">
        <w:rPr>
          <w:rFonts w:cstheme="minorHAnsi"/>
          <w:lang w:val="en-GB"/>
        </w:rPr>
        <w:t xml:space="preserve"> </w:t>
      </w:r>
      <w:r w:rsidR="009F7A60" w:rsidRPr="009F7A60">
        <w:rPr>
          <w:rFonts w:cstheme="minorHAnsi"/>
          <w:lang w:val="en-GB"/>
        </w:rPr>
        <w:t>interferon</w:t>
      </w:r>
      <w:r w:rsidRPr="009F7A60">
        <w:rPr>
          <w:rFonts w:cstheme="minorHAnsi"/>
          <w:lang w:val="en-GB"/>
        </w:rPr>
        <w:t>-γ (R&amp;D Systems,</w:t>
      </w:r>
      <w:r w:rsidRPr="009F7A60">
        <w:rPr>
          <w:rFonts w:cstheme="minorHAnsi"/>
          <w:color w:val="222222"/>
          <w:sz w:val="20"/>
          <w:szCs w:val="20"/>
        </w:rPr>
        <w:t xml:space="preserve"> </w:t>
      </w:r>
      <w:r w:rsidRPr="009F7A60">
        <w:rPr>
          <w:rFonts w:cstheme="minorHAnsi"/>
        </w:rPr>
        <w:t>Minneapolis, MN</w:t>
      </w:r>
      <w:r w:rsidRPr="009F7A60">
        <w:rPr>
          <w:rFonts w:cstheme="minorHAnsi"/>
          <w:lang w:val="en-GB"/>
        </w:rPr>
        <w:t xml:space="preserve">) per well, incubated at 4°C overnight, and then washed 3 times with </w:t>
      </w:r>
      <w:r w:rsidR="009F7A60" w:rsidRPr="009F7A60">
        <w:rPr>
          <w:rFonts w:cstheme="minorHAnsi"/>
          <w:lang w:val="en-GB"/>
        </w:rPr>
        <w:t xml:space="preserve">phosphate-buffered saline solution </w:t>
      </w:r>
      <w:r w:rsidR="009F7A60">
        <w:rPr>
          <w:rFonts w:cstheme="minorHAnsi"/>
          <w:lang w:val="en-GB"/>
        </w:rPr>
        <w:t>(</w:t>
      </w:r>
      <w:r w:rsidRPr="009F7A60">
        <w:rPr>
          <w:rFonts w:cstheme="minorHAnsi"/>
          <w:lang w:val="en-GB"/>
        </w:rPr>
        <w:t>PBST</w:t>
      </w:r>
      <w:r w:rsidR="009F7A60">
        <w:rPr>
          <w:rFonts w:cstheme="minorHAnsi"/>
          <w:lang w:val="en-GB"/>
        </w:rPr>
        <w:t>)</w:t>
      </w:r>
      <w:r w:rsidRPr="009F7A60">
        <w:rPr>
          <w:rFonts w:cstheme="minorHAnsi"/>
          <w:lang w:val="en-GB"/>
        </w:rPr>
        <w:t xml:space="preserve"> (0.1% Tween 20/PBS, Sigma, St Louis, MO). </w:t>
      </w:r>
      <w:r w:rsidR="00055FC1" w:rsidRPr="009F7A60">
        <w:rPr>
          <w:rFonts w:cstheme="minorHAnsi"/>
          <w:lang w:val="en-GB"/>
        </w:rPr>
        <w:t>R</w:t>
      </w:r>
      <w:r w:rsidR="00055FC1" w:rsidRPr="009F7A60">
        <w:rPr>
          <w:rFonts w:cstheme="minorHAnsi"/>
          <w:bCs/>
          <w:lang w:val="en-GB"/>
        </w:rPr>
        <w:t xml:space="preserve">ecombinant mouse anti-human </w:t>
      </w:r>
      <w:r w:rsidR="009F7A60" w:rsidRPr="009F7A60">
        <w:rPr>
          <w:rFonts w:cstheme="minorHAnsi"/>
          <w:bCs/>
        </w:rPr>
        <w:t>interferon</w:t>
      </w:r>
      <w:r w:rsidR="00055FC1" w:rsidRPr="009F7A60">
        <w:rPr>
          <w:rFonts w:cstheme="minorHAnsi"/>
          <w:bCs/>
        </w:rPr>
        <w:t xml:space="preserve">-γ </w:t>
      </w:r>
      <w:r w:rsidR="00055FC1" w:rsidRPr="009F7A60">
        <w:rPr>
          <w:rFonts w:cstheme="minorHAnsi"/>
          <w:bCs/>
          <w:lang w:val="en-GB"/>
        </w:rPr>
        <w:t>antibodies</w:t>
      </w:r>
      <w:r w:rsidR="00055FC1" w:rsidRPr="009F7A60">
        <w:rPr>
          <w:rFonts w:cstheme="minorHAnsi"/>
          <w:lang w:val="en-GB"/>
        </w:rPr>
        <w:t xml:space="preserve"> (R&amp;D Systems) were used as standards with serial dilution. The diluted plasma, diluent buffer (blank), standards, positive and negative controls were added in duplicate to each well and incubated at room temperature for 3 </w:t>
      </w:r>
      <w:proofErr w:type="spellStart"/>
      <w:r w:rsidR="00055FC1" w:rsidRPr="009F7A60">
        <w:rPr>
          <w:rFonts w:cstheme="minorHAnsi"/>
          <w:lang w:val="en-GB"/>
        </w:rPr>
        <w:t>h</w:t>
      </w:r>
      <w:r w:rsidR="009F7A60">
        <w:rPr>
          <w:rFonts w:cstheme="minorHAnsi" w:hint="eastAsia"/>
          <w:lang w:val="en-GB"/>
        </w:rPr>
        <w:t>o</w:t>
      </w:r>
      <w:r w:rsidR="009F7A60">
        <w:rPr>
          <w:rFonts w:cstheme="minorHAnsi"/>
        </w:rPr>
        <w:t>urs</w:t>
      </w:r>
      <w:proofErr w:type="spellEnd"/>
      <w:r w:rsidR="00055FC1" w:rsidRPr="009F7A60">
        <w:rPr>
          <w:rFonts w:cstheme="minorHAnsi" w:hint="eastAsia"/>
          <w:lang w:val="en-GB"/>
        </w:rPr>
        <w:t>.</w:t>
      </w:r>
      <w:r w:rsidR="00055FC1" w:rsidRPr="009F7A60">
        <w:rPr>
          <w:rFonts w:cstheme="minorHAnsi"/>
          <w:lang w:val="en-GB"/>
        </w:rPr>
        <w:t xml:space="preserve"> After washing 3 times with PBST, the standards were incubated with </w:t>
      </w:r>
      <w:r w:rsidR="009F7A60" w:rsidRPr="009F7A60">
        <w:rPr>
          <w:rFonts w:cstheme="minorHAnsi"/>
          <w:lang w:val="en-GB"/>
        </w:rPr>
        <w:t xml:space="preserve">horseradish peroxidase </w:t>
      </w:r>
      <w:r w:rsidR="009F7A60">
        <w:rPr>
          <w:rFonts w:cstheme="minorHAnsi"/>
          <w:lang w:val="en-GB"/>
        </w:rPr>
        <w:t>(</w:t>
      </w:r>
      <w:r w:rsidR="00055FC1" w:rsidRPr="009F7A60">
        <w:rPr>
          <w:rFonts w:cstheme="minorHAnsi"/>
          <w:lang w:val="en-GB"/>
        </w:rPr>
        <w:t>HRP</w:t>
      </w:r>
      <w:r w:rsidR="009F7A60">
        <w:rPr>
          <w:rFonts w:cstheme="minorHAnsi"/>
          <w:lang w:val="en-GB"/>
        </w:rPr>
        <w:t>)</w:t>
      </w:r>
      <w:r w:rsidR="00055FC1" w:rsidRPr="009F7A60">
        <w:rPr>
          <w:rFonts w:cstheme="minorHAnsi"/>
          <w:lang w:val="en-GB"/>
        </w:rPr>
        <w:t xml:space="preserve">-conjugated donkey </w:t>
      </w:r>
      <w:r w:rsidR="00055FC1" w:rsidRPr="009F7A60">
        <w:rPr>
          <w:rFonts w:cstheme="minorHAnsi"/>
        </w:rPr>
        <w:t xml:space="preserve">anti-mouse </w:t>
      </w:r>
      <w:r w:rsidR="00AF6917">
        <w:rPr>
          <w:rFonts w:cstheme="minorHAnsi"/>
        </w:rPr>
        <w:t>i</w:t>
      </w:r>
      <w:r w:rsidR="00AF6917" w:rsidRPr="00AF6917">
        <w:rPr>
          <w:rFonts w:cstheme="minorHAnsi"/>
        </w:rPr>
        <w:t xml:space="preserve">mmunoglobulin G </w:t>
      </w:r>
      <w:r w:rsidR="00AF6917">
        <w:rPr>
          <w:rFonts w:cstheme="minorHAnsi"/>
        </w:rPr>
        <w:t>(</w:t>
      </w:r>
      <w:r w:rsidR="00055FC1" w:rsidRPr="009F7A60">
        <w:rPr>
          <w:rFonts w:cstheme="minorHAnsi"/>
        </w:rPr>
        <w:t>IgG</w:t>
      </w:r>
      <w:r w:rsidR="00AF6917">
        <w:rPr>
          <w:rFonts w:cstheme="minorHAnsi"/>
        </w:rPr>
        <w:t>)</w:t>
      </w:r>
      <w:r w:rsidR="00055FC1" w:rsidRPr="009F7A60">
        <w:rPr>
          <w:rFonts w:cstheme="minorHAnsi"/>
        </w:rPr>
        <w:t xml:space="preserve"> </w:t>
      </w:r>
      <w:r w:rsidR="00055FC1" w:rsidRPr="009F7A60">
        <w:rPr>
          <w:rFonts w:cstheme="minorHAnsi"/>
          <w:lang w:val="en-GB"/>
        </w:rPr>
        <w:t>(</w:t>
      </w:r>
      <w:proofErr w:type="spellStart"/>
      <w:r w:rsidR="00055FC1" w:rsidRPr="009F7A60">
        <w:rPr>
          <w:rFonts w:cstheme="minorHAnsi"/>
          <w:lang w:val="en-GB"/>
        </w:rPr>
        <w:t>Thermo</w:t>
      </w:r>
      <w:proofErr w:type="spellEnd"/>
      <w:r w:rsidR="00055FC1" w:rsidRPr="009F7A60">
        <w:rPr>
          <w:rFonts w:cstheme="minorHAnsi"/>
          <w:lang w:val="en-GB"/>
        </w:rPr>
        <w:t xml:space="preserve"> Scientific, Rockford, IL, USA), while the patient plasma and controls wells were incubated with HRP-conjugated sheep anti-human IgG (</w:t>
      </w:r>
      <w:proofErr w:type="spellStart"/>
      <w:r w:rsidR="00055FC1" w:rsidRPr="009F7A60">
        <w:rPr>
          <w:rFonts w:cstheme="minorHAnsi"/>
          <w:lang w:val="en-GB"/>
        </w:rPr>
        <w:t>Thermo</w:t>
      </w:r>
      <w:proofErr w:type="spellEnd"/>
      <w:r w:rsidR="00055FC1" w:rsidRPr="009F7A60">
        <w:rPr>
          <w:rFonts w:cstheme="minorHAnsi"/>
          <w:lang w:val="en-GB"/>
        </w:rPr>
        <w:t xml:space="preserve"> Scientific) for 1.5 h</w:t>
      </w:r>
      <w:r w:rsidR="007D7E23">
        <w:rPr>
          <w:rFonts w:cstheme="minorHAnsi"/>
          <w:lang w:val="en-GB"/>
        </w:rPr>
        <w:t>ours</w:t>
      </w:r>
      <w:r w:rsidR="00055FC1" w:rsidRPr="009F7A60">
        <w:rPr>
          <w:rFonts w:cstheme="minorHAnsi"/>
          <w:lang w:val="en-GB"/>
        </w:rPr>
        <w:t xml:space="preserve">. </w:t>
      </w:r>
      <w:r w:rsidRPr="009F7A60">
        <w:rPr>
          <w:rFonts w:cstheme="minorHAnsi"/>
          <w:lang w:val="en-GB"/>
        </w:rPr>
        <w:t xml:space="preserve">After 3 washes, </w:t>
      </w:r>
      <w:r w:rsidR="007D7E23" w:rsidRPr="007D7E23">
        <w:rPr>
          <w:rFonts w:cstheme="minorHAnsi"/>
          <w:lang w:val="en-GB"/>
        </w:rPr>
        <w:t>3,3',5,5'-Tetramethylbenzidine</w:t>
      </w:r>
      <w:r w:rsidR="007D7E23">
        <w:rPr>
          <w:rFonts w:cstheme="minorHAnsi"/>
          <w:lang w:val="en-GB"/>
        </w:rPr>
        <w:t xml:space="preserve"> (</w:t>
      </w:r>
      <w:r w:rsidRPr="009F7A60">
        <w:rPr>
          <w:rFonts w:cstheme="minorHAnsi"/>
          <w:lang w:val="en-GB"/>
        </w:rPr>
        <w:t>TMB</w:t>
      </w:r>
      <w:r w:rsidR="007D7E23">
        <w:rPr>
          <w:rFonts w:cstheme="minorHAnsi"/>
          <w:lang w:val="en-GB"/>
        </w:rPr>
        <w:t>)</w:t>
      </w:r>
      <w:r w:rsidRPr="009F7A60">
        <w:rPr>
          <w:rFonts w:cstheme="minorHAnsi"/>
          <w:lang w:val="en-GB"/>
        </w:rPr>
        <w:t xml:space="preserve"> substrate (</w:t>
      </w:r>
      <w:proofErr w:type="spellStart"/>
      <w:r w:rsidRPr="009F7A60">
        <w:rPr>
          <w:rFonts w:cstheme="minorHAnsi"/>
          <w:lang w:val="en-GB"/>
        </w:rPr>
        <w:t>Thermo</w:t>
      </w:r>
      <w:proofErr w:type="spellEnd"/>
      <w:r w:rsidRPr="009F7A60">
        <w:rPr>
          <w:rFonts w:cstheme="minorHAnsi"/>
          <w:lang w:val="en-GB"/>
        </w:rPr>
        <w:t xml:space="preserve"> Scientific Rockford, IL) was added to each well and incubated for 30 </w:t>
      </w:r>
      <w:r w:rsidR="00055FC1" w:rsidRPr="009F7A60">
        <w:rPr>
          <w:rFonts w:cstheme="minorHAnsi"/>
          <w:lang w:val="en-GB"/>
        </w:rPr>
        <w:t xml:space="preserve">min, and </w:t>
      </w:r>
      <w:r w:rsidRPr="009F7A60">
        <w:rPr>
          <w:rFonts w:cstheme="minorHAnsi"/>
          <w:lang w:val="en-GB"/>
        </w:rPr>
        <w:t>stopping solution (</w:t>
      </w:r>
      <w:proofErr w:type="spellStart"/>
      <w:r w:rsidRPr="009F7A60">
        <w:rPr>
          <w:rFonts w:cstheme="minorHAnsi"/>
          <w:lang w:val="en-GB"/>
        </w:rPr>
        <w:t>Thermo</w:t>
      </w:r>
      <w:proofErr w:type="spellEnd"/>
      <w:r w:rsidRPr="009F7A60">
        <w:rPr>
          <w:rFonts w:cstheme="minorHAnsi"/>
          <w:lang w:val="en-GB"/>
        </w:rPr>
        <w:t xml:space="preserve"> Scientific, Rockford, IL) was added before determining the optical density at 450–550 nm. </w:t>
      </w:r>
      <w:r w:rsidRPr="009F7A60">
        <w:rPr>
          <w:rFonts w:cstheme="minorHAnsi"/>
        </w:rPr>
        <w:t>The normal range for the anti-</w:t>
      </w:r>
      <w:r w:rsidR="007D7E23">
        <w:rPr>
          <w:rFonts w:cstheme="minorHAnsi"/>
          <w:bCs/>
        </w:rPr>
        <w:t>interferon</w:t>
      </w:r>
      <w:r w:rsidRPr="009F7A60">
        <w:rPr>
          <w:rFonts w:cstheme="minorHAnsi"/>
          <w:bCs/>
        </w:rPr>
        <w:t xml:space="preserve">-γ </w:t>
      </w:r>
      <w:r w:rsidR="007D7E23">
        <w:rPr>
          <w:rFonts w:cstheme="minorHAnsi"/>
          <w:bCs/>
        </w:rPr>
        <w:t>antibodie</w:t>
      </w:r>
      <w:r w:rsidRPr="009F7A60">
        <w:rPr>
          <w:rFonts w:cstheme="minorHAnsi"/>
          <w:bCs/>
        </w:rPr>
        <w:t>s</w:t>
      </w:r>
      <w:r w:rsidRPr="009F7A60">
        <w:rPr>
          <w:rFonts w:cstheme="minorHAnsi"/>
        </w:rPr>
        <w:t xml:space="preserve"> concentration was defined by the 99th percentile for 100 healthy volunteers. Concentrations higher than the normal range were classified as positive for </w:t>
      </w:r>
      <w:r w:rsidR="007D7E23" w:rsidRPr="009F7A60">
        <w:rPr>
          <w:rFonts w:cstheme="minorHAnsi"/>
        </w:rPr>
        <w:t>anti-</w:t>
      </w:r>
      <w:r w:rsidR="007D7E23">
        <w:rPr>
          <w:rFonts w:cstheme="minorHAnsi"/>
          <w:bCs/>
        </w:rPr>
        <w:t>interferon</w:t>
      </w:r>
      <w:r w:rsidR="007D7E23" w:rsidRPr="009F7A60">
        <w:rPr>
          <w:rFonts w:cstheme="minorHAnsi"/>
          <w:bCs/>
        </w:rPr>
        <w:t xml:space="preserve">-γ </w:t>
      </w:r>
      <w:r w:rsidR="007D7E23">
        <w:rPr>
          <w:rFonts w:cstheme="minorHAnsi"/>
          <w:bCs/>
        </w:rPr>
        <w:t>antibodie</w:t>
      </w:r>
      <w:r w:rsidR="007D7E23" w:rsidRPr="009F7A60">
        <w:rPr>
          <w:rFonts w:cstheme="minorHAnsi"/>
          <w:bCs/>
        </w:rPr>
        <w:t>s</w:t>
      </w:r>
      <w:r w:rsidRPr="009F7A60">
        <w:rPr>
          <w:rFonts w:cstheme="minorHAnsi"/>
        </w:rPr>
        <w:t xml:space="preserve">. </w:t>
      </w:r>
    </w:p>
    <w:p w14:paraId="03CD06A6" w14:textId="25BA4C5F" w:rsidR="003B6FF9" w:rsidRPr="00172191" w:rsidRDefault="003B6FF9"/>
    <w:sectPr w:rsidR="003B6FF9" w:rsidRPr="00172191" w:rsidSect="007115DD">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F064B" w14:textId="77777777" w:rsidR="008D5BB3" w:rsidRDefault="008D5BB3" w:rsidP="003F023D">
      <w:r>
        <w:separator/>
      </w:r>
    </w:p>
  </w:endnote>
  <w:endnote w:type="continuationSeparator" w:id="0">
    <w:p w14:paraId="3F0A6062" w14:textId="77777777" w:rsidR="008D5BB3" w:rsidRDefault="008D5BB3" w:rsidP="003F0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16107822"/>
      <w:docPartObj>
        <w:docPartGallery w:val="Page Numbers (Bottom of Page)"/>
        <w:docPartUnique/>
      </w:docPartObj>
    </w:sdtPr>
    <w:sdtContent>
      <w:p w14:paraId="135B62BD" w14:textId="5986BE69" w:rsidR="006F4F5B" w:rsidRDefault="006F4F5B" w:rsidP="0047349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03D1BAD" w14:textId="77777777" w:rsidR="006F4F5B" w:rsidRDefault="006F4F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31539812"/>
      <w:docPartObj>
        <w:docPartGallery w:val="Page Numbers (Bottom of Page)"/>
        <w:docPartUnique/>
      </w:docPartObj>
    </w:sdtPr>
    <w:sdtContent>
      <w:p w14:paraId="5A017122" w14:textId="60DF8E5F" w:rsidR="006F4F5B" w:rsidRDefault="006F4F5B" w:rsidP="0047349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D178AD">
          <w:rPr>
            <w:rStyle w:val="PageNumber"/>
            <w:noProof/>
          </w:rPr>
          <w:t>4</w:t>
        </w:r>
        <w:r>
          <w:rPr>
            <w:rStyle w:val="PageNumber"/>
          </w:rPr>
          <w:fldChar w:fldCharType="end"/>
        </w:r>
      </w:p>
    </w:sdtContent>
  </w:sdt>
  <w:p w14:paraId="0EB53D68" w14:textId="77777777" w:rsidR="006F4F5B" w:rsidRDefault="006F4F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48BB5" w14:textId="77777777" w:rsidR="008D5BB3" w:rsidRDefault="008D5BB3" w:rsidP="003F023D">
      <w:r>
        <w:separator/>
      </w:r>
    </w:p>
  </w:footnote>
  <w:footnote w:type="continuationSeparator" w:id="0">
    <w:p w14:paraId="498FF9E3" w14:textId="77777777" w:rsidR="008D5BB3" w:rsidRDefault="008D5BB3" w:rsidP="003F02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3"/>
  <w:bordersDoNotSurroundHeader/>
  <w:bordersDoNotSurroundFooter/>
  <w:proofState w:spelling="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191"/>
    <w:rsid w:val="00055FC1"/>
    <w:rsid w:val="000F4716"/>
    <w:rsid w:val="00156402"/>
    <w:rsid w:val="00172191"/>
    <w:rsid w:val="001A400B"/>
    <w:rsid w:val="001B3308"/>
    <w:rsid w:val="001E7FC3"/>
    <w:rsid w:val="00210754"/>
    <w:rsid w:val="00210A5B"/>
    <w:rsid w:val="002151C2"/>
    <w:rsid w:val="00243338"/>
    <w:rsid w:val="00266490"/>
    <w:rsid w:val="002B2F63"/>
    <w:rsid w:val="002F2DAB"/>
    <w:rsid w:val="00311D9B"/>
    <w:rsid w:val="00327D97"/>
    <w:rsid w:val="00337C66"/>
    <w:rsid w:val="00397955"/>
    <w:rsid w:val="003B6FF9"/>
    <w:rsid w:val="003D0DAE"/>
    <w:rsid w:val="003F023D"/>
    <w:rsid w:val="00435281"/>
    <w:rsid w:val="004407C0"/>
    <w:rsid w:val="0049296C"/>
    <w:rsid w:val="004A19C2"/>
    <w:rsid w:val="004C29CA"/>
    <w:rsid w:val="004D4F9A"/>
    <w:rsid w:val="004F0765"/>
    <w:rsid w:val="00515F14"/>
    <w:rsid w:val="006042C6"/>
    <w:rsid w:val="00616BEF"/>
    <w:rsid w:val="00635D99"/>
    <w:rsid w:val="00670D16"/>
    <w:rsid w:val="00673666"/>
    <w:rsid w:val="006A09FA"/>
    <w:rsid w:val="006C2265"/>
    <w:rsid w:val="006F4F5B"/>
    <w:rsid w:val="00704B46"/>
    <w:rsid w:val="007115DD"/>
    <w:rsid w:val="00726281"/>
    <w:rsid w:val="00730751"/>
    <w:rsid w:val="007704E5"/>
    <w:rsid w:val="007D3F73"/>
    <w:rsid w:val="007D7E23"/>
    <w:rsid w:val="007E1F68"/>
    <w:rsid w:val="00884DA8"/>
    <w:rsid w:val="008C7089"/>
    <w:rsid w:val="008D5BB3"/>
    <w:rsid w:val="00926675"/>
    <w:rsid w:val="00927796"/>
    <w:rsid w:val="00927C6A"/>
    <w:rsid w:val="009C0F61"/>
    <w:rsid w:val="009F7A60"/>
    <w:rsid w:val="00A460A7"/>
    <w:rsid w:val="00AA2E01"/>
    <w:rsid w:val="00AA36B0"/>
    <w:rsid w:val="00AF6917"/>
    <w:rsid w:val="00BC38FF"/>
    <w:rsid w:val="00BD6436"/>
    <w:rsid w:val="00C027D2"/>
    <w:rsid w:val="00C73A86"/>
    <w:rsid w:val="00C86761"/>
    <w:rsid w:val="00D178AD"/>
    <w:rsid w:val="00D3534F"/>
    <w:rsid w:val="00EA54B1"/>
    <w:rsid w:val="00ED1DB1"/>
    <w:rsid w:val="00F80D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1942A5"/>
  <w15:docId w15:val="{0BA26E51-8979-477E-96EC-42A235818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15DD"/>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023D"/>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3F023D"/>
    <w:rPr>
      <w:sz w:val="20"/>
      <w:szCs w:val="20"/>
    </w:rPr>
  </w:style>
  <w:style w:type="paragraph" w:styleId="Footer">
    <w:name w:val="footer"/>
    <w:basedOn w:val="Normal"/>
    <w:link w:val="FooterChar"/>
    <w:uiPriority w:val="99"/>
    <w:unhideWhenUsed/>
    <w:rsid w:val="003F023D"/>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3F023D"/>
    <w:rPr>
      <w:sz w:val="20"/>
      <w:szCs w:val="20"/>
    </w:rPr>
  </w:style>
  <w:style w:type="paragraph" w:styleId="BalloonText">
    <w:name w:val="Balloon Text"/>
    <w:basedOn w:val="Normal"/>
    <w:link w:val="BalloonTextChar"/>
    <w:uiPriority w:val="99"/>
    <w:semiHidden/>
    <w:unhideWhenUsed/>
    <w:rsid w:val="003F023D"/>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3F023D"/>
    <w:rPr>
      <w:rFonts w:asciiTheme="majorHAnsi" w:eastAsiaTheme="majorEastAsia" w:hAnsiTheme="majorHAnsi" w:cstheme="majorBidi"/>
      <w:sz w:val="18"/>
      <w:szCs w:val="18"/>
    </w:rPr>
  </w:style>
  <w:style w:type="character" w:styleId="PageNumber">
    <w:name w:val="page number"/>
    <w:basedOn w:val="DefaultParagraphFont"/>
    <w:uiPriority w:val="99"/>
    <w:semiHidden/>
    <w:unhideWhenUsed/>
    <w:rsid w:val="006F4F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3685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573</Words>
  <Characters>3268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Kuan-Yin Lin</cp:lastModifiedBy>
  <cp:revision>2</cp:revision>
  <dcterms:created xsi:type="dcterms:W3CDTF">2022-07-30T18:07:00Z</dcterms:created>
  <dcterms:modified xsi:type="dcterms:W3CDTF">2022-07-30T18:07:00Z</dcterms:modified>
</cp:coreProperties>
</file>