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228D" w14:textId="0C8F8862" w:rsidR="00FC7D66" w:rsidRDefault="00FC7D66" w:rsidP="00FC7D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2154BF">
        <w:rPr>
          <w:rFonts w:ascii="Times New Roman" w:hAnsi="Times New Roman" w:cs="Times New Roman"/>
          <w:bCs/>
          <w:lang w:val="en-US"/>
        </w:rPr>
        <w:t xml:space="preserve">Feasibility Of Dried Blood Spot </w:t>
      </w:r>
      <w:proofErr w:type="gramStart"/>
      <w:r w:rsidRPr="002154BF">
        <w:rPr>
          <w:rFonts w:ascii="Times New Roman" w:hAnsi="Times New Roman" w:cs="Times New Roman"/>
          <w:bCs/>
          <w:lang w:val="en-US"/>
        </w:rPr>
        <w:t>For</w:t>
      </w:r>
      <w:proofErr w:type="gramEnd"/>
      <w:r w:rsidRPr="002154BF">
        <w:rPr>
          <w:rFonts w:ascii="Times New Roman" w:hAnsi="Times New Roman" w:cs="Times New Roman"/>
          <w:bCs/>
          <w:lang w:val="en-US"/>
        </w:rPr>
        <w:t xml:space="preserve"> Hepatitis C Diagnosis In Vulnerable Subjects And People Living In Remote Areas From Brazil. </w:t>
      </w:r>
    </w:p>
    <w:p w14:paraId="796FDE68" w14:textId="53B43A12" w:rsidR="00F00128" w:rsidRDefault="00F00128" w:rsidP="00FC7D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4424B78E" w14:textId="77777777" w:rsidR="00F00128" w:rsidRPr="002154BF" w:rsidRDefault="00F00128" w:rsidP="00FC7D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606EDAFC" w14:textId="10C7A695" w:rsidR="00FC7D66" w:rsidRPr="002154BF" w:rsidRDefault="00FC7D66" w:rsidP="00FC7D66">
      <w:pPr>
        <w:pStyle w:val="Legenda"/>
        <w:spacing w:after="0" w:line="480" w:lineRule="auto"/>
        <w:jc w:val="both"/>
        <w:rPr>
          <w:rFonts w:ascii="Times New Roman" w:hAnsi="Times New Roman"/>
          <w:b w:val="0"/>
          <w:sz w:val="22"/>
          <w:szCs w:val="22"/>
          <w:lang w:val="en-US"/>
        </w:rPr>
      </w:pPr>
      <w:r w:rsidRPr="00A67CAD">
        <w:rPr>
          <w:rFonts w:ascii="Times New Roman" w:hAnsi="Times New Roman"/>
          <w:sz w:val="22"/>
          <w:szCs w:val="22"/>
          <w:lang w:val="en-US"/>
        </w:rPr>
        <w:t>Table S</w:t>
      </w:r>
      <w:r w:rsidR="00A67CAD">
        <w:rPr>
          <w:rFonts w:ascii="Times New Roman" w:hAnsi="Times New Roman"/>
          <w:sz w:val="22"/>
          <w:szCs w:val="22"/>
          <w:lang w:val="en-US"/>
        </w:rPr>
        <w:t>2</w:t>
      </w:r>
      <w:r w:rsidRPr="00A67CAD">
        <w:rPr>
          <w:rFonts w:ascii="Times New Roman" w:hAnsi="Times New Roman"/>
          <w:sz w:val="22"/>
          <w:szCs w:val="22"/>
          <w:lang w:val="en-US"/>
        </w:rPr>
        <w:t xml:space="preserve">. </w:t>
      </w:r>
      <w:r w:rsidRPr="002154BF">
        <w:rPr>
          <w:rFonts w:ascii="Times New Roman" w:hAnsi="Times New Roman"/>
          <w:b w:val="0"/>
          <w:sz w:val="22"/>
          <w:szCs w:val="22"/>
          <w:lang w:val="en-US"/>
        </w:rPr>
        <w:t xml:space="preserve">Socio-demographic according to group </w:t>
      </w:r>
      <w:r w:rsidR="002154BF" w:rsidRPr="002154BF">
        <w:rPr>
          <w:rFonts w:ascii="Times New Roman" w:hAnsi="Times New Roman"/>
          <w:b w:val="0"/>
          <w:sz w:val="22"/>
          <w:szCs w:val="22"/>
          <w:lang w:val="en-US"/>
        </w:rPr>
        <w:t>the indigenous people from Amazon State and individuals from Northeast region</w:t>
      </w:r>
      <w:r w:rsidRPr="002154BF">
        <w:rPr>
          <w:rFonts w:ascii="Times New Roman" w:hAnsi="Times New Roman"/>
          <w:b w:val="0"/>
          <w:sz w:val="22"/>
          <w:szCs w:val="22"/>
          <w:lang w:val="en-US"/>
        </w:rPr>
        <w:t xml:space="preserve">. FIOCRUZ Biological Samples Panel, 2020 </w:t>
      </w:r>
    </w:p>
    <w:tbl>
      <w:tblPr>
        <w:tblW w:w="576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3"/>
        <w:gridCol w:w="712"/>
        <w:gridCol w:w="853"/>
        <w:gridCol w:w="709"/>
        <w:gridCol w:w="850"/>
        <w:gridCol w:w="848"/>
        <w:gridCol w:w="852"/>
        <w:gridCol w:w="850"/>
        <w:gridCol w:w="850"/>
      </w:tblGrid>
      <w:tr w:rsidR="009060CB" w:rsidRPr="002154BF" w14:paraId="27CFFA9C" w14:textId="77777777" w:rsidTr="009060CB">
        <w:trPr>
          <w:trHeight w:val="20"/>
          <w:jc w:val="center"/>
        </w:trPr>
        <w:tc>
          <w:tcPr>
            <w:tcW w:w="1670" w:type="pct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4E2462DC" w14:textId="4372936A" w:rsidR="002154BF" w:rsidRPr="002154BF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215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Variables</w:t>
            </w:r>
            <w:proofErr w:type="spellEnd"/>
          </w:p>
          <w:p w14:paraId="3AA76550" w14:textId="61B2778D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3330" w:type="pct"/>
            <w:gridSpan w:val="8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  <w:hideMark/>
          </w:tcPr>
          <w:p w14:paraId="6714E632" w14:textId="59143A0A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proofErr w:type="spellStart"/>
            <w:r w:rsidRPr="00215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Region</w:t>
            </w:r>
            <w:proofErr w:type="spellEnd"/>
          </w:p>
        </w:tc>
      </w:tr>
      <w:tr w:rsidR="009060CB" w:rsidRPr="002154BF" w14:paraId="5A429AD3" w14:textId="77777777" w:rsidTr="009060CB">
        <w:trPr>
          <w:trHeight w:val="20"/>
          <w:jc w:val="center"/>
        </w:trPr>
        <w:tc>
          <w:tcPr>
            <w:tcW w:w="1670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0CE0278" w14:textId="7A51C55C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798" w:type="pct"/>
            <w:gridSpan w:val="2"/>
            <w:tcBorders>
              <w:top w:val="nil"/>
              <w:left w:val="single" w:sz="2" w:space="0" w:color="000000"/>
            </w:tcBorders>
            <w:shd w:val="clear" w:color="auto" w:fill="auto"/>
            <w:vAlign w:val="center"/>
            <w:hideMark/>
          </w:tcPr>
          <w:p w14:paraId="6DFAE104" w14:textId="458F0204" w:rsidR="009060CB" w:rsidRDefault="001A5CD5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Pernambuco </w:t>
            </w:r>
          </w:p>
          <w:p w14:paraId="52C6EADB" w14:textId="1D8E0FA5" w:rsidR="002154BF" w:rsidRPr="002154BF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(n= 56)</w:t>
            </w:r>
          </w:p>
          <w:p w14:paraId="32BAA962" w14:textId="16A15708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796" w:type="pct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66A8E4C8" w14:textId="77777777" w:rsidR="002154BF" w:rsidRPr="002154BF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Manaus (n=230)</w:t>
            </w:r>
          </w:p>
          <w:p w14:paraId="41447F34" w14:textId="46949C95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868" w:type="pct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114F1C58" w14:textId="63BC2FDF" w:rsidR="002154BF" w:rsidRPr="00FC7D66" w:rsidRDefault="001F2962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Piauí </w:t>
            </w:r>
            <w:r w:rsidR="002154BF"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(n=83)</w:t>
            </w:r>
          </w:p>
        </w:tc>
        <w:tc>
          <w:tcPr>
            <w:tcW w:w="868" w:type="pct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60860F29" w14:textId="74C23983" w:rsidR="009060CB" w:rsidRDefault="001F2962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Ceará </w:t>
            </w:r>
          </w:p>
          <w:p w14:paraId="189CB242" w14:textId="4C973982" w:rsidR="002154BF" w:rsidRPr="002154BF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(n=53)</w:t>
            </w:r>
          </w:p>
          <w:p w14:paraId="301CC1C6" w14:textId="4E47CF54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9060CB" w:rsidRPr="002154BF" w14:paraId="5F2E31FC" w14:textId="77777777" w:rsidTr="009060CB">
        <w:trPr>
          <w:trHeight w:val="20"/>
          <w:jc w:val="center"/>
        </w:trPr>
        <w:tc>
          <w:tcPr>
            <w:tcW w:w="1670" w:type="pct"/>
            <w:vMerge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483A7EF2" w14:textId="5321F8F2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0724F225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2F6A1BF5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%</w:t>
            </w:r>
          </w:p>
        </w:tc>
        <w:tc>
          <w:tcPr>
            <w:tcW w:w="362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14BF476B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09239D4E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%</w:t>
            </w:r>
          </w:p>
        </w:tc>
        <w:tc>
          <w:tcPr>
            <w:tcW w:w="433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36566D1D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435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2CA4B8B8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%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464F33C0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vAlign w:val="center"/>
            <w:hideMark/>
          </w:tcPr>
          <w:p w14:paraId="67811C79" w14:textId="77777777" w:rsidR="002154BF" w:rsidRPr="00FC7D66" w:rsidRDefault="002154BF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%</w:t>
            </w:r>
          </w:p>
        </w:tc>
      </w:tr>
      <w:tr w:rsidR="009060CB" w:rsidRPr="00FC7D66" w14:paraId="0C013916" w14:textId="77777777" w:rsidTr="009060CB">
        <w:trPr>
          <w:trHeight w:val="20"/>
          <w:jc w:val="center"/>
        </w:trPr>
        <w:tc>
          <w:tcPr>
            <w:tcW w:w="1670" w:type="pct"/>
            <w:tcBorders>
              <w:bottom w:val="nil"/>
              <w:right w:val="single" w:sz="2" w:space="0" w:color="000000"/>
            </w:tcBorders>
            <w:shd w:val="clear" w:color="auto" w:fill="auto"/>
            <w:hideMark/>
          </w:tcPr>
          <w:p w14:paraId="0A407D32" w14:textId="77777777" w:rsidR="00FC7D66" w:rsidRPr="00FC7D66" w:rsidRDefault="00FC7D66" w:rsidP="00215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Gender</w:t>
            </w:r>
            <w:proofErr w:type="spellEnd"/>
          </w:p>
        </w:tc>
        <w:tc>
          <w:tcPr>
            <w:tcW w:w="363" w:type="pct"/>
            <w:tcBorders>
              <w:top w:val="single" w:sz="2" w:space="0" w:color="000000"/>
              <w:left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670FA92D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5ED9FE29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2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6BF84A6D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2F4C2824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3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17ACC054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5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595B026C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single" w:sz="2" w:space="0" w:color="000000"/>
              <w:bottom w:val="nil"/>
            </w:tcBorders>
            <w:shd w:val="clear" w:color="auto" w:fill="auto"/>
            <w:vAlign w:val="bottom"/>
            <w:hideMark/>
          </w:tcPr>
          <w:p w14:paraId="1378D403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single" w:sz="2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2459" w14:textId="77777777" w:rsidR="00FC7D66" w:rsidRPr="00FC7D66" w:rsidRDefault="00FC7D66" w:rsidP="0021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9060CB" w:rsidRPr="00FC7D66" w14:paraId="41516FEC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25F7B0CC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Female</w:t>
            </w:r>
            <w:proofErr w:type="spellEnd"/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2A46579B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B927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32.14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4E2802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151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61B397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65.65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3359A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63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04606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75.90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F2EA0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B0887D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49.06</w:t>
            </w:r>
          </w:p>
        </w:tc>
      </w:tr>
      <w:tr w:rsidR="009060CB" w:rsidRPr="00FC7D66" w14:paraId="590CEE33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C3F7897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Male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5A021A1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B09BA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12.50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51578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63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9880E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27.39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719F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CB8A4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24.10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8450BB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1A03B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49.06</w:t>
            </w:r>
          </w:p>
        </w:tc>
      </w:tr>
      <w:tr w:rsidR="009060CB" w:rsidRPr="00FC7D66" w14:paraId="09876BD8" w14:textId="77777777" w:rsidTr="009060CB">
        <w:trPr>
          <w:trHeight w:val="234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601B0440" w14:textId="77777777" w:rsidR="002154BF" w:rsidRPr="00FC7D66" w:rsidRDefault="002154BF" w:rsidP="00215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Age (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years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</w:p>
        </w:tc>
        <w:tc>
          <w:tcPr>
            <w:tcW w:w="798" w:type="pct"/>
            <w:gridSpan w:val="2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2BD98180" w14:textId="4153E68A" w:rsidR="002154BF" w:rsidRPr="00FC7D66" w:rsidRDefault="002154BF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35.1 (16.0) </w:t>
            </w:r>
          </w:p>
        </w:tc>
        <w:tc>
          <w:tcPr>
            <w:tcW w:w="796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99FBAA" w14:textId="4AC015F9" w:rsidR="002154BF" w:rsidRPr="00FC7D66" w:rsidRDefault="002154BF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36.2 (13.4) </w:t>
            </w:r>
          </w:p>
        </w:tc>
        <w:tc>
          <w:tcPr>
            <w:tcW w:w="868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066652" w14:textId="4617C321" w:rsidR="002154BF" w:rsidRPr="00FC7D66" w:rsidRDefault="002154BF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33.2 (16.9) </w:t>
            </w:r>
          </w:p>
        </w:tc>
        <w:tc>
          <w:tcPr>
            <w:tcW w:w="868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56E476" w14:textId="18A5A261" w:rsidR="002154BF" w:rsidRPr="00FC7D66" w:rsidRDefault="002154BF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23.0 (3.0) </w:t>
            </w:r>
          </w:p>
        </w:tc>
      </w:tr>
      <w:tr w:rsidR="009060CB" w:rsidRPr="00FC7D66" w14:paraId="3E17C7D1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2B410361" w14:textId="7E01CA2C" w:rsidR="00FC7D66" w:rsidRPr="00FC7D66" w:rsidRDefault="00FC7D66" w:rsidP="00215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Years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of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Education</w:t>
            </w:r>
            <w:proofErr w:type="spellEnd"/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782B65C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EC25F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57A1249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1C36E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7371EB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E6261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4FA1B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FB91D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9060CB" w:rsidRPr="00FC7D66" w14:paraId="55625B3D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159726C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None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4F875660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09831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5F781A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365551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2.61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73AFE2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2F586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19.28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6050F2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0E3DB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</w:tr>
      <w:tr w:rsidR="009060CB" w:rsidRPr="00FC7D66" w14:paraId="2278684D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9531132" w14:textId="77777777" w:rsidR="00FC7D66" w:rsidRPr="00FC7D66" w:rsidRDefault="00FC7D66" w:rsidP="009060CB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Up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to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years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42C7836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09EBB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1.79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A607F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8C085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13.91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29A0C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0955E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32.53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31121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0361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</w:tr>
      <w:tr w:rsidR="009060CB" w:rsidRPr="00FC7D66" w14:paraId="24F21257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0046182F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Up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to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11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years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1C1A7E1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6523D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1.79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1C8FE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CA4001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11.30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06361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55CE0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15.66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CD827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12D13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</w:tr>
      <w:tr w:rsidR="009060CB" w:rsidRPr="00FC7D66" w14:paraId="16519659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75B64CC6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Up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to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14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years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6DAC3878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FF4D3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21.43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41963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47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2D6D8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20.43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BD02DA2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738C47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34.94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D92CE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9C5AB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86.79</w:t>
            </w:r>
          </w:p>
        </w:tc>
      </w:tr>
      <w:tr w:rsidR="009060CB" w:rsidRPr="00FC7D66" w14:paraId="5B57FC93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530182B6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More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than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14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years</w:t>
            </w:r>
            <w:proofErr w:type="spellEnd"/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7C006AA9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08E0D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19.64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A64CE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E2227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2.61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5157E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A5C129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3.61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F01AFC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480E4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11.32</w:t>
            </w:r>
          </w:p>
        </w:tc>
      </w:tr>
      <w:tr w:rsidR="009060CB" w:rsidRPr="00FC7D66" w14:paraId="29EDB1E7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5981843E" w14:textId="25B5F52B" w:rsidR="00FC7D66" w:rsidRPr="00FC7D66" w:rsidRDefault="00FC7D66" w:rsidP="00215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Monthly </w:t>
            </w:r>
            <w:proofErr w:type="spellStart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family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income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58BB2D7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CD14F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AAFC10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94B699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2DDBA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5182B8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10A4E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925C5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9060CB" w:rsidRPr="00FC7D66" w14:paraId="653B6D68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1ECEB027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Low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(&lt;US$202.10) 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nil"/>
            </w:tcBorders>
            <w:shd w:val="clear" w:color="auto" w:fill="auto"/>
            <w:noWrap/>
            <w:hideMark/>
          </w:tcPr>
          <w:p w14:paraId="7A489BB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8A834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60.71</w:t>
            </w:r>
          </w:p>
        </w:tc>
        <w:tc>
          <w:tcPr>
            <w:tcW w:w="3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DA7BC8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CB645A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D5891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31</w:t>
            </w:r>
          </w:p>
        </w:tc>
        <w:tc>
          <w:tcPr>
            <w:tcW w:w="43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FA151F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37.35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09333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434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FE562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3.77</w:t>
            </w:r>
          </w:p>
        </w:tc>
      </w:tr>
      <w:tr w:rsidR="009060CB" w:rsidRPr="00FC7D66" w14:paraId="56407752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33E10FD0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Intermediate</w:t>
            </w:r>
            <w:proofErr w:type="spellEnd"/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(U$202.10-606.31)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</w:tcBorders>
            <w:shd w:val="clear" w:color="auto" w:fill="auto"/>
            <w:noWrap/>
            <w:hideMark/>
          </w:tcPr>
          <w:p w14:paraId="5C288104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434" w:type="pct"/>
            <w:tcBorders>
              <w:top w:val="nil"/>
            </w:tcBorders>
            <w:shd w:val="clear" w:color="auto" w:fill="auto"/>
            <w:noWrap/>
            <w:hideMark/>
          </w:tcPr>
          <w:p w14:paraId="18EA6A38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16.07</w:t>
            </w:r>
          </w:p>
        </w:tc>
        <w:tc>
          <w:tcPr>
            <w:tcW w:w="362" w:type="pct"/>
            <w:tcBorders>
              <w:top w:val="nil"/>
            </w:tcBorders>
            <w:shd w:val="clear" w:color="auto" w:fill="auto"/>
            <w:noWrap/>
            <w:hideMark/>
          </w:tcPr>
          <w:p w14:paraId="73F9B22B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</w:tcBorders>
            <w:shd w:val="clear" w:color="auto" w:fill="auto"/>
            <w:noWrap/>
            <w:hideMark/>
          </w:tcPr>
          <w:p w14:paraId="4D3514EE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  <w:noWrap/>
            <w:hideMark/>
          </w:tcPr>
          <w:p w14:paraId="0870CB4D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</w:t>
            </w:r>
          </w:p>
        </w:tc>
        <w:tc>
          <w:tcPr>
            <w:tcW w:w="435" w:type="pct"/>
            <w:tcBorders>
              <w:top w:val="nil"/>
            </w:tcBorders>
            <w:shd w:val="clear" w:color="auto" w:fill="auto"/>
            <w:noWrap/>
            <w:hideMark/>
          </w:tcPr>
          <w:p w14:paraId="6A33FE78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50.60</w:t>
            </w:r>
          </w:p>
        </w:tc>
        <w:tc>
          <w:tcPr>
            <w:tcW w:w="434" w:type="pct"/>
            <w:tcBorders>
              <w:top w:val="nil"/>
            </w:tcBorders>
            <w:shd w:val="clear" w:color="auto" w:fill="auto"/>
            <w:noWrap/>
            <w:hideMark/>
          </w:tcPr>
          <w:p w14:paraId="67B635F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434" w:type="pct"/>
            <w:tcBorders>
              <w:top w:val="nil"/>
            </w:tcBorders>
            <w:shd w:val="clear" w:color="auto" w:fill="auto"/>
            <w:noWrap/>
            <w:hideMark/>
          </w:tcPr>
          <w:p w14:paraId="5440D537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16.98</w:t>
            </w:r>
          </w:p>
        </w:tc>
      </w:tr>
      <w:tr w:rsidR="009060CB" w:rsidRPr="00FC7D66" w14:paraId="54596A01" w14:textId="77777777" w:rsidTr="009060CB">
        <w:trPr>
          <w:trHeight w:val="20"/>
          <w:jc w:val="center"/>
        </w:trPr>
        <w:tc>
          <w:tcPr>
            <w:tcW w:w="1670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14:paraId="022E648D" w14:textId="77777777" w:rsidR="00FC7D66" w:rsidRPr="00FC7D66" w:rsidRDefault="00FC7D66" w:rsidP="009060CB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High(&gt;U$606.31)</w:t>
            </w:r>
          </w:p>
        </w:tc>
        <w:tc>
          <w:tcPr>
            <w:tcW w:w="363" w:type="pct"/>
            <w:tcBorders>
              <w:top w:val="nil"/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  <w:hideMark/>
          </w:tcPr>
          <w:p w14:paraId="48D42DF1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0EF363A7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23.21</w:t>
            </w:r>
          </w:p>
        </w:tc>
        <w:tc>
          <w:tcPr>
            <w:tcW w:w="362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2A42B3C5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5BF74596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</w:t>
            </w:r>
          </w:p>
        </w:tc>
        <w:tc>
          <w:tcPr>
            <w:tcW w:w="433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38356E19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435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74CD906B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2.41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0D2A42D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</w:t>
            </w:r>
          </w:p>
        </w:tc>
        <w:tc>
          <w:tcPr>
            <w:tcW w:w="434" w:type="pct"/>
            <w:tcBorders>
              <w:top w:val="nil"/>
              <w:bottom w:val="single" w:sz="2" w:space="0" w:color="000000"/>
            </w:tcBorders>
            <w:shd w:val="clear" w:color="auto" w:fill="auto"/>
            <w:noWrap/>
            <w:hideMark/>
          </w:tcPr>
          <w:p w14:paraId="29524623" w14:textId="77777777" w:rsidR="00FC7D66" w:rsidRPr="00FC7D66" w:rsidRDefault="00FC7D66" w:rsidP="00215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C7D6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79.25</w:t>
            </w:r>
          </w:p>
        </w:tc>
      </w:tr>
    </w:tbl>
    <w:p w14:paraId="20AFD4E8" w14:textId="77777777" w:rsidR="00FC7D66" w:rsidRDefault="00FC7D66"/>
    <w:sectPr w:rsidR="00FC7D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6"/>
    <w:rsid w:val="000D7B7B"/>
    <w:rsid w:val="001A5CD5"/>
    <w:rsid w:val="001F2962"/>
    <w:rsid w:val="002154BF"/>
    <w:rsid w:val="009060CB"/>
    <w:rsid w:val="00A67CAD"/>
    <w:rsid w:val="00F00128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70A3"/>
  <w15:chartTrackingRefBased/>
  <w15:docId w15:val="{05EB975A-1D1A-492F-A798-C2D6C42C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99"/>
    <w:unhideWhenUsed/>
    <w:qFormat/>
    <w:rsid w:val="00FC7D66"/>
    <w:pPr>
      <w:spacing w:after="200" w:line="276" w:lineRule="auto"/>
    </w:pPr>
    <w:rPr>
      <w:rFonts w:ascii="Arial" w:eastAsia="Calibri" w:hAnsi="Arial" w:cs="Times New Roman"/>
      <w:b/>
      <w:bCs/>
      <w:sz w:val="24"/>
      <w:szCs w:val="20"/>
    </w:rPr>
  </w:style>
  <w:style w:type="character" w:styleId="Refdecomentrio">
    <w:name w:val="annotation reference"/>
    <w:uiPriority w:val="99"/>
    <w:semiHidden/>
    <w:unhideWhenUsed/>
    <w:rsid w:val="00FC7D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C7D6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C7D66"/>
    <w:rPr>
      <w:rFonts w:ascii="Times New Roman" w:eastAsia="Times New Roman" w:hAnsi="Times New Roman" w:cs="Times New Roman"/>
      <w:b/>
      <w:bCs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9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Jurema Mota</dc:creator>
  <cp:keywords/>
  <dc:description/>
  <cp:lastModifiedBy>livia villar</cp:lastModifiedBy>
  <cp:revision>6</cp:revision>
  <dcterms:created xsi:type="dcterms:W3CDTF">2021-11-30T14:53:00Z</dcterms:created>
  <dcterms:modified xsi:type="dcterms:W3CDTF">2022-06-07T05:09:00Z</dcterms:modified>
</cp:coreProperties>
</file>