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8202D" w14:textId="451D374A" w:rsidR="00B16C28" w:rsidRPr="003621C3" w:rsidRDefault="00C4607C" w:rsidP="00FC6AFD">
      <w:pPr>
        <w:pStyle w:val="Kop2"/>
        <w:rPr>
          <w:rFonts w:asciiTheme="minorHAnsi" w:hAnsiTheme="minorHAnsi" w:cs="Tahoma"/>
          <w:b/>
          <w:sz w:val="28"/>
          <w:szCs w:val="28"/>
          <w:lang w:val="en-GB"/>
        </w:rPr>
      </w:pPr>
      <w:r w:rsidRPr="003621C3">
        <w:rPr>
          <w:rFonts w:asciiTheme="minorHAnsi" w:hAnsiTheme="minorHAnsi" w:cs="Tahoma"/>
          <w:b/>
          <w:color w:val="auto"/>
          <w:sz w:val="28"/>
          <w:szCs w:val="28"/>
          <w:lang w:val="en-GB"/>
        </w:rPr>
        <w:t>Supplementary results</w:t>
      </w:r>
    </w:p>
    <w:p w14:paraId="10F57CFF" w14:textId="77777777" w:rsidR="00C4607C" w:rsidRPr="003621C3" w:rsidRDefault="00C4607C" w:rsidP="00FC6AFD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38E3AC7F" w14:textId="03021E42" w:rsidR="00B16C28" w:rsidRPr="003621C3" w:rsidRDefault="00A3031C" w:rsidP="00FC6AFD">
      <w:pPr>
        <w:spacing w:line="240" w:lineRule="auto"/>
        <w:rPr>
          <w:rFonts w:asciiTheme="minorHAnsi" w:hAnsiTheme="minorHAnsi" w:cs="Tahoma"/>
          <w:sz w:val="24"/>
          <w:szCs w:val="22"/>
          <w:lang w:val="en-GB"/>
        </w:rPr>
      </w:pPr>
      <w:r w:rsidRPr="003621C3">
        <w:rPr>
          <w:rFonts w:asciiTheme="minorHAnsi" w:hAnsiTheme="minorHAnsi" w:cs="Tahoma"/>
          <w:b/>
          <w:szCs w:val="18"/>
          <w:lang w:val="en-GB" w:eastAsia="en-GB"/>
        </w:rPr>
        <w:t>Table S2</w:t>
      </w:r>
      <w:r w:rsidR="00B16C28" w:rsidRPr="003621C3">
        <w:rPr>
          <w:rFonts w:asciiTheme="minorHAnsi" w:hAnsiTheme="minorHAnsi" w:cs="Tahoma"/>
          <w:b/>
          <w:szCs w:val="18"/>
          <w:lang w:val="en-GB" w:eastAsia="en-GB"/>
        </w:rPr>
        <w:t xml:space="preserve">. Characteristics of index cases </w:t>
      </w:r>
    </w:p>
    <w:tbl>
      <w:tblPr>
        <w:tblW w:w="5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1371"/>
        <w:gridCol w:w="1168"/>
        <w:gridCol w:w="1134"/>
        <w:gridCol w:w="1134"/>
      </w:tblGrid>
      <w:tr w:rsidR="00C932BE" w:rsidRPr="003621C3" w14:paraId="2B41E172" w14:textId="77777777" w:rsidTr="00C932BE">
        <w:trPr>
          <w:trHeight w:val="480"/>
        </w:trPr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5D6865" w14:textId="77777777" w:rsidR="00C932BE" w:rsidRPr="003621C3" w:rsidRDefault="00C932BE" w:rsidP="00FC6AFD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Index case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A9F84" w14:textId="77777777" w:rsidR="00C932BE" w:rsidRPr="003621C3" w:rsidRDefault="00C932BE" w:rsidP="00FC6AFD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Staff/student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94013FB" w14:textId="0117B4C1" w:rsidR="00C932BE" w:rsidRPr="003621C3" w:rsidRDefault="00FC6AFD" w:rsidP="00FC6AFD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</w:rPr>
              <w:t>Days since contact</w:t>
            </w:r>
            <w:r w:rsidR="00C932BE" w:rsidRPr="003621C3">
              <w:rPr>
                <w:rFonts w:asciiTheme="minorHAnsi" w:hAnsiTheme="minorHAnsi" w:cs="Tahoma"/>
                <w:b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E8EDAC" w14:textId="265C9D76" w:rsidR="00C932BE" w:rsidRPr="003621C3" w:rsidRDefault="00C932BE" w:rsidP="00FC6AFD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Days at school</w:t>
            </w:r>
            <w:r w:rsidRPr="003621C3">
              <w:rPr>
                <w:rFonts w:asciiTheme="minorHAnsi" w:hAnsiTheme="minorHAnsi" w:cs="Tahoma"/>
                <w:b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28E18" w14:textId="77777777" w:rsidR="00C932BE" w:rsidRPr="003621C3" w:rsidRDefault="00C932BE" w:rsidP="00FC6AFD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Any symptoms</w:t>
            </w:r>
          </w:p>
        </w:tc>
      </w:tr>
      <w:tr w:rsidR="00C932BE" w:rsidRPr="003621C3" w14:paraId="7A353D95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2AB22" w14:textId="2BC424E4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bookmarkStart w:id="0" w:name="RANGE!B3"/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I-1A</w:t>
            </w:r>
            <w:bookmarkEnd w:id="0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BED39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6B2671" w14:textId="39F7EF68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7ADD4" w14:textId="3A4B6B96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4783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29177A82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8684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I-2A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53C0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017691" w14:textId="22AE1D94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9E138" w14:textId="7BAEABC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1CD8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22B5CAF7" w14:textId="77777777" w:rsidTr="00C932BE">
        <w:trPr>
          <w:trHeight w:val="345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3905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I-3A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61008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1F6A5B" w14:textId="20E34CC8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4D97E" w14:textId="0E2E8134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8A1D8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4B59D999" w14:textId="77777777" w:rsidTr="00C932BE">
        <w:trPr>
          <w:trHeight w:val="330"/>
        </w:trPr>
        <w:tc>
          <w:tcPr>
            <w:tcW w:w="863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823F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I-1B</w:t>
            </w:r>
          </w:p>
        </w:tc>
        <w:tc>
          <w:tcPr>
            <w:tcW w:w="1371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9C54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000000" w:fill="FFFFFF"/>
          </w:tcPr>
          <w:p w14:paraId="6E0C69CF" w14:textId="280CFFD3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1134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33ED5" w14:textId="353FDCF5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E5B1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012A5A97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DA4D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I-2B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9E6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18FA3D" w14:textId="3DB94095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CC06B" w14:textId="6D441CFD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EB03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0CAFF5AD" w14:textId="77777777" w:rsidTr="00C932BE">
        <w:trPr>
          <w:trHeight w:val="345"/>
        </w:trPr>
        <w:tc>
          <w:tcPr>
            <w:tcW w:w="863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50E1FFF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I-3B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0925678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</w:tcPr>
          <w:p w14:paraId="322E5330" w14:textId="48677900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1CF9EE3E" w14:textId="7E44D863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3B35740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34247126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0A0D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87F99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6E220C" w14:textId="46DD2780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85901" w14:textId="363A30C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B5C6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514A0F4A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58C34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I-2C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9915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266B01" w14:textId="793C0E2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D1D29" w14:textId="291D2BCF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4A92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55719788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966B9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I-3C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67CB5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B3D47F" w14:textId="0F0BF7E6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C3E53" w14:textId="5FE3F82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FCE7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3E04EC82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F1B7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I-4C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E778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218B22" w14:textId="6DD33D5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4E805" w14:textId="58EBEE4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5F3C1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51828931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2164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I-5C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EC1C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98CFFE" w14:textId="10B0921E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DC721" w14:textId="17E39A0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CF868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</w:tr>
      <w:tr w:rsidR="00C932BE" w:rsidRPr="003621C3" w14:paraId="72123A04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60DB8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I-6C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91B6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E67811" w14:textId="2B70552E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7AB41" w14:textId="2E7007C2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1C43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0A871225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88DD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I-7C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6114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0E2B62" w14:textId="23053DCC" w:rsidR="00C932BE" w:rsidRPr="003621C3" w:rsidRDefault="00C932BE" w:rsidP="00C932BE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D8F13" w14:textId="1698EECF" w:rsidR="00C932BE" w:rsidRPr="003621C3" w:rsidRDefault="00C932BE" w:rsidP="000570D1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6863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38D65792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FD115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I-8C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502F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65B884" w14:textId="12AE3EEF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5C62A" w14:textId="2EA2FA36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000A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32764A60" w14:textId="77777777" w:rsidTr="00C932BE">
        <w:trPr>
          <w:trHeight w:val="345"/>
        </w:trPr>
        <w:tc>
          <w:tcPr>
            <w:tcW w:w="863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11EA3F67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I-9C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628F1135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</w:tcPr>
          <w:p w14:paraId="652B00B3" w14:textId="01709E9D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39DDB42A" w14:textId="02648410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14:paraId="09558FB2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</w:tr>
      <w:tr w:rsidR="00C932BE" w:rsidRPr="003621C3" w14:paraId="5E2C546E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00CE1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B02E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72375A" w14:textId="15E6303E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F3CEB" w14:textId="3DC6B749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0C96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</w:tr>
      <w:tr w:rsidR="00C932BE" w:rsidRPr="003621C3" w14:paraId="128BA924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FE72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I-2D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3082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F6948E" w14:textId="59CD8FAE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B68B3" w14:textId="37C2244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C59B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720BBF73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478C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I-3D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98A88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89A0CF" w14:textId="7B5F5F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09266" w14:textId="67ADE07A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D1A04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</w:t>
            </w:r>
          </w:p>
        </w:tc>
      </w:tr>
      <w:tr w:rsidR="00C932BE" w:rsidRPr="003621C3" w14:paraId="17F225F1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CA13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I-4D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2110D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FA3159" w14:textId="12C0B2A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93E7A" w14:textId="7EEADBAB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EA3E3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294B363B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6464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I-5D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3B0D7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93E6D6" w14:textId="3A310F95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4D94B" w14:textId="2343F17C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0FB72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1A75DDE5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C4BE7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I-6D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8A7EB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0EADD4" w14:textId="0230AABD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15ED7" w14:textId="450B497A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05551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47D93C1D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E490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I-7D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432D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88AD8D" w14:textId="682C43B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7EB5E" w14:textId="172F8186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D5B6D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020A7CCE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4045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I-8D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87034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B3150A" w14:textId="5582C300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B0370" w14:textId="5A76B2B8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FBC5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</w:tr>
      <w:tr w:rsidR="00C932BE" w:rsidRPr="003621C3" w14:paraId="4BA2E7CF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29AB7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I-9D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63AF2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B475AF" w14:textId="05C27B9E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C41BB" w14:textId="6F3ACC1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258BC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7FD14F49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3BCED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I-10D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3A9E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3A9A53" w14:textId="3E01788A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B2A76" w14:textId="4F1380A2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8CD1A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</w:tr>
      <w:tr w:rsidR="00C932BE" w:rsidRPr="003621C3" w14:paraId="4039A3FA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B92A4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I-11D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55F7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2D3C25" w14:textId="64F851CA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9F1E0" w14:textId="753F22F6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0E7CF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Unknown</w:t>
            </w:r>
          </w:p>
        </w:tc>
      </w:tr>
      <w:tr w:rsidR="00C932BE" w:rsidRPr="003621C3" w14:paraId="1AF0E4F7" w14:textId="77777777" w:rsidTr="00C932BE">
        <w:trPr>
          <w:trHeight w:val="330"/>
        </w:trPr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47500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I-12D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197046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41133D7" w14:textId="7C6243B8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E3C748" w14:textId="6C6905D2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0FDAE" w14:textId="77777777" w:rsidR="00C932BE" w:rsidRPr="003621C3" w:rsidRDefault="00C932BE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Y</w:t>
            </w:r>
          </w:p>
        </w:tc>
        <w:bookmarkStart w:id="1" w:name="_GoBack"/>
        <w:bookmarkEnd w:id="1"/>
      </w:tr>
    </w:tbl>
    <w:p w14:paraId="3675A501" w14:textId="4F2F7771" w:rsidR="000570D1" w:rsidRPr="003621C3" w:rsidRDefault="001D5A38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US" w:eastAsia="en-GB"/>
        </w:rPr>
      </w:pPr>
      <w:r w:rsidRPr="003621C3">
        <w:rPr>
          <w:rFonts w:asciiTheme="minorHAnsi" w:hAnsiTheme="minorHAnsi" w:cs="Tahoma"/>
          <w:bCs w:val="0"/>
          <w:sz w:val="18"/>
          <w:szCs w:val="18"/>
          <w:vertAlign w:val="superscript"/>
          <w:lang w:val="en-GB" w:eastAsia="en-GB"/>
        </w:rPr>
        <w:t>a</w:t>
      </w:r>
      <w:r w:rsidR="000570D1" w:rsidRPr="003621C3">
        <w:rPr>
          <w:rFonts w:asciiTheme="minorHAnsi" w:hAnsiTheme="minorHAnsi" w:cs="Tahoma"/>
          <w:bCs w:val="0"/>
          <w:sz w:val="18"/>
          <w:szCs w:val="18"/>
          <w:lang w:val="en-GB" w:eastAsia="en-GB"/>
        </w:rPr>
        <w:t xml:space="preserve"> </w:t>
      </w:r>
      <w:r w:rsidR="000570D1" w:rsidRPr="003621C3">
        <w:rPr>
          <w:rFonts w:asciiTheme="minorHAnsi" w:hAnsiTheme="minorHAnsi" w:cs="Tahoma"/>
          <w:sz w:val="18"/>
          <w:szCs w:val="18"/>
          <w:lang w:val="en-US"/>
        </w:rPr>
        <w:t>Number of days between positive test in current case and first index case in the cluster</w:t>
      </w:r>
    </w:p>
    <w:p w14:paraId="268C88A9" w14:textId="4215100C" w:rsidR="00B16C28" w:rsidRPr="003621C3" w:rsidRDefault="000570D1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  <w:r w:rsidRPr="003621C3">
        <w:rPr>
          <w:rFonts w:asciiTheme="minorHAnsi" w:hAnsiTheme="minorHAnsi" w:cs="Tahoma"/>
          <w:bCs w:val="0"/>
          <w:sz w:val="18"/>
          <w:szCs w:val="18"/>
          <w:vertAlign w:val="superscript"/>
          <w:lang w:val="en-GB" w:eastAsia="en-GB"/>
        </w:rPr>
        <w:t>b</w:t>
      </w:r>
      <w:r w:rsidR="00B16C28" w:rsidRPr="003621C3">
        <w:rPr>
          <w:rFonts w:asciiTheme="minorHAnsi" w:hAnsiTheme="minorHAnsi" w:cs="Tahoma"/>
          <w:bCs w:val="0"/>
          <w:sz w:val="18"/>
          <w:szCs w:val="18"/>
          <w:lang w:val="en-GB" w:eastAsia="en-GB"/>
        </w:rPr>
        <w:t xml:space="preserve"> Days at school; number of days present at school during the presumed infectious period (i.e. from two days before date of symptom onset or, if unknown/asymptomatic, the test date)</w:t>
      </w:r>
    </w:p>
    <w:p w14:paraId="3D156D35" w14:textId="04DDA208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72C0B084" w14:textId="22614D88" w:rsidR="006D49EA" w:rsidRPr="003621C3" w:rsidRDefault="00920CA2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  <w:r w:rsidRPr="003621C3">
        <w:rPr>
          <w:rFonts w:asciiTheme="minorHAnsi" w:hAnsiTheme="minorHAnsi" w:cs="Tahoma"/>
          <w:bCs w:val="0"/>
          <w:sz w:val="18"/>
          <w:szCs w:val="18"/>
          <w:lang w:val="en-GB" w:eastAsia="en-GB"/>
        </w:rPr>
        <w:t xml:space="preserve">In cluster C we were already sampling participants for the second test round while additional 6 cases were reported to the school. These 6 cases were therefore all considered part of the cluster and qualified as index cases according to definition. A similar situation occurred in cluster D the team was informed when three cases had just been detected, but by the time we initiated our study 24 hrs later this number had already increased to 12. </w:t>
      </w:r>
    </w:p>
    <w:p w14:paraId="28B123A0" w14:textId="2A851E2A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4FE2FB49" w14:textId="4A12394D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382D24CD" w14:textId="6A9E7EAC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5D6E6D24" w14:textId="061B3E39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5E2EBEC9" w14:textId="50E94740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05F55DE" w14:textId="05C1DC65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7930B67A" w14:textId="2A9EE58F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CD958DF" w14:textId="0085C9DF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79E322D" w14:textId="77777777" w:rsidR="006D49EA" w:rsidRPr="003621C3" w:rsidRDefault="006D49E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1D24EA35" w14:textId="384A5A49" w:rsidR="00B16C28" w:rsidRPr="003621C3" w:rsidRDefault="00A3031C" w:rsidP="0017275C">
      <w:pPr>
        <w:spacing w:line="240" w:lineRule="auto"/>
        <w:rPr>
          <w:rFonts w:asciiTheme="minorHAnsi" w:hAnsiTheme="minorHAnsi" w:cs="Tahoma"/>
          <w:b/>
          <w:szCs w:val="18"/>
          <w:lang w:val="en-GB" w:eastAsia="en-GB"/>
        </w:rPr>
      </w:pPr>
      <w:r w:rsidRPr="003621C3">
        <w:rPr>
          <w:rFonts w:asciiTheme="minorHAnsi" w:hAnsiTheme="minorHAnsi" w:cs="Tahoma"/>
          <w:b/>
          <w:szCs w:val="18"/>
          <w:lang w:val="en-GB" w:eastAsia="en-GB"/>
        </w:rPr>
        <w:t>Table S3</w:t>
      </w:r>
      <w:r w:rsidR="00B16C28" w:rsidRPr="003621C3">
        <w:rPr>
          <w:rFonts w:asciiTheme="minorHAnsi" w:hAnsiTheme="minorHAnsi" w:cs="Tahoma"/>
          <w:b/>
          <w:szCs w:val="18"/>
          <w:lang w:val="en-GB" w:eastAsia="en-GB"/>
        </w:rPr>
        <w:t>. Details of outbreak investigations</w:t>
      </w: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1029"/>
        <w:gridCol w:w="851"/>
        <w:gridCol w:w="1417"/>
        <w:gridCol w:w="1827"/>
        <w:gridCol w:w="1150"/>
        <w:gridCol w:w="1134"/>
        <w:gridCol w:w="1418"/>
      </w:tblGrid>
      <w:tr w:rsidR="00C56535" w:rsidRPr="003621C3" w14:paraId="2FF6EF5D" w14:textId="77777777" w:rsidTr="00C56535">
        <w:trPr>
          <w:trHeight w:val="683"/>
        </w:trPr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9B4D1" w14:textId="77777777" w:rsidR="00C56535" w:rsidRPr="003621C3" w:rsidRDefault="00C56535" w:rsidP="0017275C">
            <w:pPr>
              <w:spacing w:line="240" w:lineRule="auto"/>
              <w:jc w:val="center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Cluster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8D4B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B7B5F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Invited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8D3B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Participated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5FC68A" w14:textId="67A0AB7D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Median age participants (IQR)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505D8B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Percentage male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8D4A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SARS-CoV-2 positive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62A05" w14:textId="1D70CE65" w:rsidR="00C56535" w:rsidRPr="003621C3" w:rsidRDefault="00973B34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P</w:t>
            </w:r>
            <w:r w:rsidR="00C56535"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ositivity rate</w:t>
            </w:r>
          </w:p>
        </w:tc>
      </w:tr>
      <w:tr w:rsidR="00C56535" w:rsidRPr="003621C3" w14:paraId="3C51A88A" w14:textId="77777777" w:rsidTr="00C56535">
        <w:trPr>
          <w:trHeight w:val="349"/>
        </w:trPr>
        <w:tc>
          <w:tcPr>
            <w:tcW w:w="8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8BB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D507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7CE6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6C14" w14:textId="6698AA53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28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(15.2%)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62417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33.7 (29.8-55.1)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A3649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46.4%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C835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65AF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10.7%</w:t>
            </w:r>
          </w:p>
        </w:tc>
      </w:tr>
      <w:tr w:rsidR="00C56535" w:rsidRPr="003621C3" w14:paraId="74EF0556" w14:textId="77777777" w:rsidTr="00C56535">
        <w:trPr>
          <w:trHeight w:val="349"/>
        </w:trPr>
        <w:tc>
          <w:tcPr>
            <w:tcW w:w="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BB984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26C5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59F8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6A03" w14:textId="48D0E558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55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(56.1%)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2FD03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13.0 (12.4-13.6)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22C0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20.0%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DE3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B6BB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21.8%</w:t>
            </w:r>
          </w:p>
        </w:tc>
      </w:tr>
      <w:tr w:rsidR="00C56535" w:rsidRPr="003621C3" w14:paraId="664E108F" w14:textId="77777777" w:rsidTr="00C56535">
        <w:trPr>
          <w:trHeight w:val="349"/>
        </w:trPr>
        <w:tc>
          <w:tcPr>
            <w:tcW w:w="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B98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B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6C25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8981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030F" w14:textId="6CC7EFAE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(10.6%)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578C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40.1 (31.5-48.3)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094DD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63.6%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B7A0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0710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9.1%</w:t>
            </w:r>
          </w:p>
        </w:tc>
      </w:tr>
      <w:tr w:rsidR="00C56535" w:rsidRPr="003621C3" w14:paraId="1AC66C3D" w14:textId="77777777" w:rsidTr="00C56535">
        <w:trPr>
          <w:trHeight w:val="349"/>
        </w:trPr>
        <w:tc>
          <w:tcPr>
            <w:tcW w:w="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E1C0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4AA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5E40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B463" w14:textId="586336E1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8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 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(7.5%)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0C9C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12.7 (12.3-13.6)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A3EC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50.0%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7A43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3AE6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0.0%</w:t>
            </w:r>
          </w:p>
        </w:tc>
      </w:tr>
      <w:tr w:rsidR="00C56535" w:rsidRPr="003621C3" w14:paraId="744A4530" w14:textId="77777777" w:rsidTr="00C56535">
        <w:trPr>
          <w:trHeight w:val="349"/>
        </w:trPr>
        <w:tc>
          <w:tcPr>
            <w:tcW w:w="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1C1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F746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5CB2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FC77" w14:textId="27603419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26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(14.3%)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E5F55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41.9 (36.2-57.4)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34B1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50.0%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4AF6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7EFB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0.0%</w:t>
            </w:r>
          </w:p>
        </w:tc>
      </w:tr>
      <w:tr w:rsidR="00C56535" w:rsidRPr="003621C3" w14:paraId="55CCCFC4" w14:textId="77777777" w:rsidTr="00C56535">
        <w:trPr>
          <w:trHeight w:val="349"/>
        </w:trPr>
        <w:tc>
          <w:tcPr>
            <w:tcW w:w="8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D32C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FABF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A7B5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A890" w14:textId="242B27FC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79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(32.8%)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8609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15.3 (14.8-15.7)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EEC6D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44.3%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0CD50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6D59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8.9%</w:t>
            </w:r>
          </w:p>
        </w:tc>
      </w:tr>
      <w:tr w:rsidR="00C56535" w:rsidRPr="003621C3" w14:paraId="433F70B5" w14:textId="77777777" w:rsidTr="00C56535">
        <w:trPr>
          <w:trHeight w:val="349"/>
        </w:trPr>
        <w:tc>
          <w:tcPr>
            <w:tcW w:w="8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4B634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D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62CD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staff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4818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8281" w14:textId="56CC8C2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28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(41.8%)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49223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49.3 (40.5-58.8)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72B8D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35.7%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63B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273F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0.0%</w:t>
            </w:r>
          </w:p>
        </w:tc>
      </w:tr>
      <w:tr w:rsidR="00C56535" w:rsidRPr="003621C3" w14:paraId="4CCFB174" w14:textId="77777777" w:rsidTr="00C56535">
        <w:trPr>
          <w:trHeight w:val="349"/>
        </w:trPr>
        <w:tc>
          <w:tcPr>
            <w:tcW w:w="8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D39AE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A973E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students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EA391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5DB3F" w14:textId="001FBB43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28</w:t>
            </w:r>
            <w:r w:rsidR="00612B7C"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 xml:space="preserve"> </w:t>
            </w: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(20.1%)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8FD77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12.9 (12.7-14.7)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A0A88F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57.1%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F1FD5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51CD4" w14:textId="77777777" w:rsidR="00C56535" w:rsidRPr="003621C3" w:rsidRDefault="00C56535" w:rsidP="0017275C">
            <w:pPr>
              <w:spacing w:line="240" w:lineRule="auto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3.6%</w:t>
            </w:r>
          </w:p>
        </w:tc>
      </w:tr>
    </w:tbl>
    <w:p w14:paraId="56D79112" w14:textId="77777777" w:rsidR="00B16C28" w:rsidRPr="003621C3" w:rsidRDefault="00B16C28" w:rsidP="0017275C">
      <w:pPr>
        <w:spacing w:line="240" w:lineRule="auto"/>
        <w:jc w:val="both"/>
        <w:rPr>
          <w:rFonts w:asciiTheme="minorHAnsi" w:hAnsiTheme="minorHAnsi" w:cs="Tahoma"/>
          <w:sz w:val="22"/>
          <w:szCs w:val="22"/>
          <w:lang w:val="en-GB"/>
        </w:rPr>
      </w:pPr>
      <w:r w:rsidRPr="003621C3">
        <w:rPr>
          <w:rFonts w:asciiTheme="minorHAnsi" w:hAnsiTheme="minorHAnsi" w:cs="Tahoma"/>
          <w:sz w:val="22"/>
          <w:szCs w:val="22"/>
          <w:lang w:val="en-GB"/>
        </w:rPr>
        <w:br w:type="page"/>
      </w:r>
    </w:p>
    <w:p w14:paraId="26E548E4" w14:textId="225B3F62" w:rsidR="00B16C28" w:rsidRPr="003621C3" w:rsidRDefault="00A3031C" w:rsidP="0017275C">
      <w:pPr>
        <w:spacing w:line="240" w:lineRule="auto"/>
        <w:rPr>
          <w:rFonts w:asciiTheme="minorHAnsi" w:hAnsiTheme="minorHAnsi" w:cs="Tahoma"/>
          <w:b/>
          <w:szCs w:val="18"/>
          <w:lang w:val="en-GB" w:eastAsia="en-GB"/>
        </w:rPr>
      </w:pPr>
      <w:r w:rsidRPr="003621C3">
        <w:rPr>
          <w:rFonts w:asciiTheme="minorHAnsi" w:hAnsiTheme="minorHAnsi" w:cs="Tahoma"/>
          <w:b/>
          <w:szCs w:val="18"/>
          <w:lang w:val="en-GB" w:eastAsia="en-GB"/>
        </w:rPr>
        <w:lastRenderedPageBreak/>
        <w:t>Table S4</w:t>
      </w:r>
      <w:r w:rsidR="00B16C28" w:rsidRPr="003621C3">
        <w:rPr>
          <w:rFonts w:asciiTheme="minorHAnsi" w:hAnsiTheme="minorHAnsi" w:cs="Tahoma"/>
          <w:b/>
          <w:szCs w:val="18"/>
          <w:lang w:val="en-GB" w:eastAsia="en-GB"/>
        </w:rPr>
        <w:t>. Ct-values of different specimens and sample time points among secondary cases (n=24)</w:t>
      </w:r>
    </w:p>
    <w:tbl>
      <w:tblPr>
        <w:tblW w:w="885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830"/>
        <w:gridCol w:w="800"/>
        <w:gridCol w:w="775"/>
        <w:gridCol w:w="853"/>
        <w:gridCol w:w="808"/>
        <w:gridCol w:w="830"/>
        <w:gridCol w:w="745"/>
        <w:gridCol w:w="775"/>
        <w:gridCol w:w="775"/>
        <w:gridCol w:w="787"/>
      </w:tblGrid>
      <w:tr w:rsidR="00B16C28" w:rsidRPr="003621C3" w14:paraId="2F22FC78" w14:textId="77777777" w:rsidTr="006A56F8">
        <w:trPr>
          <w:trHeight w:val="282"/>
        </w:trPr>
        <w:tc>
          <w:tcPr>
            <w:tcW w:w="495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2A152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First sampling round</w:t>
            </w:r>
          </w:p>
        </w:tc>
        <w:tc>
          <w:tcPr>
            <w:tcW w:w="389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79D66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Second sampling round</w:t>
            </w:r>
          </w:p>
        </w:tc>
      </w:tr>
      <w:tr w:rsidR="00B16C28" w:rsidRPr="003621C3" w14:paraId="1C2E0059" w14:textId="77777777" w:rsidTr="006A56F8">
        <w:trPr>
          <w:trHeight w:val="282"/>
        </w:trPr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3C535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 xml:space="preserve">Secondary case </w:t>
            </w:r>
          </w:p>
        </w:tc>
        <w:tc>
          <w:tcPr>
            <w:tcW w:w="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56494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Days since last exposure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73CBB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Nose throat swab</w:t>
            </w:r>
          </w:p>
          <w:p w14:paraId="35F1B464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Ct-value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A22DBB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Saliva Ct-value</w:t>
            </w:r>
          </w:p>
        </w:tc>
        <w:tc>
          <w:tcPr>
            <w:tcW w:w="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C12AC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Days since last exposure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24DCA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Nose throat swab</w:t>
            </w:r>
          </w:p>
          <w:p w14:paraId="4CBEF4C8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Ct-value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C1718D" w14:textId="77777777" w:rsidR="00B16C28" w:rsidRPr="003621C3" w:rsidRDefault="00B16C28" w:rsidP="0017275C">
            <w:pPr>
              <w:spacing w:line="240" w:lineRule="auto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Saliva Ct-value</w:t>
            </w:r>
          </w:p>
        </w:tc>
      </w:tr>
      <w:tr w:rsidR="00B16C28" w:rsidRPr="003621C3" w14:paraId="017CC9DB" w14:textId="77777777" w:rsidTr="006A56F8">
        <w:trPr>
          <w:trHeight w:val="581"/>
        </w:trPr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D00CC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8816B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B9F0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RdRP-gen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ACC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E-gen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0407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RdRP-gen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581E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E-gen</w:t>
            </w:r>
          </w:p>
        </w:tc>
        <w:tc>
          <w:tcPr>
            <w:tcW w:w="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E533A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AE14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 xml:space="preserve"> RdRP-gen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7F8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E-gen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2F9D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 xml:space="preserve"> RdRP-gen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95D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E-gen</w:t>
            </w:r>
          </w:p>
        </w:tc>
      </w:tr>
      <w:tr w:rsidR="00B16C28" w:rsidRPr="003621C3" w14:paraId="79675942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7B2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46A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4E3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27.30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D99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24.40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22C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33.59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7A50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34.49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BFA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43BE654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26.50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7A3FE37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26.50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0006B03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32.46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1BA3E3D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35.85</w:t>
            </w:r>
          </w:p>
        </w:tc>
      </w:tr>
      <w:tr w:rsidR="00B16C28" w:rsidRPr="003621C3" w14:paraId="6BD05A63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376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6E8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5A7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20.80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2E8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18.30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49E9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31.17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53E3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3CF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12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9A2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28.90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AC2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25.90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14A8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F4DD0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07DE7668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8A0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881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8CE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518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9CF0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33.29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18217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086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5B5360E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28B88A4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4A9EA1C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30.51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42B07DF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31.52</w:t>
            </w:r>
          </w:p>
        </w:tc>
      </w:tr>
      <w:tr w:rsidR="00B16C28" w:rsidRPr="003621C3" w14:paraId="05C80B19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344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0A2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1CC212A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5C53132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7A134BC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35.22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514F3ED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189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4C7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55C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AA9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689F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00915037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7873" w14:textId="1FE3DD4F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A-5</w:t>
            </w:r>
            <w:r w:rsidR="001D5A38" w:rsidRPr="003621C3"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C0B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571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23.90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FE0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21.40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CF36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33.51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2225C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5D9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283C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74C0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5D07C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00C4F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36.26</w:t>
            </w:r>
          </w:p>
        </w:tc>
      </w:tr>
      <w:tr w:rsidR="00B16C28" w:rsidRPr="003621C3" w14:paraId="6C5CCF61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F39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EF1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4748986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22.30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470C81A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20.40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45D7181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27.02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67C4398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26.63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67C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444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710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B81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31.89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50E9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31.42</w:t>
            </w:r>
          </w:p>
        </w:tc>
      </w:tr>
      <w:tr w:rsidR="00B16C28" w:rsidRPr="003621C3" w14:paraId="2A7EF90F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9BF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64E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6AAF93A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19.60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6CC15DC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15.80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5137F79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32.95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6B21E9D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C23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50C8866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37DA0A9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42D6356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30.69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2ECA85E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31.70</w:t>
            </w:r>
          </w:p>
        </w:tc>
      </w:tr>
      <w:tr w:rsidR="00B16C28" w:rsidRPr="003621C3" w14:paraId="6B3B8637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72A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CE4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455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20.60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383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17.90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CFF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29.95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4970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29.58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147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6ED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75A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FE35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31.40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0E3A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32.76</w:t>
            </w:r>
          </w:p>
        </w:tc>
      </w:tr>
      <w:tr w:rsidR="00B16C28" w:rsidRPr="003621C3" w14:paraId="43F0419A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DD6C" w14:textId="702FB8B5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A-9</w:t>
            </w:r>
            <w:r w:rsidR="001D5A38" w:rsidRPr="003621C3"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526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F40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AC5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EEC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32.52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E352B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F03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NA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7CB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79A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019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A8E1E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</w:tr>
      <w:tr w:rsidR="00B16C28" w:rsidRPr="003621C3" w14:paraId="078722DC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7820" w14:textId="6C652B2A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A-10</w:t>
            </w:r>
            <w:r w:rsidR="001D5A38" w:rsidRPr="003621C3"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52E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EAF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D6E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793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030C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41C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CEE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682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696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E5735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36.88</w:t>
            </w:r>
          </w:p>
        </w:tc>
      </w:tr>
      <w:tr w:rsidR="00B16C28" w:rsidRPr="003621C3" w14:paraId="5CF6D7B2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F94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40A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15A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45B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D773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2859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D63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AB3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CE5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227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000A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36.58</w:t>
            </w:r>
          </w:p>
        </w:tc>
      </w:tr>
      <w:tr w:rsidR="00B16C28" w:rsidRPr="003621C3" w14:paraId="527E40F7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A24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623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BB1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4D3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35.80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B599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83C6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6F9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D49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6B7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859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6122B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48018F3C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263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CCD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1FE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E6C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38.20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F05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D9B6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DD4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68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C7F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14FA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9146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58C0C79D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D16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554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380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BB0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38.60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D09F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04C77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D01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E4E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669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F5B1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67B3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40932172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B07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A-15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DA2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1B2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933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77BF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9BD4E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71E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11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DDF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5E1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A70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5164C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75509AC1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EA6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B-1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6E8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6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B1A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CBC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4E8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5E08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26B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12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BAA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C06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36.60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306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869D6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4A37ECAC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DC5E" w14:textId="05630089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DE8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063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24.30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1FC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21.90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FD67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30.76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025C2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343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17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09BB043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33.70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669D6A8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31.20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400D826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31.24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614FB74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31.51</w:t>
            </w:r>
          </w:p>
        </w:tc>
      </w:tr>
      <w:tr w:rsidR="00B16C28" w:rsidRPr="003621C3" w14:paraId="7880D0F1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6B4F" w14:textId="1746B0B6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93F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36ED0B2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24.50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3ED289C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22.10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2DFC554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30.62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445FA72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9B3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14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DA5A5"/>
            <w:noWrap/>
            <w:vAlign w:val="center"/>
            <w:hideMark/>
          </w:tcPr>
          <w:p w14:paraId="009F75D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31.60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A5A5"/>
            <w:noWrap/>
            <w:vAlign w:val="center"/>
            <w:hideMark/>
          </w:tcPr>
          <w:p w14:paraId="0078643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DA5A5"/>
            <w:noWrap/>
            <w:vAlign w:val="center"/>
          </w:tcPr>
          <w:p w14:paraId="25A8704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A5A5"/>
            <w:noWrap/>
            <w:vAlign w:val="center"/>
          </w:tcPr>
          <w:p w14:paraId="49E8869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</w:tr>
      <w:tr w:rsidR="00B16C28" w:rsidRPr="003621C3" w14:paraId="7E1D470E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B3FA" w14:textId="47E78F94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2C3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8B1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32.10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487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30.40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E807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28.91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126AE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29.18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29D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14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C63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4DE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6387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34.21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0AF2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34.84</w:t>
            </w:r>
          </w:p>
        </w:tc>
      </w:tr>
      <w:tr w:rsidR="00B16C28" w:rsidRPr="003621C3" w14:paraId="780D431E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F200" w14:textId="4BFAA50C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C50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DEB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A9E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0A0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C2821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558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DAB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65D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B367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42644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36.48</w:t>
            </w:r>
          </w:p>
        </w:tc>
      </w:tr>
      <w:tr w:rsidR="00B16C28" w:rsidRPr="003621C3" w14:paraId="5EA479CD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BB94" w14:textId="2C277366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E2F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C4BD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3C39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E0F8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85959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9D0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64E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434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474D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33.28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481C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35.31</w:t>
            </w:r>
          </w:p>
        </w:tc>
      </w:tr>
      <w:tr w:rsidR="00B16C28" w:rsidRPr="003621C3" w14:paraId="076B010F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18FA0" w14:textId="352C9665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FEB6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C48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26A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2590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3EDC8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FA18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10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A41A2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D8A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D26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D127D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36.87</w:t>
            </w:r>
          </w:p>
        </w:tc>
      </w:tr>
      <w:tr w:rsidR="00B16C28" w:rsidRPr="003621C3" w14:paraId="34745628" w14:textId="77777777" w:rsidTr="006A56F8">
        <w:trPr>
          <w:trHeight w:val="282"/>
        </w:trPr>
        <w:tc>
          <w:tcPr>
            <w:tcW w:w="9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400B" w14:textId="2C7AC44E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C-7</w:t>
            </w:r>
            <w:r w:rsidR="001D5A38" w:rsidRPr="003621C3"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A43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4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962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883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F8FF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2973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36.22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45C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NA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F6AE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871E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05F05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A037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i/>
                <w:iCs/>
                <w:sz w:val="18"/>
                <w:szCs w:val="18"/>
                <w:lang w:val="en-GB"/>
              </w:rPr>
              <w:t>-</w:t>
            </w:r>
          </w:p>
        </w:tc>
      </w:tr>
      <w:tr w:rsidR="00B16C28" w:rsidRPr="003621C3" w14:paraId="3CAE2C1C" w14:textId="77777777" w:rsidTr="006A56F8">
        <w:trPr>
          <w:trHeight w:val="294"/>
        </w:trPr>
        <w:tc>
          <w:tcPr>
            <w:tcW w:w="9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A1984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D-1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1C6C0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3-7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29FD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0C0C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67009F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8FD2EB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33.52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B3E4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8-12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16A36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5E7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34.40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E94563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Neg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7C35A" w14:textId="77777777" w:rsidR="00B16C28" w:rsidRPr="003621C3" w:rsidRDefault="00B16C28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34.46</w:t>
            </w:r>
          </w:p>
        </w:tc>
      </w:tr>
    </w:tbl>
    <w:p w14:paraId="7CE6D763" w14:textId="77777777" w:rsidR="00CA6B40" w:rsidRPr="003621C3" w:rsidRDefault="00CA6B40" w:rsidP="0017275C">
      <w:pPr>
        <w:spacing w:line="240" w:lineRule="auto"/>
        <w:jc w:val="both"/>
        <w:rPr>
          <w:rFonts w:asciiTheme="minorHAnsi" w:hAnsiTheme="minorHAnsi" w:cs="Tahoma"/>
          <w:sz w:val="18"/>
          <w:szCs w:val="18"/>
          <w:vertAlign w:val="superscript"/>
          <w:lang w:val="en-GB"/>
        </w:rPr>
      </w:pPr>
    </w:p>
    <w:p w14:paraId="3F6A87CD" w14:textId="7FA04B5D" w:rsidR="001D5A38" w:rsidRPr="003621C3" w:rsidRDefault="001D5A38" w:rsidP="0017275C">
      <w:pPr>
        <w:spacing w:line="240" w:lineRule="auto"/>
        <w:jc w:val="both"/>
        <w:rPr>
          <w:rFonts w:asciiTheme="minorHAnsi" w:hAnsiTheme="minorHAnsi" w:cs="Tahoma"/>
          <w:sz w:val="16"/>
          <w:szCs w:val="16"/>
          <w:lang w:val="en-GB"/>
        </w:rPr>
      </w:pPr>
      <w:r w:rsidRPr="003621C3">
        <w:rPr>
          <w:rFonts w:asciiTheme="minorHAnsi" w:hAnsiTheme="minorHAnsi" w:cs="Tahoma"/>
          <w:sz w:val="16"/>
          <w:szCs w:val="16"/>
          <w:vertAlign w:val="superscript"/>
          <w:lang w:val="en-GB"/>
        </w:rPr>
        <w:t>a</w:t>
      </w:r>
      <w:r w:rsidR="00C4607C" w:rsidRPr="003621C3">
        <w:rPr>
          <w:rFonts w:asciiTheme="minorHAnsi" w:hAnsiTheme="minorHAnsi" w:cs="Tahoma"/>
          <w:sz w:val="16"/>
          <w:szCs w:val="16"/>
          <w:lang w:val="en-GB"/>
        </w:rPr>
        <w:t xml:space="preserve"> Case had symptoms</w:t>
      </w:r>
      <w:r w:rsidRPr="003621C3">
        <w:rPr>
          <w:rFonts w:asciiTheme="minorHAnsi" w:hAnsiTheme="minorHAnsi" w:cs="Tahoma"/>
          <w:sz w:val="16"/>
          <w:szCs w:val="16"/>
          <w:lang w:val="en-GB"/>
        </w:rPr>
        <w:t xml:space="preserve"> between day 3-5</w:t>
      </w:r>
      <w:r w:rsidR="00CA6B40" w:rsidRPr="003621C3">
        <w:rPr>
          <w:rFonts w:asciiTheme="minorHAnsi" w:hAnsiTheme="minorHAnsi" w:cs="Tahoma"/>
          <w:sz w:val="16"/>
          <w:szCs w:val="16"/>
          <w:lang w:val="en-GB"/>
        </w:rPr>
        <w:t>, bu</w:t>
      </w:r>
      <w:r w:rsidRPr="003621C3">
        <w:rPr>
          <w:rFonts w:asciiTheme="minorHAnsi" w:hAnsiTheme="minorHAnsi" w:cs="Tahoma"/>
          <w:sz w:val="16"/>
          <w:szCs w:val="16"/>
          <w:lang w:val="en-GB"/>
        </w:rPr>
        <w:t>t not on test days</w:t>
      </w:r>
    </w:p>
    <w:p w14:paraId="1017F5BA" w14:textId="232AFD67" w:rsidR="00C4607C" w:rsidRPr="003621C3" w:rsidRDefault="001D5A38" w:rsidP="0017275C">
      <w:pPr>
        <w:spacing w:line="240" w:lineRule="auto"/>
        <w:jc w:val="both"/>
        <w:rPr>
          <w:rFonts w:asciiTheme="minorHAnsi" w:hAnsiTheme="minorHAnsi" w:cs="Tahoma"/>
          <w:sz w:val="16"/>
          <w:szCs w:val="16"/>
          <w:lang w:val="en-GB"/>
        </w:rPr>
      </w:pPr>
      <w:r w:rsidRPr="003621C3">
        <w:rPr>
          <w:rFonts w:asciiTheme="minorHAnsi" w:hAnsiTheme="minorHAnsi" w:cs="Tahoma"/>
          <w:sz w:val="16"/>
          <w:szCs w:val="16"/>
          <w:vertAlign w:val="superscript"/>
          <w:lang w:val="en-GB"/>
        </w:rPr>
        <w:t>b</w:t>
      </w:r>
      <w:r w:rsidR="00C4607C" w:rsidRPr="003621C3">
        <w:rPr>
          <w:rFonts w:asciiTheme="minorHAnsi" w:hAnsiTheme="minorHAnsi" w:cs="Tahoma"/>
          <w:sz w:val="16"/>
          <w:szCs w:val="16"/>
          <w:lang w:val="en-GB"/>
        </w:rPr>
        <w:t xml:space="preserve"> No symptom data available </w:t>
      </w:r>
    </w:p>
    <w:p w14:paraId="3E7CA126" w14:textId="77777777" w:rsidR="00CA6B40" w:rsidRPr="003621C3" w:rsidRDefault="00CA6B40" w:rsidP="0017275C">
      <w:pPr>
        <w:spacing w:line="240" w:lineRule="auto"/>
        <w:jc w:val="both"/>
        <w:rPr>
          <w:rFonts w:asciiTheme="minorHAnsi" w:hAnsiTheme="minorHAnsi" w:cs="Tahoma"/>
          <w:sz w:val="16"/>
          <w:szCs w:val="16"/>
          <w:lang w:val="en-GB"/>
        </w:rPr>
      </w:pPr>
    </w:p>
    <w:p w14:paraId="13A07660" w14:textId="77777777" w:rsidR="00CA6B40" w:rsidRPr="003621C3" w:rsidRDefault="00CA6B40" w:rsidP="0017275C">
      <w:pPr>
        <w:spacing w:line="240" w:lineRule="auto"/>
        <w:jc w:val="both"/>
        <w:rPr>
          <w:rFonts w:asciiTheme="minorHAnsi" w:hAnsiTheme="minorHAnsi" w:cs="Tahoma"/>
          <w:sz w:val="16"/>
          <w:szCs w:val="16"/>
          <w:lang w:val="en-GB"/>
        </w:rPr>
      </w:pPr>
      <w:r w:rsidRPr="003621C3">
        <w:rPr>
          <w:rFonts w:asciiTheme="minorHAnsi" w:hAnsiTheme="minorHAnsi" w:cs="Tahoma"/>
          <w:sz w:val="16"/>
          <w:szCs w:val="16"/>
          <w:lang w:val="en-GB"/>
        </w:rPr>
        <w:t>Highlighted in red are samples from individuals who reported symptoms at the day of the test</w:t>
      </w:r>
    </w:p>
    <w:p w14:paraId="4E68336D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0E89AA0A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524CFDB9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6EAE95F8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3ABC3D49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6287EC77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3876DFF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4D937E2B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2E5C09BE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BEE9ADD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2BB7C5C9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442B7E05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538E6307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879DBE3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5F54CDD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7E927301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5352DA75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2C93A654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3760A69A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1E443BB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7D0711FB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1349BB1B" w14:textId="77777777" w:rsidR="00B16C28" w:rsidRPr="003621C3" w:rsidRDefault="00B16C28" w:rsidP="0017275C">
      <w:pPr>
        <w:spacing w:line="240" w:lineRule="auto"/>
        <w:rPr>
          <w:rFonts w:asciiTheme="minorHAnsi" w:hAnsiTheme="minorHAnsi" w:cs="Tahoma"/>
          <w:b/>
          <w:sz w:val="18"/>
          <w:szCs w:val="18"/>
          <w:lang w:val="en-GB" w:eastAsia="en-GB"/>
        </w:rPr>
      </w:pPr>
    </w:p>
    <w:p w14:paraId="0E9BA419" w14:textId="04AF7C85" w:rsidR="00B16C28" w:rsidRPr="003621C3" w:rsidRDefault="00A3031C" w:rsidP="0017275C">
      <w:pPr>
        <w:spacing w:line="240" w:lineRule="auto"/>
        <w:rPr>
          <w:rFonts w:asciiTheme="minorHAnsi" w:hAnsiTheme="minorHAnsi" w:cs="Tahoma"/>
          <w:b/>
          <w:szCs w:val="18"/>
          <w:lang w:val="en-GB" w:eastAsia="en-GB"/>
        </w:rPr>
      </w:pPr>
      <w:r w:rsidRPr="003621C3">
        <w:rPr>
          <w:rFonts w:asciiTheme="minorHAnsi" w:hAnsiTheme="minorHAnsi" w:cs="Tahoma"/>
          <w:b/>
          <w:szCs w:val="18"/>
          <w:lang w:val="en-GB" w:eastAsia="en-GB"/>
        </w:rPr>
        <w:t>Table S5</w:t>
      </w:r>
      <w:r w:rsidR="00B16C28" w:rsidRPr="003621C3">
        <w:rPr>
          <w:rFonts w:asciiTheme="minorHAnsi" w:hAnsiTheme="minorHAnsi" w:cs="Tahoma"/>
          <w:b/>
          <w:szCs w:val="18"/>
          <w:lang w:val="en-GB" w:eastAsia="en-GB"/>
        </w:rPr>
        <w:t xml:space="preserve">. Descriptives and results of detection of SARS-CoV-2 RNA in air and surface samples in the school environment during outbreak measurements. </w:t>
      </w:r>
    </w:p>
    <w:tbl>
      <w:tblPr>
        <w:tblW w:w="9154" w:type="dxa"/>
        <w:tblLook w:val="04A0" w:firstRow="1" w:lastRow="0" w:firstColumn="1" w:lastColumn="0" w:noHBand="0" w:noVBand="1"/>
      </w:tblPr>
      <w:tblGrid>
        <w:gridCol w:w="924"/>
        <w:gridCol w:w="1954"/>
        <w:gridCol w:w="991"/>
        <w:gridCol w:w="990"/>
        <w:gridCol w:w="982"/>
        <w:gridCol w:w="990"/>
        <w:gridCol w:w="990"/>
        <w:gridCol w:w="1333"/>
      </w:tblGrid>
      <w:tr w:rsidR="00C56535" w:rsidRPr="003621C3" w14:paraId="6B894884" w14:textId="77777777" w:rsidTr="00C56535">
        <w:trPr>
          <w:trHeight w:val="540"/>
        </w:trPr>
        <w:tc>
          <w:tcPr>
            <w:tcW w:w="924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09C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081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4943" w:type="dxa"/>
            <w:gridSpan w:val="5"/>
            <w:tcBorders>
              <w:top w:val="single" w:sz="8" w:space="0" w:color="auto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70BA8D1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Air measurements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  <w:hideMark/>
          </w:tcPr>
          <w:p w14:paraId="3FC45F5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Surface measurements</w:t>
            </w:r>
          </w:p>
        </w:tc>
      </w:tr>
      <w:tr w:rsidR="00C56535" w:rsidRPr="003621C3" w14:paraId="0F9255CA" w14:textId="77777777" w:rsidTr="00C56535">
        <w:trPr>
          <w:trHeight w:val="320"/>
        </w:trPr>
        <w:tc>
          <w:tcPr>
            <w:tcW w:w="924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E29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Outbreak</w:t>
            </w:r>
          </w:p>
        </w:tc>
        <w:tc>
          <w:tcPr>
            <w:tcW w:w="1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B7C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Location</w:t>
            </w:r>
          </w:p>
        </w:tc>
        <w:tc>
          <w:tcPr>
            <w:tcW w:w="991" w:type="dxa"/>
            <w:tcBorders>
              <w:top w:val="single" w:sz="8" w:space="0" w:color="BFBFBF" w:themeColor="background1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4B7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CIS</w:t>
            </w:r>
          </w:p>
        </w:tc>
        <w:tc>
          <w:tcPr>
            <w:tcW w:w="2962" w:type="dxa"/>
            <w:gridSpan w:val="3"/>
            <w:tcBorders>
              <w:top w:val="single" w:sz="8" w:space="0" w:color="BFBFBF" w:themeColor="background1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D1F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NIOSH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0AB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Impinger</w:t>
            </w:r>
          </w:p>
        </w:tc>
        <w:tc>
          <w:tcPr>
            <w:tcW w:w="1333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C0AA61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Surface swab</w:t>
            </w:r>
          </w:p>
        </w:tc>
      </w:tr>
      <w:tr w:rsidR="00C56535" w:rsidRPr="003621C3" w14:paraId="49454FBE" w14:textId="77777777" w:rsidTr="00C56535">
        <w:trPr>
          <w:trHeight w:val="540"/>
        </w:trPr>
        <w:tc>
          <w:tcPr>
            <w:tcW w:w="9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1D7E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E1F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E37A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98CFB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&gt; 4 μm</w:t>
            </w:r>
          </w:p>
          <w:p w14:paraId="4D656A1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48AB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1-4 μm</w:t>
            </w:r>
          </w:p>
          <w:p w14:paraId="316A607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3110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≤ 1 μm</w:t>
            </w:r>
          </w:p>
          <w:p w14:paraId="65B190B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A6FE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421E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b/>
                <w:sz w:val="18"/>
                <w:szCs w:val="18"/>
                <w:lang w:val="en-GB"/>
              </w:rPr>
              <w:t># pos /n</w:t>
            </w:r>
          </w:p>
        </w:tc>
      </w:tr>
      <w:tr w:rsidR="00C56535" w:rsidRPr="003621C3" w14:paraId="3A331240" w14:textId="77777777" w:rsidTr="00C56535">
        <w:trPr>
          <w:trHeight w:val="320"/>
        </w:trPr>
        <w:tc>
          <w:tcPr>
            <w:tcW w:w="92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081D" w14:textId="3527005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A</w:t>
            </w:r>
            <w:r w:rsidRPr="003621C3">
              <w:rPr>
                <w:rFonts w:asciiTheme="minorHAnsi" w:hAnsiTheme="minorHAnsi" w:cs="Tahoma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FD1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Occupied classroom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7E0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B89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621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479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B5B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EDF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</w:tr>
      <w:tr w:rsidR="00C56535" w:rsidRPr="003621C3" w14:paraId="2A4053F9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E71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F58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Teachers’ lounge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F4474E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045EDF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14:paraId="25C6854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BF3D44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2284D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  <w:hideMark/>
          </w:tcPr>
          <w:p w14:paraId="1B4E69D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</w:tr>
      <w:tr w:rsidR="00C56535" w:rsidRPr="003621C3" w14:paraId="26BC67CB" w14:textId="77777777" w:rsidTr="00C56535">
        <w:trPr>
          <w:trHeight w:val="320"/>
        </w:trPr>
        <w:tc>
          <w:tcPr>
            <w:tcW w:w="924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47A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D2F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Canteen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24BD36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1FAC94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14:paraId="0D08DF0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862030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31A073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  <w:hideMark/>
          </w:tcPr>
          <w:p w14:paraId="2892E73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</w:tr>
      <w:tr w:rsidR="00C56535" w:rsidRPr="003621C3" w14:paraId="22886F44" w14:textId="77777777" w:rsidTr="00C56535">
        <w:trPr>
          <w:trHeight w:val="340"/>
        </w:trPr>
        <w:tc>
          <w:tcPr>
            <w:tcW w:w="9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6AF8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FDF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Index case classroom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7BB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0BF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EF2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A4B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7EC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D19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</w:tr>
      <w:tr w:rsidR="00C56535" w:rsidRPr="003621C3" w14:paraId="6AC363CA" w14:textId="77777777" w:rsidTr="00C56535">
        <w:trPr>
          <w:trHeight w:val="320"/>
        </w:trPr>
        <w:tc>
          <w:tcPr>
            <w:tcW w:w="92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3C4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B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341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Occupied classroom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9B9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000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CF7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76D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374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6D7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0BB8414B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3C5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788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Teachers’ lounge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78A9E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1B992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CE4B0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20FC5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CB93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DA749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3786CF2C" w14:textId="77777777" w:rsidTr="00C56535">
        <w:trPr>
          <w:trHeight w:val="320"/>
        </w:trPr>
        <w:tc>
          <w:tcPr>
            <w:tcW w:w="924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8BB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275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Canteen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B812BE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B3BAC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10F6CE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D8EB2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C1A7A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49C13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7FF4325B" w14:textId="77777777" w:rsidTr="00C56535">
        <w:trPr>
          <w:trHeight w:val="340"/>
        </w:trPr>
        <w:tc>
          <w:tcPr>
            <w:tcW w:w="9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6A38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268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Index case classroom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F84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76B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0F1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8DF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27CE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D2F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</w:tr>
      <w:tr w:rsidR="00C56535" w:rsidRPr="003621C3" w14:paraId="29CC7883" w14:textId="77777777" w:rsidTr="00C56535">
        <w:trPr>
          <w:trHeight w:val="320"/>
        </w:trPr>
        <w:tc>
          <w:tcPr>
            <w:tcW w:w="92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CB1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F8E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Occupied classroom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53F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D1D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1E4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E587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492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3B1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0/4</w:t>
            </w:r>
          </w:p>
        </w:tc>
      </w:tr>
      <w:tr w:rsidR="00C56535" w:rsidRPr="003621C3" w14:paraId="727918E0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F1F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4E7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Teachers’ lounge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DD821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55F9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BFE6A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00C8F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29C6C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BC8CF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0/4</w:t>
            </w:r>
          </w:p>
        </w:tc>
      </w:tr>
      <w:tr w:rsidR="00C56535" w:rsidRPr="003621C3" w14:paraId="70255967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ABC433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2F9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Canteen</w:t>
            </w:r>
          </w:p>
        </w:tc>
        <w:tc>
          <w:tcPr>
            <w:tcW w:w="9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887E0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580A9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D9A3AB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CB307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0ED84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A8B616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610B7F4E" w14:textId="77777777" w:rsidTr="00C56535">
        <w:trPr>
          <w:trHeight w:val="317"/>
        </w:trPr>
        <w:tc>
          <w:tcPr>
            <w:tcW w:w="924" w:type="dxa"/>
            <w:tcBorders>
              <w:top w:val="single" w:sz="4" w:space="0" w:color="BFBFBF" w:themeColor="background1" w:themeShade="BF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3B73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509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Index case classroom</w:t>
            </w:r>
          </w:p>
        </w:tc>
        <w:tc>
          <w:tcPr>
            <w:tcW w:w="99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366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367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8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F7F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103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562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305E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7BF6C904" w14:textId="77777777" w:rsidTr="00C56535">
        <w:trPr>
          <w:trHeight w:val="320"/>
        </w:trPr>
        <w:tc>
          <w:tcPr>
            <w:tcW w:w="92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C89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D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79B1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Occupied classroom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6FB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47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FB8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1A0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E8D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7FEE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6810D631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8C86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C41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Teachers’ lounge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702DB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9626C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59CEB3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5B63E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1525B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555E5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5C7BDEC3" w14:textId="77777777" w:rsidTr="00C56535">
        <w:trPr>
          <w:trHeight w:val="320"/>
        </w:trPr>
        <w:tc>
          <w:tcPr>
            <w:tcW w:w="92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048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342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Canteen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8A726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0/2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52A79D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F50A9B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A4844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72379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</w:t>
            </w:r>
          </w:p>
        </w:tc>
        <w:tc>
          <w:tcPr>
            <w:tcW w:w="13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CC238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00AD0E15" w14:textId="77777777" w:rsidTr="00C56535">
        <w:trPr>
          <w:trHeight w:val="340"/>
        </w:trPr>
        <w:tc>
          <w:tcPr>
            <w:tcW w:w="924" w:type="dxa"/>
            <w:tcBorders>
              <w:top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171DCE3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B7C4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Index case classroom</w:t>
            </w:r>
          </w:p>
        </w:tc>
        <w:tc>
          <w:tcPr>
            <w:tcW w:w="99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01B13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F789A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82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68B83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70DD9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99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F0E29C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133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3259D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</w:t>
            </w:r>
          </w:p>
        </w:tc>
      </w:tr>
      <w:tr w:rsidR="00C56535" w:rsidRPr="003621C3" w14:paraId="15F3EC0E" w14:textId="77777777" w:rsidTr="00C56535">
        <w:trPr>
          <w:trHeight w:val="340"/>
        </w:trPr>
        <w:tc>
          <w:tcPr>
            <w:tcW w:w="924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01FCF8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954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2788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</w:p>
        </w:tc>
        <w:tc>
          <w:tcPr>
            <w:tcW w:w="99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2430CA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0/18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708242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0/9</w:t>
            </w:r>
          </w:p>
        </w:tc>
        <w:tc>
          <w:tcPr>
            <w:tcW w:w="98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4205C0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0/9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E3869F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0/9</w:t>
            </w:r>
          </w:p>
        </w:tc>
        <w:tc>
          <w:tcPr>
            <w:tcW w:w="99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B03C95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0/6</w:t>
            </w:r>
          </w:p>
        </w:tc>
        <w:tc>
          <w:tcPr>
            <w:tcW w:w="1333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10EA29" w14:textId="77777777" w:rsidR="00C56535" w:rsidRPr="003621C3" w:rsidRDefault="00C56535" w:rsidP="0017275C">
            <w:pPr>
              <w:spacing w:line="240" w:lineRule="auto"/>
              <w:jc w:val="both"/>
              <w:rPr>
                <w:rFonts w:asciiTheme="minorHAnsi" w:hAnsiTheme="minorHAnsi" w:cs="Tahoma"/>
                <w:sz w:val="18"/>
                <w:szCs w:val="18"/>
                <w:lang w:val="en-GB"/>
              </w:rPr>
            </w:pPr>
            <w:r w:rsidRPr="003621C3">
              <w:rPr>
                <w:rFonts w:asciiTheme="minorHAnsi" w:hAnsiTheme="minorHAnsi" w:cs="Tahoma"/>
                <w:sz w:val="18"/>
                <w:szCs w:val="18"/>
                <w:lang w:val="en-GB"/>
              </w:rPr>
              <w:t>0/53</w:t>
            </w:r>
          </w:p>
        </w:tc>
      </w:tr>
    </w:tbl>
    <w:p w14:paraId="7C2B0E21" w14:textId="77777777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FF054D7" w14:textId="07840B21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 xml:space="preserve">n: </w:t>
      </w:r>
      <w:r w:rsidR="00B16C28"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>total number of samples.</w:t>
      </w:r>
    </w:p>
    <w:p w14:paraId="0AAAD659" w14:textId="52D8022C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>Pos: Positive result; Cut-off of Ct&lt;40.</w:t>
      </w:r>
    </w:p>
    <w:p w14:paraId="03D974F5" w14:textId="590B4D54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>n.a.: no air samples collected in the infected classroom.</w:t>
      </w:r>
    </w:p>
    <w:p w14:paraId="154513C3" w14:textId="1B1B41FF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</w:p>
    <w:p w14:paraId="7FBF8C6E" w14:textId="74B42779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vertAlign w:val="superscript"/>
          <w:lang w:val="en-GB" w:eastAsia="en-GB"/>
        </w:rPr>
        <w:t>a</w:t>
      </w: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 xml:space="preserve"> During the first outbreak investigation, the environmental samples were not collected.</w:t>
      </w:r>
    </w:p>
    <w:p w14:paraId="24DA99BC" w14:textId="77777777" w:rsidR="00CA6B40" w:rsidRPr="003621C3" w:rsidRDefault="00CA6B40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</w:p>
    <w:p w14:paraId="7C50FD76" w14:textId="77777777" w:rsidR="00CA6B40" w:rsidRPr="003621C3" w:rsidRDefault="00B16C28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 xml:space="preserve">Occupied classroom = classroom where students who have previously been in contact with the index case(s) were instructed. </w:t>
      </w:r>
    </w:p>
    <w:p w14:paraId="49B3A1AA" w14:textId="19B9B83D" w:rsidR="00B16C28" w:rsidRPr="00F56E90" w:rsidRDefault="00B16C28" w:rsidP="0017275C">
      <w:pPr>
        <w:spacing w:line="240" w:lineRule="auto"/>
        <w:rPr>
          <w:rFonts w:asciiTheme="minorHAnsi" w:hAnsiTheme="minorHAnsi" w:cs="Tahoma"/>
          <w:bCs w:val="0"/>
          <w:sz w:val="16"/>
          <w:szCs w:val="16"/>
          <w:lang w:val="en-GB" w:eastAsia="en-GB"/>
        </w:rPr>
      </w:pPr>
      <w:r w:rsidRPr="003621C3">
        <w:rPr>
          <w:rFonts w:asciiTheme="minorHAnsi" w:hAnsiTheme="minorHAnsi" w:cs="Tahoma"/>
          <w:bCs w:val="0"/>
          <w:sz w:val="16"/>
          <w:szCs w:val="16"/>
          <w:lang w:val="en-GB" w:eastAsia="en-GB"/>
        </w:rPr>
        <w:t>Index classroom = classroom where infected teachers instructed before going into quarantine.</w:t>
      </w:r>
      <w:r w:rsidRPr="00F56E90">
        <w:rPr>
          <w:rFonts w:asciiTheme="minorHAnsi" w:hAnsiTheme="minorHAnsi" w:cs="Tahoma"/>
          <w:bCs w:val="0"/>
          <w:sz w:val="16"/>
          <w:szCs w:val="16"/>
          <w:lang w:val="en-GB" w:eastAsia="en-GB"/>
        </w:rPr>
        <w:t xml:space="preserve"> </w:t>
      </w:r>
    </w:p>
    <w:p w14:paraId="04DDADFE" w14:textId="3E831D53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4708C5A7" w14:textId="227A0679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3E570262" w14:textId="62DFA1ED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3853FE27" w14:textId="34C74197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5B2C0436" w14:textId="16C14D5C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10C18915" w14:textId="0EF26D14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054F57CF" w14:textId="4C7E96F5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F72093A" w14:textId="43ACC69D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564C3C5E" w14:textId="774863E4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F2D076F" w14:textId="5E69EDEC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20D966FB" w14:textId="68A95319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42E5C70A" w14:textId="1B701E7A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374DDE6D" w14:textId="1857C3E5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7A02E63B" w14:textId="082C1054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1D7B1918" w14:textId="2D5DE067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p w14:paraId="37FE5022" w14:textId="335FB034" w:rsidR="007F555A" w:rsidRPr="00F56E90" w:rsidRDefault="007F555A" w:rsidP="0017275C">
      <w:pPr>
        <w:spacing w:line="240" w:lineRule="auto"/>
        <w:rPr>
          <w:rFonts w:asciiTheme="minorHAnsi" w:hAnsiTheme="minorHAnsi" w:cs="Tahoma"/>
          <w:bCs w:val="0"/>
          <w:sz w:val="18"/>
          <w:szCs w:val="18"/>
          <w:lang w:val="en-GB" w:eastAsia="en-GB"/>
        </w:rPr>
      </w:pPr>
    </w:p>
    <w:sectPr w:rsidR="007F555A" w:rsidRPr="00F56E90" w:rsidSect="006A56F8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95327" w16cex:dateUtc="2022-04-07T10:10:00Z"/>
  <w16cex:commentExtensible w16cex:durableId="25F95356" w16cex:dateUtc="2022-04-07T10:11:00Z"/>
  <w16cex:commentExtensible w16cex:durableId="25F950D6" w16cex:dateUtc="2022-04-07T10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7272BC" w16cid:durableId="25F95327"/>
  <w16cid:commentId w16cid:paraId="6619196A" w16cid:durableId="25F94DAA"/>
  <w16cid:commentId w16cid:paraId="7F9CE860" w16cid:durableId="25F95356"/>
  <w16cid:commentId w16cid:paraId="1D79BBD1" w16cid:durableId="25F94DAB"/>
  <w16cid:commentId w16cid:paraId="584EE998" w16cid:durableId="25F94DAC"/>
  <w16cid:commentId w16cid:paraId="6E55BFA5" w16cid:durableId="25F950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18AF3" w14:textId="77777777" w:rsidR="009A6CB1" w:rsidRDefault="009A6CB1">
      <w:pPr>
        <w:spacing w:line="240" w:lineRule="auto"/>
      </w:pPr>
      <w:r>
        <w:separator/>
      </w:r>
    </w:p>
  </w:endnote>
  <w:endnote w:type="continuationSeparator" w:id="0">
    <w:p w14:paraId="005830E2" w14:textId="77777777" w:rsidR="009A6CB1" w:rsidRDefault="009A6C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</w:rPr>
      <w:id w:val="190002275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5F8D4A5" w14:textId="77777777" w:rsidR="009A6CB1" w:rsidRDefault="009A6CB1" w:rsidP="006A56F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027B15" w14:textId="77777777" w:rsidR="009A6CB1" w:rsidRDefault="009A6CB1" w:rsidP="006A56F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96183"/>
      <w:docPartObj>
        <w:docPartGallery w:val="Page Numbers (Bottom of Page)"/>
        <w:docPartUnique/>
      </w:docPartObj>
    </w:sdtPr>
    <w:sdtEndPr/>
    <w:sdtContent>
      <w:p w14:paraId="52CBF4C8" w14:textId="4BBC6D9E" w:rsidR="009A6CB1" w:rsidRDefault="009A6CB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1C3">
          <w:rPr>
            <w:noProof/>
          </w:rPr>
          <w:t>4</w:t>
        </w:r>
        <w:r>
          <w:fldChar w:fldCharType="end"/>
        </w:r>
      </w:p>
    </w:sdtContent>
  </w:sdt>
  <w:p w14:paraId="757A74D8" w14:textId="77777777" w:rsidR="009A6CB1" w:rsidRDefault="009A6CB1" w:rsidP="006A56F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35504" w14:textId="77777777" w:rsidR="009A6CB1" w:rsidRDefault="009A6CB1">
      <w:pPr>
        <w:spacing w:line="240" w:lineRule="auto"/>
      </w:pPr>
      <w:r>
        <w:separator/>
      </w:r>
    </w:p>
  </w:footnote>
  <w:footnote w:type="continuationSeparator" w:id="0">
    <w:p w14:paraId="77D25BF8" w14:textId="77777777" w:rsidR="009A6CB1" w:rsidRDefault="009A6C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C28"/>
    <w:rsid w:val="00021E9D"/>
    <w:rsid w:val="00036D24"/>
    <w:rsid w:val="000472E5"/>
    <w:rsid w:val="000570D1"/>
    <w:rsid w:val="00097FA2"/>
    <w:rsid w:val="0017275C"/>
    <w:rsid w:val="001C457A"/>
    <w:rsid w:val="001D5A38"/>
    <w:rsid w:val="001E732C"/>
    <w:rsid w:val="001F04B5"/>
    <w:rsid w:val="00287622"/>
    <w:rsid w:val="003621C3"/>
    <w:rsid w:val="00383343"/>
    <w:rsid w:val="003D1110"/>
    <w:rsid w:val="003F2CDA"/>
    <w:rsid w:val="0048381D"/>
    <w:rsid w:val="005A0A9E"/>
    <w:rsid w:val="00612B7C"/>
    <w:rsid w:val="00624761"/>
    <w:rsid w:val="00634AEB"/>
    <w:rsid w:val="00635DA6"/>
    <w:rsid w:val="006A56F8"/>
    <w:rsid w:val="006D49EA"/>
    <w:rsid w:val="006F142D"/>
    <w:rsid w:val="007C476A"/>
    <w:rsid w:val="007D6946"/>
    <w:rsid w:val="007F555A"/>
    <w:rsid w:val="00833E99"/>
    <w:rsid w:val="0085595E"/>
    <w:rsid w:val="00863D80"/>
    <w:rsid w:val="00865BE4"/>
    <w:rsid w:val="008D2D67"/>
    <w:rsid w:val="008D6406"/>
    <w:rsid w:val="008E565C"/>
    <w:rsid w:val="00920CA2"/>
    <w:rsid w:val="00973B34"/>
    <w:rsid w:val="009A6CB1"/>
    <w:rsid w:val="00A254CA"/>
    <w:rsid w:val="00A3031C"/>
    <w:rsid w:val="00A431AA"/>
    <w:rsid w:val="00A53ABE"/>
    <w:rsid w:val="00AC2B42"/>
    <w:rsid w:val="00B137B4"/>
    <w:rsid w:val="00B16C28"/>
    <w:rsid w:val="00B25BF0"/>
    <w:rsid w:val="00B32553"/>
    <w:rsid w:val="00B40AB9"/>
    <w:rsid w:val="00B446D7"/>
    <w:rsid w:val="00B81757"/>
    <w:rsid w:val="00BA5622"/>
    <w:rsid w:val="00BA6C78"/>
    <w:rsid w:val="00C169AF"/>
    <w:rsid w:val="00C4607C"/>
    <w:rsid w:val="00C56535"/>
    <w:rsid w:val="00C932BE"/>
    <w:rsid w:val="00CA6B40"/>
    <w:rsid w:val="00CC228F"/>
    <w:rsid w:val="00DD2EE7"/>
    <w:rsid w:val="00DF6F0C"/>
    <w:rsid w:val="00EA1568"/>
    <w:rsid w:val="00F51EB2"/>
    <w:rsid w:val="00F56E90"/>
    <w:rsid w:val="00FC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79BF5A6"/>
  <w15:chartTrackingRefBased/>
  <w15:docId w15:val="{92EBCEAA-E6C5-49C3-AB1E-010F0737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16C28"/>
    <w:pPr>
      <w:spacing w:after="0" w:line="260" w:lineRule="atLeast"/>
    </w:pPr>
    <w:rPr>
      <w:rFonts w:ascii="Book Antiqua" w:eastAsia="Times New Roman" w:hAnsi="Book Antiqua" w:cs="Times New Roman"/>
      <w:bCs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16C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16C28"/>
    <w:pPr>
      <w:keepNext/>
      <w:keepLines/>
      <w:spacing w:before="40" w:line="240" w:lineRule="auto"/>
      <w:outlineLvl w:val="1"/>
    </w:pPr>
    <w:rPr>
      <w:rFonts w:asciiTheme="majorHAnsi" w:eastAsiaTheme="majorEastAsia" w:hAnsiTheme="majorHAnsi" w:cstheme="majorBidi"/>
      <w:bCs w:val="0"/>
      <w:color w:val="2E74B5" w:themeColor="accent1" w:themeShade="BF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16C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B16C28"/>
    <w:rPr>
      <w:rFonts w:asciiTheme="majorHAnsi" w:eastAsiaTheme="majorEastAsia" w:hAnsiTheme="majorHAnsi" w:cstheme="majorBidi"/>
      <w:bCs/>
      <w:color w:val="2E74B5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16C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16C28"/>
    <w:rPr>
      <w:rFonts w:asciiTheme="majorHAnsi" w:eastAsiaTheme="majorEastAsia" w:hAnsiTheme="majorHAnsi" w:cstheme="majorBidi"/>
      <w:bCs/>
      <w:color w:val="1F4D78" w:themeColor="accent1" w:themeShade="7F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16C28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6C28"/>
    <w:rPr>
      <w:rFonts w:ascii="Book Antiqua" w:eastAsia="Times New Roman" w:hAnsi="Book Antiqua" w:cs="Times New Roman"/>
      <w:bCs/>
      <w:sz w:val="20"/>
      <w:szCs w:val="24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B16C28"/>
  </w:style>
  <w:style w:type="character" w:styleId="Verwijzingopmerking">
    <w:name w:val="annotation reference"/>
    <w:basedOn w:val="Standaardalinea-lettertype"/>
    <w:uiPriority w:val="99"/>
    <w:semiHidden/>
    <w:unhideWhenUsed/>
    <w:rsid w:val="00B40A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0AB9"/>
    <w:pPr>
      <w:spacing w:after="160" w:line="240" w:lineRule="auto"/>
    </w:pPr>
    <w:rPr>
      <w:rFonts w:asciiTheme="minorHAnsi" w:eastAsiaTheme="minorHAnsi" w:hAnsiTheme="minorHAnsi" w:cstheme="minorBidi"/>
      <w:bCs w:val="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0AB9"/>
    <w:rPr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0A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0AB9"/>
    <w:rPr>
      <w:rFonts w:ascii="Segoe UI" w:eastAsia="Times New Roman" w:hAnsi="Segoe UI" w:cs="Segoe UI"/>
      <w:bCs/>
      <w:sz w:val="18"/>
      <w:szCs w:val="18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63D80"/>
    <w:pPr>
      <w:spacing w:after="0"/>
    </w:pPr>
    <w:rPr>
      <w:rFonts w:ascii="Book Antiqua" w:eastAsia="Times New Roman" w:hAnsi="Book Antiqua" w:cs="Times New Roman"/>
      <w:b/>
      <w:bCs/>
      <w:lang w:val="nl-NL"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63D80"/>
    <w:rPr>
      <w:rFonts w:ascii="Book Antiqua" w:eastAsia="Times New Roman" w:hAnsi="Book Antiqua" w:cs="Times New Roman"/>
      <w:b/>
      <w:bCs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C46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A3A7E-8D16-42F8-B094-4A28F03A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4420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Bruijning-Verhagen, P.C.J. (Patricia)</dc:creator>
  <cp:keywords/>
  <dc:description/>
  <cp:lastModifiedBy>Lotte Jonker</cp:lastModifiedBy>
  <cp:revision>2</cp:revision>
  <dcterms:created xsi:type="dcterms:W3CDTF">2022-10-11T13:55:00Z</dcterms:created>
  <dcterms:modified xsi:type="dcterms:W3CDTF">2022-10-11T13:55:00Z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11th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9th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http://www.zotero.org/styles/vancouver-brackets</vt:lpwstr>
  </property>
  <property fmtid="{D5CDD505-2E9C-101B-9397-08002B2CF9AE}" pid="19" name="Mendeley Recent Style Name 8_1">
    <vt:lpwstr>Vancouver (brackets)</vt:lpwstr>
  </property>
  <property fmtid="{D5CDD505-2E9C-101B-9397-08002B2CF9AE}" pid="20" name="Mendeley Recent Style Id 9_1">
    <vt:lpwstr>http://csl.mendeley.com/styles/633910591/vancouver-brackets</vt:lpwstr>
  </property>
  <property fmtid="{D5CDD505-2E9C-101B-9397-08002B2CF9AE}" pid="21" name="Mendeley Recent Style Name 9_1">
    <vt:lpwstr>Vancouver (brackets) - Lotte Jonker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f04c305e-a9ca-3fd6-8ef2-4834349cf9d6</vt:lpwstr>
  </property>
  <property fmtid="{D5CDD505-2E9C-101B-9397-08002B2CF9AE}" pid="24" name="Mendeley Citation Style_1">
    <vt:lpwstr>http://csl.mendeley.com/styles/633910591/vancouver-brackets</vt:lpwstr>
  </property>
</Properties>
</file>