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F98B" w14:textId="3175318B" w:rsidR="00043152" w:rsidRDefault="00043152" w:rsidP="0004315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043152">
        <w:rPr>
          <w:rFonts w:ascii="Times New Roman" w:hAnsi="Times New Roman" w:cs="Times New Roman" w:hint="eastAsia"/>
          <w:b/>
          <w:bCs/>
          <w:color w:val="000000" w:themeColor="text1"/>
          <w:sz w:val="30"/>
          <w:szCs w:val="30"/>
        </w:rPr>
        <w:t>Supple</w:t>
      </w:r>
      <w:r w:rsidRPr="00043152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mentary material</w:t>
      </w:r>
    </w:p>
    <w:p w14:paraId="77FA65AE" w14:textId="58092326" w:rsidR="00346C5E" w:rsidRPr="00346C5E" w:rsidRDefault="00346C5E" w:rsidP="00346C5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6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 Missing </w:t>
      </w:r>
      <w:r w:rsidR="00DF47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data</w:t>
      </w:r>
      <w:r w:rsidR="00DF47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46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imputation</w:t>
      </w:r>
    </w:p>
    <w:p w14:paraId="244E3C01" w14:textId="420C6D3D" w:rsidR="00043152" w:rsidRPr="00043152" w:rsidRDefault="00043152" w:rsidP="0004315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1.1 </w:t>
      </w:r>
      <w:r w:rsidRPr="000431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Descriptive statistics</w:t>
      </w:r>
    </w:p>
    <w:p w14:paraId="447BF090" w14:textId="5EA37568" w:rsidR="00043152" w:rsidRPr="00043152" w:rsidRDefault="00043152" w:rsidP="006C30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Detailed missing data of clinical indicators were reported</w:t>
      </w:r>
      <w:r w:rsidRPr="00043152">
        <w:rPr>
          <w:rFonts w:ascii="Times New Roman" w:hAnsi="Times New Roman" w:cs="Times New Roman"/>
          <w:sz w:val="24"/>
          <w:szCs w:val="24"/>
        </w:rPr>
        <w:t xml:space="preserve"> in S</w:t>
      </w:r>
      <w:r w:rsidRPr="00043152">
        <w:rPr>
          <w:rFonts w:ascii="Times New Roman" w:hAnsi="Times New Roman" w:cs="Times New Roman" w:hint="eastAsia"/>
          <w:sz w:val="24"/>
          <w:szCs w:val="24"/>
        </w:rPr>
        <w:t>upplementary</w:t>
      </w:r>
      <w:r w:rsidRPr="00043152">
        <w:rPr>
          <w:rFonts w:ascii="Times New Roman" w:hAnsi="Times New Roman" w:cs="Times New Roman"/>
          <w:sz w:val="24"/>
          <w:szCs w:val="24"/>
        </w:rPr>
        <w:t xml:space="preserve"> Table 1. The percentage of missing data ranged from a low of </w:t>
      </w:r>
      <w:r>
        <w:rPr>
          <w:rFonts w:ascii="Times New Roman" w:hAnsi="Times New Roman" w:cs="Times New Roman"/>
          <w:sz w:val="24"/>
          <w:szCs w:val="24"/>
        </w:rPr>
        <w:t>4.0</w:t>
      </w:r>
      <w:r w:rsidRPr="00043152">
        <w:rPr>
          <w:rFonts w:ascii="Times New Roman" w:hAnsi="Times New Roman" w:cs="Times New Roman"/>
          <w:sz w:val="24"/>
          <w:szCs w:val="24"/>
        </w:rPr>
        <w:t xml:space="preserve">% to a high of </w:t>
      </w:r>
      <w:r>
        <w:rPr>
          <w:rFonts w:ascii="Times New Roman" w:hAnsi="Times New Roman" w:cs="Times New Roman"/>
          <w:sz w:val="24"/>
          <w:szCs w:val="24"/>
        </w:rPr>
        <w:t>28.9</w:t>
      </w:r>
      <w:r w:rsidRPr="00043152">
        <w:rPr>
          <w:rFonts w:ascii="Times New Roman" w:hAnsi="Times New Roman" w:cs="Times New Roman"/>
          <w:sz w:val="24"/>
          <w:szCs w:val="24"/>
        </w:rPr>
        <w:t xml:space="preserve">%. Overall, </w:t>
      </w:r>
      <w:r>
        <w:rPr>
          <w:rFonts w:ascii="Times New Roman" w:hAnsi="Times New Roman" w:cs="Times New Roman"/>
          <w:sz w:val="24"/>
          <w:szCs w:val="24"/>
        </w:rPr>
        <w:t>29.8</w:t>
      </w:r>
      <w:r w:rsidRPr="00043152">
        <w:rPr>
          <w:rFonts w:ascii="Times New Roman" w:hAnsi="Times New Roman" w:cs="Times New Roman"/>
          <w:sz w:val="24"/>
          <w:szCs w:val="24"/>
        </w:rPr>
        <w:t xml:space="preserve">% of subjects had missing data </w:t>
      </w:r>
      <w:r w:rsidR="00DF4754" w:rsidRPr="00043152">
        <w:rPr>
          <w:rFonts w:ascii="Times New Roman" w:hAnsi="Times New Roman" w:cs="Times New Roman"/>
          <w:sz w:val="24"/>
          <w:szCs w:val="24"/>
        </w:rPr>
        <w:t>o</w:t>
      </w:r>
      <w:r w:rsidR="00DF4754">
        <w:rPr>
          <w:rFonts w:ascii="Times New Roman" w:hAnsi="Times New Roman" w:cs="Times New Roman"/>
          <w:sz w:val="24"/>
          <w:szCs w:val="24"/>
        </w:rPr>
        <w:t>f</w:t>
      </w:r>
      <w:r w:rsidR="00DF4754" w:rsidRPr="00043152">
        <w:rPr>
          <w:rFonts w:ascii="Times New Roman" w:hAnsi="Times New Roman" w:cs="Times New Roman"/>
          <w:sz w:val="24"/>
          <w:szCs w:val="24"/>
        </w:rPr>
        <w:t xml:space="preserve"> </w:t>
      </w:r>
      <w:r w:rsidRPr="00043152">
        <w:rPr>
          <w:rFonts w:ascii="Times New Roman" w:hAnsi="Times New Roman" w:cs="Times New Roman"/>
          <w:sz w:val="24"/>
          <w:szCs w:val="24"/>
        </w:rPr>
        <w:t>at least 1 variable.</w:t>
      </w:r>
    </w:p>
    <w:p w14:paraId="44EFE610" w14:textId="4259C7F5" w:rsidR="00043152" w:rsidRDefault="00043152" w:rsidP="00043152">
      <w:pPr>
        <w:ind w:firstLine="420"/>
      </w:pPr>
    </w:p>
    <w:p w14:paraId="0958DB2C" w14:textId="3EBDAB5C" w:rsidR="00043152" w:rsidRPr="00043152" w:rsidRDefault="00043152" w:rsidP="00043152">
      <w:pPr>
        <w:jc w:val="left"/>
        <w:rPr>
          <w:rFonts w:ascii="Times New Roman" w:hAnsi="Times New Roman" w:cs="Times New Roman"/>
        </w:rPr>
      </w:pPr>
      <w:r w:rsidRPr="00043152">
        <w:rPr>
          <w:rFonts w:ascii="Times New Roman" w:hAnsi="Times New Roman" w:cs="Times New Roman"/>
        </w:rPr>
        <w:t>S</w:t>
      </w:r>
      <w:r w:rsidRPr="00043152">
        <w:rPr>
          <w:rFonts w:ascii="Times New Roman" w:hAnsi="Times New Roman" w:cs="Times New Roman" w:hint="eastAsia"/>
        </w:rPr>
        <w:t>upplementary</w:t>
      </w:r>
      <w:r w:rsidRPr="00043152">
        <w:rPr>
          <w:rFonts w:ascii="Times New Roman" w:hAnsi="Times New Roman" w:cs="Times New Roman"/>
        </w:rPr>
        <w:t xml:space="preserve"> Table 1</w:t>
      </w:r>
      <w:r>
        <w:rPr>
          <w:rFonts w:ascii="Times New Roman" w:hAnsi="Times New Roman" w:cs="Times New Roman"/>
        </w:rPr>
        <w:t>.</w:t>
      </w:r>
      <w:r w:rsidRPr="00043152">
        <w:rPr>
          <w:rFonts w:ascii="Times New Roman" w:hAnsi="Times New Roman" w:cs="Times New Roman"/>
        </w:rPr>
        <w:t xml:space="preserve"> </w:t>
      </w:r>
      <w:r w:rsidR="00AC76D8">
        <w:rPr>
          <w:rFonts w:ascii="Times New Roman" w:hAnsi="Times New Roman" w:cs="Times New Roman"/>
        </w:rPr>
        <w:t>Detailed miss</w:t>
      </w:r>
      <w:r w:rsidR="00D1718D">
        <w:rPr>
          <w:rFonts w:ascii="Times New Roman" w:hAnsi="Times New Roman" w:cs="Times New Roman"/>
        </w:rPr>
        <w:t>ing</w:t>
      </w:r>
      <w:r w:rsidR="00AC76D8">
        <w:rPr>
          <w:rFonts w:ascii="Times New Roman" w:hAnsi="Times New Roman" w:cs="Times New Roman"/>
        </w:rPr>
        <w:t xml:space="preserve"> data</w:t>
      </w:r>
      <w:r w:rsidRPr="00043152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clinical</w:t>
      </w:r>
      <w:r w:rsidRPr="00043152">
        <w:rPr>
          <w:rFonts w:ascii="Times New Roman" w:hAnsi="Times New Roman" w:cs="Times New Roman"/>
        </w:rPr>
        <w:t xml:space="preserve"> </w:t>
      </w:r>
      <w:r w:rsidR="00AC76D8">
        <w:rPr>
          <w:rFonts w:ascii="Times New Roman" w:hAnsi="Times New Roman" w:cs="Times New Roman"/>
        </w:rPr>
        <w:t>indicators</w:t>
      </w:r>
      <w:r w:rsidR="002F7438">
        <w:rPr>
          <w:rFonts w:ascii="Times New Roman" w:hAnsi="Times New Roman" w:cs="Times New Roman"/>
        </w:rPr>
        <w:t>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1952"/>
        <w:gridCol w:w="1952"/>
        <w:gridCol w:w="1945"/>
      </w:tblGrid>
      <w:tr w:rsidR="00AC76D8" w14:paraId="5BCE679A" w14:textId="5714BFDA" w:rsidTr="00AC76D8">
        <w:tc>
          <w:tcPr>
            <w:tcW w:w="1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51C66" w14:textId="497D87D2" w:rsidR="00AC76D8" w:rsidRPr="00BE06D1" w:rsidRDefault="00AC76D8" w:rsidP="00BE06D1">
            <w:pPr>
              <w:rPr>
                <w:rFonts w:ascii="Times New Roman" w:hAnsi="Times New Roman" w:cs="Times New Roman"/>
              </w:rPr>
            </w:pPr>
            <w:r w:rsidRPr="00BE06D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992C9" w14:textId="29C7D32F" w:rsidR="00AC76D8" w:rsidRPr="00BE06D1" w:rsidRDefault="00AC76D8" w:rsidP="00BE06D1">
            <w:pPr>
              <w:rPr>
                <w:rFonts w:ascii="Times New Roman" w:hAnsi="Times New Roman" w:cs="Times New Roman"/>
              </w:rPr>
            </w:pPr>
            <w:r w:rsidRPr="00BE06D1">
              <w:rPr>
                <w:rFonts w:ascii="Times New Roman" w:hAnsi="Times New Roman" w:cs="Times New Roman"/>
              </w:rPr>
              <w:t>No. of subjects with observed data</w:t>
            </w:r>
          </w:p>
        </w:tc>
        <w:tc>
          <w:tcPr>
            <w:tcW w:w="1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10089" w14:textId="71FD8551" w:rsidR="00AC76D8" w:rsidRPr="00BE06D1" w:rsidRDefault="00AC76D8" w:rsidP="00BE06D1">
            <w:pPr>
              <w:rPr>
                <w:rFonts w:ascii="Times New Roman" w:hAnsi="Times New Roman" w:cs="Times New Roman"/>
              </w:rPr>
            </w:pPr>
            <w:r w:rsidRPr="00BE06D1">
              <w:rPr>
                <w:rFonts w:ascii="Times New Roman" w:hAnsi="Times New Roman" w:cs="Times New Roman"/>
              </w:rPr>
              <w:t>No. of subjects with missing data</w:t>
            </w:r>
          </w:p>
        </w:tc>
        <w:tc>
          <w:tcPr>
            <w:tcW w:w="1172" w:type="pct"/>
            <w:tcBorders>
              <w:top w:val="single" w:sz="4" w:space="0" w:color="auto"/>
              <w:bottom w:val="single" w:sz="4" w:space="0" w:color="auto"/>
            </w:tcBorders>
          </w:tcPr>
          <w:p w14:paraId="52110255" w14:textId="674B0657" w:rsidR="00AC76D8" w:rsidRPr="00BE06D1" w:rsidRDefault="00AC76D8" w:rsidP="00BE06D1">
            <w:pPr>
              <w:rPr>
                <w:rFonts w:ascii="Times New Roman" w:hAnsi="Times New Roman" w:cs="Times New Roman"/>
              </w:rPr>
            </w:pPr>
            <w:r w:rsidRPr="00BE06D1">
              <w:rPr>
                <w:rFonts w:ascii="Times New Roman" w:hAnsi="Times New Roman" w:cs="Times New Roman"/>
              </w:rPr>
              <w:t>Percentage of subjects with missing data</w:t>
            </w:r>
          </w:p>
        </w:tc>
      </w:tr>
      <w:tr w:rsidR="00AC76D8" w14:paraId="7F17CAF0" w14:textId="7193658C" w:rsidTr="00AC76D8">
        <w:tc>
          <w:tcPr>
            <w:tcW w:w="1479" w:type="pct"/>
            <w:tcBorders>
              <w:top w:val="single" w:sz="4" w:space="0" w:color="auto"/>
            </w:tcBorders>
          </w:tcPr>
          <w:p w14:paraId="18696500" w14:textId="4F5EDC3C" w:rsidR="00AC76D8" w:rsidRDefault="00AC76D8" w:rsidP="00BE06D1">
            <w:r>
              <w:rPr>
                <w:rFonts w:ascii="Times New Roman" w:hAnsi="Times New Roman" w:cs="Times New Roman" w:hint="eastAsia"/>
              </w:rPr>
              <w:t>R</w:t>
            </w:r>
            <w:r w:rsidRPr="00B3409F">
              <w:rPr>
                <w:rFonts w:ascii="Times New Roman" w:hAnsi="Times New Roman" w:cs="Times New Roman"/>
              </w:rPr>
              <w:t>ed blood cell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8267BB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>
              <w:rPr>
                <w:rFonts w:ascii="Times New Roman" w:hAnsi="Times New Roman" w:cs="Times New Roman" w:hint="eastAsia"/>
                <w:vertAlign w:val="superscript"/>
              </w:rPr>
              <w:t>12</w:t>
            </w:r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175" w:type="pct"/>
            <w:tcBorders>
              <w:top w:val="single" w:sz="4" w:space="0" w:color="auto"/>
            </w:tcBorders>
          </w:tcPr>
          <w:p w14:paraId="28E413DF" w14:textId="086B0C7F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5" w:type="pct"/>
            <w:tcBorders>
              <w:top w:val="single" w:sz="4" w:space="0" w:color="auto"/>
            </w:tcBorders>
          </w:tcPr>
          <w:p w14:paraId="50DB1093" w14:textId="7E281FEB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2" w:type="pct"/>
            <w:tcBorders>
              <w:top w:val="single" w:sz="4" w:space="0" w:color="auto"/>
            </w:tcBorders>
          </w:tcPr>
          <w:p w14:paraId="3EAB9090" w14:textId="340429C2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8.9%</w:t>
            </w:r>
          </w:p>
        </w:tc>
      </w:tr>
      <w:tr w:rsidR="00AC76D8" w14:paraId="26E88884" w14:textId="56D5C2F2" w:rsidTr="00AC76D8">
        <w:tc>
          <w:tcPr>
            <w:tcW w:w="1479" w:type="pct"/>
          </w:tcPr>
          <w:p w14:paraId="4ED15CD6" w14:textId="285629A3" w:rsidR="00AC76D8" w:rsidRDefault="00AC76D8" w:rsidP="00BE06D1">
            <w:r>
              <w:rPr>
                <w:rFonts w:ascii="Times New Roman" w:hAnsi="Times New Roman" w:cs="Times New Roman" w:hint="eastAsia"/>
              </w:rPr>
              <w:t>White</w:t>
            </w:r>
            <w:r w:rsidRPr="00B3409F">
              <w:rPr>
                <w:rFonts w:ascii="Times New Roman" w:hAnsi="Times New Roman" w:cs="Times New Roman"/>
              </w:rPr>
              <w:t xml:space="preserve"> blood cell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8267BB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A03BF3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75" w:type="pct"/>
          </w:tcPr>
          <w:p w14:paraId="3D78773B" w14:textId="6B2A0E15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5" w:type="pct"/>
          </w:tcPr>
          <w:p w14:paraId="5182EDC5" w14:textId="66250E4F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2" w:type="pct"/>
          </w:tcPr>
          <w:p w14:paraId="61A4A790" w14:textId="470E91E8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8.9%</w:t>
            </w:r>
          </w:p>
        </w:tc>
      </w:tr>
      <w:tr w:rsidR="00AC76D8" w14:paraId="2794DE0B" w14:textId="04BD1D80" w:rsidTr="00AC76D8">
        <w:tc>
          <w:tcPr>
            <w:tcW w:w="1479" w:type="pct"/>
          </w:tcPr>
          <w:p w14:paraId="41CA03A6" w14:textId="05DE3C4E" w:rsidR="00AC76D8" w:rsidRDefault="00AC76D8" w:rsidP="00BE06D1">
            <w:r>
              <w:rPr>
                <w:rFonts w:ascii="Times New Roman" w:hAnsi="Times New Roman" w:cs="Times New Roman" w:hint="eastAsia"/>
              </w:rPr>
              <w:t>P</w:t>
            </w:r>
            <w:r w:rsidRPr="00B3409F">
              <w:rPr>
                <w:rFonts w:ascii="Times New Roman" w:hAnsi="Times New Roman" w:cs="Times New Roman"/>
              </w:rPr>
              <w:t>latelet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8267BB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A03BF3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175" w:type="pct"/>
          </w:tcPr>
          <w:p w14:paraId="1998313B" w14:textId="362E28BF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5" w:type="pct"/>
          </w:tcPr>
          <w:p w14:paraId="7EA55402" w14:textId="36A2D3BA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2" w:type="pct"/>
          </w:tcPr>
          <w:p w14:paraId="66217756" w14:textId="15004C66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8.9%</w:t>
            </w:r>
          </w:p>
        </w:tc>
      </w:tr>
      <w:tr w:rsidR="00AC76D8" w14:paraId="467D94B5" w14:textId="2CEC1528" w:rsidTr="00AC76D8">
        <w:tc>
          <w:tcPr>
            <w:tcW w:w="1479" w:type="pct"/>
          </w:tcPr>
          <w:p w14:paraId="151715A7" w14:textId="4E9476B9" w:rsidR="00AC76D8" w:rsidRDefault="00AC76D8" w:rsidP="00BE06D1">
            <w:r>
              <w:rPr>
                <w:rFonts w:ascii="Times New Roman" w:hAnsi="Times New Roman" w:cs="Times New Roman" w:hint="eastAsia"/>
              </w:rPr>
              <w:t>H</w:t>
            </w:r>
            <w:r w:rsidRPr="00C45B56">
              <w:rPr>
                <w:rFonts w:ascii="Times New Roman" w:hAnsi="Times New Roman" w:cs="Times New Roman"/>
              </w:rPr>
              <w:t>emoglobin</w:t>
            </w:r>
            <w:r>
              <w:rPr>
                <w:rFonts w:ascii="Times New Roman" w:hAnsi="Times New Roman" w:cs="Times New Roman" w:hint="eastAsia"/>
              </w:rPr>
              <w:t xml:space="preserve"> (g/L)</w:t>
            </w:r>
            <w:r w:rsidRPr="001978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5" w:type="pct"/>
          </w:tcPr>
          <w:p w14:paraId="5930E783" w14:textId="2F2890C1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75" w:type="pct"/>
          </w:tcPr>
          <w:p w14:paraId="442E7CFB" w14:textId="7ABD2A8D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72" w:type="pct"/>
          </w:tcPr>
          <w:p w14:paraId="77F45D1F" w14:textId="42A8B61D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8.6%</w:t>
            </w:r>
          </w:p>
        </w:tc>
      </w:tr>
      <w:tr w:rsidR="00AC76D8" w14:paraId="1C0CFE4C" w14:textId="74A553F0" w:rsidTr="00AC76D8">
        <w:tc>
          <w:tcPr>
            <w:tcW w:w="1479" w:type="pct"/>
          </w:tcPr>
          <w:p w14:paraId="6A937783" w14:textId="05A537AB" w:rsidR="00AC76D8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Pr="00336010">
              <w:rPr>
                <w:rFonts w:ascii="Times New Roman" w:hAnsi="Times New Roman" w:cs="Times New Roman"/>
              </w:rPr>
              <w:t>acked cell volume</w:t>
            </w:r>
            <w:r>
              <w:rPr>
                <w:rFonts w:ascii="Times New Roman" w:hAnsi="Times New Roman" w:cs="Times New Roman" w:hint="eastAsia"/>
              </w:rPr>
              <w:t xml:space="preserve"> (L/L)</w:t>
            </w:r>
          </w:p>
        </w:tc>
        <w:tc>
          <w:tcPr>
            <w:tcW w:w="1175" w:type="pct"/>
          </w:tcPr>
          <w:p w14:paraId="23446CC8" w14:textId="735FC9BA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5" w:type="pct"/>
          </w:tcPr>
          <w:p w14:paraId="130E061B" w14:textId="0B951DFC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2" w:type="pct"/>
          </w:tcPr>
          <w:p w14:paraId="05920AC3" w14:textId="5F8E6D7B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8.9%</w:t>
            </w:r>
          </w:p>
        </w:tc>
      </w:tr>
      <w:tr w:rsidR="00AC76D8" w14:paraId="7A346054" w14:textId="4EB395F5" w:rsidTr="00AC76D8">
        <w:tc>
          <w:tcPr>
            <w:tcW w:w="1479" w:type="pct"/>
          </w:tcPr>
          <w:p w14:paraId="0034E771" w14:textId="2E553E6A" w:rsidR="00AC76D8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B3409F">
              <w:rPr>
                <w:rFonts w:ascii="Times New Roman" w:hAnsi="Times New Roman" w:cs="Times New Roman"/>
              </w:rPr>
              <w:t>ed blood cell distribution width</w:t>
            </w:r>
            <w:r w:rsidRPr="003360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(%)</w:t>
            </w:r>
          </w:p>
        </w:tc>
        <w:tc>
          <w:tcPr>
            <w:tcW w:w="1175" w:type="pct"/>
          </w:tcPr>
          <w:p w14:paraId="6A225B71" w14:textId="4BFFBBBC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75" w:type="pct"/>
          </w:tcPr>
          <w:p w14:paraId="431AE79E" w14:textId="4C44F358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72" w:type="pct"/>
          </w:tcPr>
          <w:p w14:paraId="5A8CBDE8" w14:textId="6689F386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9.5%</w:t>
            </w:r>
          </w:p>
        </w:tc>
      </w:tr>
      <w:tr w:rsidR="00AC76D8" w14:paraId="29645AA6" w14:textId="645E4851" w:rsidTr="00AC76D8">
        <w:tc>
          <w:tcPr>
            <w:tcW w:w="1479" w:type="pct"/>
          </w:tcPr>
          <w:p w14:paraId="28430670" w14:textId="17483131" w:rsidR="00AC76D8" w:rsidRDefault="00AC76D8" w:rsidP="00BE06D1">
            <w:pPr>
              <w:rPr>
                <w:rFonts w:ascii="Times New Roman" w:hAnsi="Times New Roman" w:cs="Times New Roman"/>
              </w:rPr>
            </w:pPr>
            <w:r w:rsidRPr="00336010">
              <w:rPr>
                <w:rFonts w:ascii="Times New Roman" w:hAnsi="Times New Roman" w:cs="Times New Roman"/>
              </w:rPr>
              <w:t>Absolute value of lymphocytes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8267BB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A03BF3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175" w:type="pct"/>
          </w:tcPr>
          <w:p w14:paraId="6D3AF9FF" w14:textId="3CCAE227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5" w:type="pct"/>
          </w:tcPr>
          <w:p w14:paraId="0A95A194" w14:textId="4DEDFC4E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2" w:type="pct"/>
          </w:tcPr>
          <w:p w14:paraId="10093FDE" w14:textId="1E3A5712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8.9%</w:t>
            </w:r>
          </w:p>
        </w:tc>
      </w:tr>
      <w:tr w:rsidR="00AC76D8" w14:paraId="09721BFA" w14:textId="4DE3E577" w:rsidTr="00AC76D8">
        <w:tc>
          <w:tcPr>
            <w:tcW w:w="1479" w:type="pct"/>
          </w:tcPr>
          <w:p w14:paraId="0D8494E4" w14:textId="0EF6A0CB" w:rsidR="00AC76D8" w:rsidRPr="00336010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 w:rsidRPr="00336010">
              <w:rPr>
                <w:rFonts w:ascii="Times New Roman" w:hAnsi="Times New Roman" w:cs="Times New Roman"/>
              </w:rPr>
              <w:t>ymphocytes</w:t>
            </w:r>
            <w:r>
              <w:rPr>
                <w:rFonts w:ascii="Times New Roman" w:hAnsi="Times New Roman" w:cs="Times New Roman" w:hint="eastAsia"/>
              </w:rPr>
              <w:t xml:space="preserve"> p</w:t>
            </w:r>
            <w:r w:rsidRPr="00336010">
              <w:rPr>
                <w:rFonts w:ascii="Times New Roman" w:hAnsi="Times New Roman" w:cs="Times New Roman"/>
              </w:rPr>
              <w:t xml:space="preserve">ercentage </w:t>
            </w:r>
            <w:r>
              <w:rPr>
                <w:rFonts w:ascii="Times New Roman" w:hAnsi="Times New Roman" w:cs="Times New Roman" w:hint="eastAsia"/>
              </w:rPr>
              <w:t>(%)</w:t>
            </w:r>
          </w:p>
        </w:tc>
        <w:tc>
          <w:tcPr>
            <w:tcW w:w="1175" w:type="pct"/>
          </w:tcPr>
          <w:p w14:paraId="59D1431F" w14:textId="4E52B621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5" w:type="pct"/>
          </w:tcPr>
          <w:p w14:paraId="4C08D221" w14:textId="3DF51A5F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2" w:type="pct"/>
          </w:tcPr>
          <w:p w14:paraId="3AE6DA73" w14:textId="3F2B0AC2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8.9%</w:t>
            </w:r>
          </w:p>
        </w:tc>
      </w:tr>
      <w:tr w:rsidR="00AC76D8" w14:paraId="64407694" w14:textId="45574DE9" w:rsidTr="00AC76D8">
        <w:tc>
          <w:tcPr>
            <w:tcW w:w="1479" w:type="pct"/>
          </w:tcPr>
          <w:p w14:paraId="00C946D2" w14:textId="268350E8" w:rsidR="00AC76D8" w:rsidRDefault="00AC76D8" w:rsidP="00BE06D1">
            <w:pPr>
              <w:rPr>
                <w:rFonts w:ascii="Times New Roman" w:hAnsi="Times New Roman" w:cs="Times New Roman"/>
              </w:rPr>
            </w:pPr>
            <w:r w:rsidRPr="00336010">
              <w:rPr>
                <w:rFonts w:ascii="Times New Roman" w:hAnsi="Times New Roman" w:cs="Times New Roman"/>
              </w:rPr>
              <w:t>Monocyte absolute value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8267BB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A03BF3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175" w:type="pct"/>
          </w:tcPr>
          <w:p w14:paraId="7A113D14" w14:textId="07C74C6F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75" w:type="pct"/>
          </w:tcPr>
          <w:p w14:paraId="026127CC" w14:textId="3FE4844D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72" w:type="pct"/>
          </w:tcPr>
          <w:p w14:paraId="4154BF35" w14:textId="38E16CE5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9.8%</w:t>
            </w:r>
          </w:p>
        </w:tc>
      </w:tr>
      <w:tr w:rsidR="00AC76D8" w14:paraId="23558512" w14:textId="6B382CBE" w:rsidTr="00AC76D8">
        <w:tc>
          <w:tcPr>
            <w:tcW w:w="1479" w:type="pct"/>
          </w:tcPr>
          <w:p w14:paraId="40E45089" w14:textId="16C3A0DC" w:rsidR="00AC76D8" w:rsidRPr="00336010" w:rsidRDefault="00AC76D8" w:rsidP="00BE06D1">
            <w:pPr>
              <w:rPr>
                <w:rFonts w:ascii="Times New Roman" w:hAnsi="Times New Roman" w:cs="Times New Roman"/>
              </w:rPr>
            </w:pPr>
            <w:r w:rsidRPr="00336010">
              <w:rPr>
                <w:rFonts w:ascii="Times New Roman" w:hAnsi="Times New Roman" w:cs="Times New Roman"/>
              </w:rPr>
              <w:t>Monocyte percentage</w:t>
            </w:r>
            <w:r>
              <w:rPr>
                <w:rFonts w:ascii="Times New Roman" w:hAnsi="Times New Roman" w:cs="Times New Roman" w:hint="eastAsia"/>
              </w:rPr>
              <w:t xml:space="preserve"> (%)</w:t>
            </w:r>
          </w:p>
        </w:tc>
        <w:tc>
          <w:tcPr>
            <w:tcW w:w="1175" w:type="pct"/>
          </w:tcPr>
          <w:p w14:paraId="1D115E71" w14:textId="08CE4A07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75" w:type="pct"/>
          </w:tcPr>
          <w:p w14:paraId="3E60D198" w14:textId="0C484979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72" w:type="pct"/>
          </w:tcPr>
          <w:p w14:paraId="651962B7" w14:textId="0C664414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9.8%</w:t>
            </w:r>
          </w:p>
        </w:tc>
      </w:tr>
      <w:tr w:rsidR="00AC76D8" w14:paraId="4FAAC1FD" w14:textId="19ED03B0" w:rsidTr="00AC76D8">
        <w:tc>
          <w:tcPr>
            <w:tcW w:w="1479" w:type="pct"/>
          </w:tcPr>
          <w:p w14:paraId="32AB0554" w14:textId="69FEE3D2" w:rsidR="00AC76D8" w:rsidRPr="00336010" w:rsidRDefault="00AC76D8" w:rsidP="00BE06D1">
            <w:pPr>
              <w:rPr>
                <w:rFonts w:ascii="Times New Roman" w:hAnsi="Times New Roman" w:cs="Times New Roman"/>
              </w:rPr>
            </w:pPr>
            <w:r w:rsidRPr="00336010">
              <w:rPr>
                <w:rFonts w:ascii="Times New Roman" w:hAnsi="Times New Roman" w:cs="Times New Roman"/>
              </w:rPr>
              <w:t>Absolute value of neutrophil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8267BB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A03BF3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175" w:type="pct"/>
          </w:tcPr>
          <w:p w14:paraId="7BEDDFE5" w14:textId="03CC0297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5" w:type="pct"/>
          </w:tcPr>
          <w:p w14:paraId="6FB3615B" w14:textId="21125DE9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2" w:type="pct"/>
          </w:tcPr>
          <w:p w14:paraId="34B33E6C" w14:textId="7149BA9B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8.9%</w:t>
            </w:r>
          </w:p>
        </w:tc>
      </w:tr>
      <w:tr w:rsidR="00AC76D8" w14:paraId="103440D1" w14:textId="5B6E73A6" w:rsidTr="00AC76D8">
        <w:tc>
          <w:tcPr>
            <w:tcW w:w="1479" w:type="pct"/>
          </w:tcPr>
          <w:p w14:paraId="3C2F634B" w14:textId="7276EF90" w:rsidR="00AC76D8" w:rsidRPr="00336010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 w:rsidRPr="00336010">
              <w:rPr>
                <w:rFonts w:ascii="Times New Roman" w:hAnsi="Times New Roman" w:cs="Times New Roman"/>
              </w:rPr>
              <w:t>eutrophilic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336010">
              <w:rPr>
                <w:rFonts w:ascii="Times New Roman" w:hAnsi="Times New Roman" w:cs="Times New Roman"/>
              </w:rPr>
              <w:t>percentage</w:t>
            </w:r>
            <w:r>
              <w:rPr>
                <w:rFonts w:ascii="Times New Roman" w:hAnsi="Times New Roman" w:cs="Times New Roman" w:hint="eastAsia"/>
              </w:rPr>
              <w:t xml:space="preserve"> (%)</w:t>
            </w:r>
          </w:p>
        </w:tc>
        <w:tc>
          <w:tcPr>
            <w:tcW w:w="1175" w:type="pct"/>
          </w:tcPr>
          <w:p w14:paraId="227A5D2A" w14:textId="6CFAA4B7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75" w:type="pct"/>
          </w:tcPr>
          <w:p w14:paraId="4B54D320" w14:textId="58A9810B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72" w:type="pct"/>
          </w:tcPr>
          <w:p w14:paraId="37578CE9" w14:textId="3488C731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8.9%</w:t>
            </w:r>
          </w:p>
        </w:tc>
      </w:tr>
      <w:tr w:rsidR="00AC76D8" w14:paraId="00017629" w14:textId="34C585CF" w:rsidTr="00AC76D8">
        <w:tc>
          <w:tcPr>
            <w:tcW w:w="1479" w:type="pct"/>
          </w:tcPr>
          <w:p w14:paraId="65945665" w14:textId="57D16651" w:rsidR="00AC76D8" w:rsidRDefault="00AC76D8" w:rsidP="00BE06D1">
            <w:pPr>
              <w:rPr>
                <w:rFonts w:ascii="Times New Roman" w:hAnsi="Times New Roman" w:cs="Times New Roman"/>
              </w:rPr>
            </w:pPr>
            <w:r w:rsidRPr="00336010">
              <w:rPr>
                <w:rFonts w:ascii="Times New Roman" w:hAnsi="Times New Roman" w:cs="Times New Roman"/>
              </w:rPr>
              <w:t>Absolute value of eosinophils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8267BB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A03BF3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175" w:type="pct"/>
          </w:tcPr>
          <w:p w14:paraId="0BDFB71D" w14:textId="028654BE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75" w:type="pct"/>
          </w:tcPr>
          <w:p w14:paraId="208095D9" w14:textId="04D6EC01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72" w:type="pct"/>
          </w:tcPr>
          <w:p w14:paraId="18AB34C3" w14:textId="026BC3B6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9.8%</w:t>
            </w:r>
          </w:p>
        </w:tc>
      </w:tr>
      <w:tr w:rsidR="00AC76D8" w14:paraId="576BBB60" w14:textId="7B13D927" w:rsidTr="00AC76D8">
        <w:tc>
          <w:tcPr>
            <w:tcW w:w="1479" w:type="pct"/>
          </w:tcPr>
          <w:p w14:paraId="1AEAE1F1" w14:textId="174F06C6" w:rsidR="00AC76D8" w:rsidRPr="00336010" w:rsidRDefault="00AC76D8" w:rsidP="00BE06D1">
            <w:pPr>
              <w:rPr>
                <w:rFonts w:ascii="Times New Roman" w:hAnsi="Times New Roman" w:cs="Times New Roman"/>
              </w:rPr>
            </w:pPr>
            <w:r w:rsidRPr="00336010">
              <w:rPr>
                <w:rFonts w:ascii="Times New Roman" w:hAnsi="Times New Roman" w:cs="Times New Roman"/>
              </w:rPr>
              <w:t>Eosinophil percentage</w:t>
            </w:r>
            <w:r>
              <w:rPr>
                <w:rFonts w:ascii="Times New Roman" w:hAnsi="Times New Roman" w:cs="Times New Roman" w:hint="eastAsia"/>
              </w:rPr>
              <w:t xml:space="preserve"> (%)</w:t>
            </w:r>
          </w:p>
        </w:tc>
        <w:tc>
          <w:tcPr>
            <w:tcW w:w="1175" w:type="pct"/>
          </w:tcPr>
          <w:p w14:paraId="255188F7" w14:textId="554389E4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75" w:type="pct"/>
          </w:tcPr>
          <w:p w14:paraId="440037DC" w14:textId="11C0B9F7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72" w:type="pct"/>
          </w:tcPr>
          <w:p w14:paraId="437EB5D6" w14:textId="7B3FC679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9.8%</w:t>
            </w:r>
          </w:p>
        </w:tc>
      </w:tr>
      <w:tr w:rsidR="00AC76D8" w14:paraId="7D76B664" w14:textId="6F12B891" w:rsidTr="00AC76D8">
        <w:tc>
          <w:tcPr>
            <w:tcW w:w="1479" w:type="pct"/>
          </w:tcPr>
          <w:p w14:paraId="06395375" w14:textId="4852C1C2" w:rsidR="00AC76D8" w:rsidRPr="00336010" w:rsidRDefault="00AC76D8" w:rsidP="00BE06D1">
            <w:pPr>
              <w:rPr>
                <w:rFonts w:ascii="Times New Roman" w:hAnsi="Times New Roman" w:cs="Times New Roman"/>
              </w:rPr>
            </w:pPr>
            <w:bookmarkStart w:id="0" w:name="OLE_LINK1"/>
            <w:r w:rsidRPr="00F909E5">
              <w:rPr>
                <w:rFonts w:ascii="Times New Roman" w:hAnsi="Times New Roman" w:cs="Times New Roman"/>
              </w:rPr>
              <w:t>Absolute value of basophils</w:t>
            </w:r>
            <w:bookmarkEnd w:id="0"/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8267BB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</w:rPr>
              <w:t>10</w:t>
            </w:r>
            <w:r w:rsidRPr="00A03BF3">
              <w:rPr>
                <w:rFonts w:ascii="Times New Roman" w:hAnsi="Times New Roman" w:cs="Times New Roman" w:hint="eastAsia"/>
                <w:vertAlign w:val="superscript"/>
              </w:rPr>
              <w:t>9</w:t>
            </w:r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175" w:type="pct"/>
          </w:tcPr>
          <w:p w14:paraId="1635D1F8" w14:textId="754E8857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75" w:type="pct"/>
          </w:tcPr>
          <w:p w14:paraId="29C4C999" w14:textId="576FF06E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72" w:type="pct"/>
          </w:tcPr>
          <w:p w14:paraId="3C3F8D1C" w14:textId="58AE1A5A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9.8%</w:t>
            </w:r>
          </w:p>
        </w:tc>
      </w:tr>
      <w:tr w:rsidR="00AC76D8" w14:paraId="28DBBF88" w14:textId="6D153D84" w:rsidTr="00AC76D8">
        <w:tc>
          <w:tcPr>
            <w:tcW w:w="1479" w:type="pct"/>
          </w:tcPr>
          <w:p w14:paraId="5CCC1161" w14:textId="6170C7D3" w:rsidR="00AC76D8" w:rsidRPr="00F909E5" w:rsidRDefault="00AC76D8" w:rsidP="00BE06D1">
            <w:pPr>
              <w:rPr>
                <w:rFonts w:ascii="Times New Roman" w:hAnsi="Times New Roman" w:cs="Times New Roman"/>
              </w:rPr>
            </w:pPr>
            <w:r w:rsidRPr="00F909E5">
              <w:rPr>
                <w:rFonts w:ascii="Times New Roman" w:hAnsi="Times New Roman" w:cs="Times New Roman"/>
              </w:rPr>
              <w:t>Basophil percentage</w:t>
            </w:r>
            <w:r>
              <w:rPr>
                <w:rFonts w:ascii="Times New Roman" w:hAnsi="Times New Roman" w:cs="Times New Roman" w:hint="eastAsia"/>
              </w:rPr>
              <w:t xml:space="preserve"> (%</w:t>
            </w:r>
            <w:r w:rsidRPr="00C94B2B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75" w:type="pct"/>
          </w:tcPr>
          <w:p w14:paraId="3D1B6BA8" w14:textId="79BF8404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75" w:type="pct"/>
          </w:tcPr>
          <w:p w14:paraId="5FFDDB87" w14:textId="2EAF4B2A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72" w:type="pct"/>
          </w:tcPr>
          <w:p w14:paraId="62E5E2B1" w14:textId="2A35CBFC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9.8%</w:t>
            </w:r>
          </w:p>
        </w:tc>
      </w:tr>
      <w:tr w:rsidR="00AC76D8" w14:paraId="787C53CC" w14:textId="28369651" w:rsidTr="00AC76D8">
        <w:tc>
          <w:tcPr>
            <w:tcW w:w="1479" w:type="pct"/>
          </w:tcPr>
          <w:p w14:paraId="43C0A250" w14:textId="3EAEC7C3" w:rsidR="00AC76D8" w:rsidRPr="00F909E5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otal bilirubin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proofErr w:type="spellStart"/>
            <w:r w:rsidRPr="00565D55"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 w:hint="eastAsia"/>
              </w:rPr>
              <w:t>mol</w:t>
            </w:r>
            <w:proofErr w:type="spellEnd"/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175" w:type="pct"/>
          </w:tcPr>
          <w:p w14:paraId="67ECC0F4" w14:textId="1F37245E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3</w:t>
            </w:r>
            <w:r w:rsidRPr="008A0EE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5" w:type="pct"/>
          </w:tcPr>
          <w:p w14:paraId="00B34575" w14:textId="392C8DDA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bookmarkStart w:id="1" w:name="OLE_LINK32"/>
            <w:r w:rsidRPr="008A0EE5">
              <w:rPr>
                <w:rFonts w:ascii="Times New Roman" w:hAnsi="Times New Roman" w:cs="Times New Roman"/>
              </w:rPr>
              <w:t>14</w:t>
            </w:r>
            <w:bookmarkEnd w:id="1"/>
          </w:p>
        </w:tc>
        <w:tc>
          <w:tcPr>
            <w:tcW w:w="1172" w:type="pct"/>
          </w:tcPr>
          <w:p w14:paraId="5131581F" w14:textId="7EBAA567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/>
              </w:rPr>
              <w:t>4.0%</w:t>
            </w:r>
          </w:p>
        </w:tc>
      </w:tr>
      <w:tr w:rsidR="00AC76D8" w14:paraId="1985354A" w14:textId="6D0E8E07" w:rsidTr="00AC76D8">
        <w:tc>
          <w:tcPr>
            <w:tcW w:w="1479" w:type="pct"/>
          </w:tcPr>
          <w:p w14:paraId="34AC3102" w14:textId="52326313" w:rsidR="00AC76D8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240780">
              <w:rPr>
                <w:rFonts w:ascii="Times New Roman" w:hAnsi="Times New Roman" w:cs="Times New Roman"/>
              </w:rPr>
              <w:t xml:space="preserve">lanine </w:t>
            </w:r>
            <w:r>
              <w:rPr>
                <w:rFonts w:ascii="Times New Roman" w:hAnsi="Times New Roman" w:cs="Times New Roman"/>
              </w:rPr>
              <w:t>aminotransferase</w:t>
            </w:r>
            <w:r>
              <w:rPr>
                <w:rFonts w:ascii="Times New Roman" w:hAnsi="Times New Roman" w:cs="Times New Roman" w:hint="eastAsia"/>
              </w:rPr>
              <w:t xml:space="preserve"> (U/L)</w:t>
            </w:r>
          </w:p>
        </w:tc>
        <w:tc>
          <w:tcPr>
            <w:tcW w:w="1175" w:type="pct"/>
          </w:tcPr>
          <w:p w14:paraId="6C06DDB1" w14:textId="6069B412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3</w:t>
            </w:r>
            <w:r w:rsidRPr="008A0EE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5" w:type="pct"/>
          </w:tcPr>
          <w:p w14:paraId="5E73BF78" w14:textId="5278F15D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2" w:type="pct"/>
          </w:tcPr>
          <w:p w14:paraId="626B8A8B" w14:textId="165CB137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/>
              </w:rPr>
              <w:t>4.0%</w:t>
            </w:r>
          </w:p>
        </w:tc>
      </w:tr>
      <w:tr w:rsidR="00AC76D8" w14:paraId="26E6ED5A" w14:textId="52AED4D4" w:rsidTr="00AC76D8">
        <w:tc>
          <w:tcPr>
            <w:tcW w:w="1479" w:type="pct"/>
          </w:tcPr>
          <w:p w14:paraId="7BF33498" w14:textId="720FA492" w:rsidR="00AC76D8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DA11CC">
              <w:rPr>
                <w:rFonts w:ascii="Times New Roman" w:hAnsi="Times New Roman" w:cs="Times New Roman"/>
              </w:rPr>
              <w:t>spartate aminotransferase</w:t>
            </w:r>
            <w:r>
              <w:rPr>
                <w:rFonts w:ascii="Times New Roman" w:hAnsi="Times New Roman" w:cs="Times New Roman" w:hint="eastAsia"/>
              </w:rPr>
              <w:t xml:space="preserve"> (U/L)</w:t>
            </w:r>
          </w:p>
        </w:tc>
        <w:tc>
          <w:tcPr>
            <w:tcW w:w="1175" w:type="pct"/>
          </w:tcPr>
          <w:p w14:paraId="72CD16AB" w14:textId="522E116C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3</w:t>
            </w:r>
            <w:r w:rsidRPr="008A0EE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5" w:type="pct"/>
          </w:tcPr>
          <w:p w14:paraId="40EB88AB" w14:textId="4789AA71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2" w:type="pct"/>
          </w:tcPr>
          <w:p w14:paraId="1827BD28" w14:textId="7D0755AE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/>
              </w:rPr>
              <w:t>4.0%</w:t>
            </w:r>
          </w:p>
        </w:tc>
      </w:tr>
      <w:tr w:rsidR="00AC76D8" w14:paraId="4393E319" w14:textId="47906FD6" w:rsidTr="00AC76D8">
        <w:tc>
          <w:tcPr>
            <w:tcW w:w="1479" w:type="pct"/>
          </w:tcPr>
          <w:p w14:paraId="111710C0" w14:textId="5D29589E" w:rsidR="00AC76D8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 w:rsidRPr="00DA11CC">
              <w:rPr>
                <w:rFonts w:ascii="Times New Roman" w:hAnsi="Times New Roman" w:cs="Times New Roman"/>
              </w:rPr>
              <w:t>rea</w:t>
            </w:r>
            <w:r>
              <w:rPr>
                <w:rFonts w:ascii="Times New Roman" w:hAnsi="Times New Roman" w:cs="Times New Roman" w:hint="eastAsia"/>
              </w:rPr>
              <w:t xml:space="preserve"> (mmol/L)</w:t>
            </w:r>
          </w:p>
        </w:tc>
        <w:tc>
          <w:tcPr>
            <w:tcW w:w="1175" w:type="pct"/>
          </w:tcPr>
          <w:p w14:paraId="05526D5D" w14:textId="2F47DEEA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75" w:type="pct"/>
          </w:tcPr>
          <w:p w14:paraId="463A3F1C" w14:textId="72419C80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72" w:type="pct"/>
          </w:tcPr>
          <w:p w14:paraId="0B1F4973" w14:textId="4349B851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8.5%</w:t>
            </w:r>
          </w:p>
        </w:tc>
      </w:tr>
      <w:tr w:rsidR="00AC76D8" w14:paraId="7B31E0C6" w14:textId="4A51790C" w:rsidTr="00AC76D8">
        <w:tc>
          <w:tcPr>
            <w:tcW w:w="1479" w:type="pct"/>
          </w:tcPr>
          <w:p w14:paraId="17DB4332" w14:textId="16398EAD" w:rsidR="00AC76D8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C</w:t>
            </w:r>
            <w:r w:rsidRPr="00565D55">
              <w:rPr>
                <w:rFonts w:ascii="Times New Roman" w:hAnsi="Times New Roman" w:cs="Times New Roman"/>
              </w:rPr>
              <w:t>reatinine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proofErr w:type="spellStart"/>
            <w:r w:rsidRPr="00565D55"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 w:hint="eastAsia"/>
              </w:rPr>
              <w:t>mol</w:t>
            </w:r>
            <w:proofErr w:type="spellEnd"/>
            <w:r>
              <w:rPr>
                <w:rFonts w:ascii="Times New Roman" w:hAnsi="Times New Roman" w:cs="Times New Roman" w:hint="eastAsia"/>
              </w:rPr>
              <w:t>/L)</w:t>
            </w:r>
          </w:p>
        </w:tc>
        <w:tc>
          <w:tcPr>
            <w:tcW w:w="1175" w:type="pct"/>
          </w:tcPr>
          <w:p w14:paraId="0BB2D27C" w14:textId="2908BFBA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75" w:type="pct"/>
          </w:tcPr>
          <w:p w14:paraId="66418901" w14:textId="3EFB44C3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6</w:t>
            </w:r>
            <w:r w:rsidRPr="008A0E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2" w:type="pct"/>
          </w:tcPr>
          <w:p w14:paraId="329DAB02" w14:textId="0E77097D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8.5%</w:t>
            </w:r>
          </w:p>
        </w:tc>
      </w:tr>
      <w:tr w:rsidR="00AC76D8" w14:paraId="65D0C754" w14:textId="65B649E9" w:rsidTr="00AC76D8">
        <w:tc>
          <w:tcPr>
            <w:tcW w:w="1479" w:type="pct"/>
          </w:tcPr>
          <w:p w14:paraId="5F9045AE" w14:textId="1815B23F" w:rsidR="00AC76D8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 w:rsidRPr="0019783D">
              <w:rPr>
                <w:rFonts w:ascii="Times New Roman" w:hAnsi="Times New Roman" w:cs="Times New Roman"/>
              </w:rPr>
              <w:t>ric acid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proofErr w:type="spellStart"/>
            <w:r w:rsidRPr="00565D55"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 w:hint="eastAsia"/>
              </w:rPr>
              <w:t>mol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/L) </w:t>
            </w:r>
          </w:p>
        </w:tc>
        <w:tc>
          <w:tcPr>
            <w:tcW w:w="1175" w:type="pct"/>
          </w:tcPr>
          <w:p w14:paraId="4AC52EC6" w14:textId="593ACC9A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75" w:type="pct"/>
          </w:tcPr>
          <w:p w14:paraId="09A04DAE" w14:textId="6AA8BB16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6</w:t>
            </w:r>
            <w:r w:rsidRPr="008A0E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2" w:type="pct"/>
          </w:tcPr>
          <w:p w14:paraId="1D3E55D9" w14:textId="7298F52F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1</w:t>
            </w:r>
            <w:r w:rsidRPr="008A0EE5">
              <w:rPr>
                <w:rFonts w:ascii="Times New Roman" w:hAnsi="Times New Roman" w:cs="Times New Roman"/>
              </w:rPr>
              <w:t>8.8%</w:t>
            </w:r>
          </w:p>
        </w:tc>
      </w:tr>
      <w:tr w:rsidR="00AC76D8" w14:paraId="4C97734C" w14:textId="7B703660" w:rsidTr="00AC76D8">
        <w:tc>
          <w:tcPr>
            <w:tcW w:w="1479" w:type="pct"/>
          </w:tcPr>
          <w:p w14:paraId="19AC3010" w14:textId="1363E991" w:rsidR="00AC76D8" w:rsidRDefault="00AC76D8" w:rsidP="00BE0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19783D">
              <w:rPr>
                <w:rFonts w:ascii="Times New Roman" w:hAnsi="Times New Roman" w:cs="Times New Roman"/>
              </w:rPr>
              <w:t>ystatin C</w:t>
            </w:r>
            <w:r>
              <w:rPr>
                <w:rFonts w:ascii="Times New Roman" w:hAnsi="Times New Roman" w:cs="Times New Roman" w:hint="eastAsia"/>
              </w:rPr>
              <w:t xml:space="preserve"> (mg/L)</w:t>
            </w:r>
            <w:r w:rsidRPr="001978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5" w:type="pct"/>
          </w:tcPr>
          <w:p w14:paraId="448FB1B1" w14:textId="19FAF921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75" w:type="pct"/>
          </w:tcPr>
          <w:p w14:paraId="57A0BD9F" w14:textId="211B614F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8</w:t>
            </w:r>
            <w:r w:rsidRPr="008A0E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2" w:type="pct"/>
          </w:tcPr>
          <w:p w14:paraId="1AE30B32" w14:textId="09B67E5E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4.6%</w:t>
            </w:r>
          </w:p>
        </w:tc>
      </w:tr>
      <w:tr w:rsidR="00AC76D8" w14:paraId="03729166" w14:textId="13313CA2" w:rsidTr="00AC76D8">
        <w:tc>
          <w:tcPr>
            <w:tcW w:w="1479" w:type="pct"/>
          </w:tcPr>
          <w:p w14:paraId="77051870" w14:textId="7B040882" w:rsidR="00AC76D8" w:rsidRDefault="00AC76D8" w:rsidP="008A0EE5">
            <w:pPr>
              <w:rPr>
                <w:rFonts w:ascii="Times New Roman" w:hAnsi="Times New Roman" w:cs="Times New Roman"/>
              </w:rPr>
            </w:pPr>
            <w:r w:rsidRPr="0019783D">
              <w:rPr>
                <w:rFonts w:ascii="Times New Roman" w:hAnsi="Times New Roman" w:cs="Times New Roman"/>
              </w:rPr>
              <w:t>β2-microglobulin</w:t>
            </w:r>
            <w:r>
              <w:rPr>
                <w:rFonts w:ascii="Times New Roman" w:hAnsi="Times New Roman" w:cs="Times New Roman" w:hint="eastAsia"/>
              </w:rPr>
              <w:t xml:space="preserve"> (mg/L)</w:t>
            </w:r>
          </w:p>
        </w:tc>
        <w:tc>
          <w:tcPr>
            <w:tcW w:w="1175" w:type="pct"/>
          </w:tcPr>
          <w:p w14:paraId="7ECFF7EA" w14:textId="151D4B5D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75" w:type="pct"/>
          </w:tcPr>
          <w:p w14:paraId="0B66D7D4" w14:textId="2C59B24F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8</w:t>
            </w:r>
            <w:r w:rsidRPr="008A0E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2" w:type="pct"/>
          </w:tcPr>
          <w:p w14:paraId="62EFC08E" w14:textId="046FA3DA" w:rsidR="00AC76D8" w:rsidRPr="008A0EE5" w:rsidRDefault="00AC76D8" w:rsidP="00AC76D8">
            <w:pPr>
              <w:jc w:val="center"/>
              <w:rPr>
                <w:rFonts w:ascii="Times New Roman" w:hAnsi="Times New Roman" w:cs="Times New Roman"/>
              </w:rPr>
            </w:pPr>
            <w:r w:rsidRPr="008A0EE5">
              <w:rPr>
                <w:rFonts w:ascii="Times New Roman" w:hAnsi="Times New Roman" w:cs="Times New Roman" w:hint="eastAsia"/>
              </w:rPr>
              <w:t>2</w:t>
            </w:r>
            <w:r w:rsidRPr="008A0EE5">
              <w:rPr>
                <w:rFonts w:ascii="Times New Roman" w:hAnsi="Times New Roman" w:cs="Times New Roman"/>
              </w:rPr>
              <w:t>4.6%</w:t>
            </w:r>
          </w:p>
        </w:tc>
      </w:tr>
    </w:tbl>
    <w:p w14:paraId="7AB5A5C9" w14:textId="2A008D7B" w:rsidR="00882E4A" w:rsidRDefault="00882E4A" w:rsidP="002F7438">
      <w:pPr>
        <w:spacing w:line="360" w:lineRule="auto"/>
      </w:pPr>
    </w:p>
    <w:p w14:paraId="724063B3" w14:textId="1FF62033" w:rsidR="00043152" w:rsidRDefault="00043152" w:rsidP="0004315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1.2 </w:t>
      </w:r>
      <w:r w:rsidRPr="000431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Comparison of subjects with and without missing data</w:t>
      </w:r>
    </w:p>
    <w:p w14:paraId="403DF7DB" w14:textId="3E892D93" w:rsidR="00043152" w:rsidRDefault="00043152" w:rsidP="006C30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152">
        <w:rPr>
          <w:rFonts w:ascii="Times New Roman" w:hAnsi="Times New Roman" w:cs="Times New Roman"/>
          <w:sz w:val="24"/>
          <w:szCs w:val="24"/>
        </w:rPr>
        <w:t>We conducted univariate comparisons of those with and without missing data</w:t>
      </w:r>
      <w:r w:rsidR="00DB216D" w:rsidRPr="00DB216D">
        <w:t xml:space="preserve"> </w:t>
      </w:r>
      <w:r w:rsidR="00DB216D">
        <w:rPr>
          <w:rFonts w:ascii="Times New Roman" w:hAnsi="Times New Roman" w:cs="Times New Roman"/>
          <w:sz w:val="24"/>
          <w:szCs w:val="24"/>
        </w:rPr>
        <w:t>which will</w:t>
      </w:r>
      <w:r w:rsidR="00DB216D" w:rsidRPr="00DB216D">
        <w:rPr>
          <w:rFonts w:ascii="Times New Roman" w:hAnsi="Times New Roman" w:cs="Times New Roman"/>
          <w:sz w:val="24"/>
          <w:szCs w:val="24"/>
        </w:rPr>
        <w:t xml:space="preserve"> provide evidence as to the plausibility of the </w:t>
      </w:r>
      <w:bookmarkStart w:id="2" w:name="OLE_LINK33"/>
      <w:r w:rsidR="00DB216D" w:rsidRPr="00DB216D">
        <w:rPr>
          <w:rFonts w:ascii="Times New Roman" w:hAnsi="Times New Roman" w:cs="Times New Roman"/>
          <w:sz w:val="24"/>
          <w:szCs w:val="24"/>
        </w:rPr>
        <w:t xml:space="preserve">missing at random </w:t>
      </w:r>
      <w:r w:rsidR="00DB216D">
        <w:rPr>
          <w:rFonts w:ascii="Times New Roman" w:hAnsi="Times New Roman" w:cs="Times New Roman"/>
          <w:sz w:val="24"/>
          <w:szCs w:val="24"/>
        </w:rPr>
        <w:t>(</w:t>
      </w:r>
      <w:r w:rsidR="00DB216D" w:rsidRPr="00DB216D">
        <w:rPr>
          <w:rFonts w:ascii="Times New Roman" w:hAnsi="Times New Roman" w:cs="Times New Roman"/>
          <w:sz w:val="24"/>
          <w:szCs w:val="24"/>
        </w:rPr>
        <w:t>MAR</w:t>
      </w:r>
      <w:bookmarkEnd w:id="2"/>
      <w:r w:rsidR="00DB216D">
        <w:rPr>
          <w:rFonts w:ascii="Times New Roman" w:hAnsi="Times New Roman" w:cs="Times New Roman"/>
          <w:sz w:val="24"/>
          <w:szCs w:val="24"/>
        </w:rPr>
        <w:t>)</w:t>
      </w:r>
      <w:r w:rsidR="00DB216D" w:rsidRPr="00DB216D">
        <w:rPr>
          <w:rFonts w:ascii="Times New Roman" w:hAnsi="Times New Roman" w:cs="Times New Roman"/>
          <w:sz w:val="24"/>
          <w:szCs w:val="24"/>
        </w:rPr>
        <w:t xml:space="preserve"> assumption</w:t>
      </w:r>
      <w:r w:rsidRPr="00043152">
        <w:rPr>
          <w:rFonts w:ascii="Times New Roman" w:hAnsi="Times New Roman" w:cs="Times New Roman"/>
          <w:sz w:val="24"/>
          <w:szCs w:val="24"/>
        </w:rPr>
        <w:t xml:space="preserve">. </w:t>
      </w:r>
      <w:r w:rsidR="00E04FF5">
        <w:rPr>
          <w:rFonts w:ascii="Times New Roman" w:hAnsi="Times New Roman" w:cs="Times New Roman"/>
          <w:sz w:val="24"/>
          <w:szCs w:val="24"/>
        </w:rPr>
        <w:t xml:space="preserve">We found </w:t>
      </w:r>
      <w:r w:rsidR="00741F7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significant</w:t>
      </w:r>
      <w:r w:rsidRPr="00043152">
        <w:rPr>
          <w:rFonts w:ascii="Times New Roman" w:hAnsi="Times New Roman" w:cs="Times New Roman"/>
          <w:sz w:val="24"/>
          <w:szCs w:val="24"/>
        </w:rPr>
        <w:t xml:space="preserve"> difference in age. The average age of those with complete data was </w:t>
      </w:r>
      <w:r>
        <w:rPr>
          <w:rFonts w:ascii="Times New Roman" w:hAnsi="Times New Roman" w:cs="Times New Roman"/>
          <w:sz w:val="24"/>
          <w:szCs w:val="24"/>
        </w:rPr>
        <w:t>52.8</w:t>
      </w:r>
      <w:r w:rsidRPr="00043152">
        <w:rPr>
          <w:rFonts w:ascii="Times New Roman" w:hAnsi="Times New Roman" w:cs="Times New Roman"/>
          <w:sz w:val="24"/>
          <w:szCs w:val="24"/>
        </w:rPr>
        <w:t xml:space="preserve"> years, and </w:t>
      </w:r>
      <w:r>
        <w:rPr>
          <w:rFonts w:ascii="Times New Roman" w:hAnsi="Times New Roman" w:cs="Times New Roman"/>
          <w:sz w:val="24"/>
          <w:szCs w:val="24"/>
        </w:rPr>
        <w:t>50.8</w:t>
      </w:r>
      <w:r w:rsidRPr="00043152">
        <w:rPr>
          <w:rFonts w:ascii="Times New Roman" w:hAnsi="Times New Roman" w:cs="Times New Roman"/>
          <w:sz w:val="24"/>
          <w:szCs w:val="24"/>
        </w:rPr>
        <w:t xml:space="preserve"> years for those with missing data. Patients with missing data tended to be </w:t>
      </w:r>
      <w:r w:rsidR="00741F71">
        <w:rPr>
          <w:rFonts w:ascii="Times New Roman" w:hAnsi="Times New Roman" w:cs="Times New Roman"/>
          <w:sz w:val="24"/>
          <w:szCs w:val="24"/>
        </w:rPr>
        <w:t>young</w:t>
      </w:r>
      <w:r w:rsidRPr="00043152">
        <w:rPr>
          <w:rFonts w:ascii="Times New Roman" w:hAnsi="Times New Roman" w:cs="Times New Roman"/>
          <w:sz w:val="24"/>
          <w:szCs w:val="24"/>
        </w:rPr>
        <w:t>er than those with complete data.</w:t>
      </w:r>
    </w:p>
    <w:p w14:paraId="5D39343C" w14:textId="7695C8BF" w:rsidR="009F4A15" w:rsidRDefault="009F4A15" w:rsidP="009F4A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433741" w14:textId="6C4B8C28" w:rsidR="009F4A15" w:rsidRDefault="009F4A15" w:rsidP="009F4A1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1.3 </w:t>
      </w:r>
      <w:r w:rsidRPr="009F4A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Descriptive statistics in the imputed data sets</w:t>
      </w:r>
    </w:p>
    <w:p w14:paraId="1A80511A" w14:textId="14669B15" w:rsidR="00346C5E" w:rsidRPr="001E53C9" w:rsidRDefault="007D76F1" w:rsidP="007D76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124949334"/>
      <w:bookmarkStart w:id="4" w:name="OLE_LINK35"/>
      <w:r>
        <w:rPr>
          <w:rFonts w:ascii="Times New Roman" w:hAnsi="Times New Roman" w:cs="Times New Roman"/>
          <w:sz w:val="24"/>
          <w:szCs w:val="24"/>
        </w:rPr>
        <w:t>P</w:t>
      </w:r>
      <w:r w:rsidRPr="007D76F1">
        <w:rPr>
          <w:rFonts w:ascii="Times New Roman" w:hAnsi="Times New Roman" w:cs="Times New Roman"/>
          <w:sz w:val="24"/>
          <w:szCs w:val="24"/>
        </w:rPr>
        <w:t xml:space="preserve">redictive mean matching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76F1">
        <w:rPr>
          <w:rFonts w:ascii="Times New Roman" w:hAnsi="Times New Roman" w:cs="Times New Roman"/>
          <w:sz w:val="24"/>
          <w:szCs w:val="24"/>
        </w:rPr>
        <w:t>PMM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76F1">
        <w:rPr>
          <w:rFonts w:ascii="Times New Roman" w:hAnsi="Times New Roman" w:cs="Times New Roman"/>
          <w:sz w:val="24"/>
          <w:szCs w:val="24"/>
        </w:rPr>
        <w:t xml:space="preserve"> was chosen as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76F1">
        <w:rPr>
          <w:rFonts w:ascii="Times New Roman" w:hAnsi="Times New Roman" w:cs="Times New Roman"/>
          <w:sz w:val="24"/>
          <w:szCs w:val="24"/>
        </w:rPr>
        <w:t xml:space="preserve">imputation method </w:t>
      </w:r>
      <w:r>
        <w:rPr>
          <w:rFonts w:ascii="Times New Roman" w:hAnsi="Times New Roman" w:cs="Times New Roman"/>
          <w:sz w:val="24"/>
          <w:szCs w:val="24"/>
        </w:rPr>
        <w:t>for 24 clinical indicators</w:t>
      </w:r>
      <w:r w:rsidR="00AC76D8">
        <w:rPr>
          <w:rFonts w:ascii="Times New Roman" w:hAnsi="Times New Roman" w:cs="Times New Roman"/>
          <w:sz w:val="24"/>
          <w:szCs w:val="24"/>
        </w:rPr>
        <w:t>.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FF5">
        <w:rPr>
          <w:rFonts w:ascii="Times New Roman" w:hAnsi="Times New Roman" w:cs="Times New Roman"/>
          <w:sz w:val="24"/>
          <w:szCs w:val="24"/>
        </w:rPr>
        <w:t>Red blood cell</w:t>
      </w:r>
      <w:r w:rsidR="00B70D9F">
        <w:rPr>
          <w:rFonts w:ascii="Times New Roman" w:hAnsi="Times New Roman" w:cs="Times New Roman"/>
          <w:sz w:val="24"/>
          <w:szCs w:val="24"/>
        </w:rPr>
        <w:t>,</w:t>
      </w:r>
      <w:r w:rsidR="00E04FF5">
        <w:rPr>
          <w:rFonts w:ascii="Times New Roman" w:hAnsi="Times New Roman" w:cs="Times New Roman"/>
          <w:sz w:val="24"/>
          <w:szCs w:val="24"/>
        </w:rPr>
        <w:t xml:space="preserve"> for example, is</w:t>
      </w:r>
      <w:r w:rsidR="00862772" w:rsidRPr="00862772">
        <w:rPr>
          <w:rFonts w:ascii="Times New Roman" w:hAnsi="Times New Roman" w:cs="Times New Roman"/>
          <w:sz w:val="24"/>
          <w:szCs w:val="24"/>
        </w:rPr>
        <w:t xml:space="preserve"> </w:t>
      </w:r>
      <w:r w:rsidR="00E04FF5">
        <w:rPr>
          <w:rFonts w:ascii="Times New Roman" w:hAnsi="Times New Roman" w:cs="Times New Roman"/>
          <w:sz w:val="24"/>
          <w:szCs w:val="24"/>
        </w:rPr>
        <w:t>depicted</w:t>
      </w:r>
      <w:r w:rsidR="00862772" w:rsidRPr="00862772">
        <w:rPr>
          <w:rFonts w:ascii="Times New Roman" w:hAnsi="Times New Roman" w:cs="Times New Roman"/>
          <w:sz w:val="24"/>
          <w:szCs w:val="24"/>
        </w:rPr>
        <w:t xml:space="preserve"> in </w:t>
      </w:r>
      <w:r w:rsidRPr="007D76F1">
        <w:rPr>
          <w:rFonts w:ascii="Times New Roman" w:hAnsi="Times New Roman" w:cs="Times New Roman"/>
          <w:sz w:val="24"/>
          <w:szCs w:val="24"/>
        </w:rPr>
        <w:t>Supplementary Figure 1</w:t>
      </w:r>
      <w:r w:rsidR="00862772" w:rsidRPr="00862772">
        <w:rPr>
          <w:rFonts w:ascii="Times New Roman" w:hAnsi="Times New Roman" w:cs="Times New Roman"/>
          <w:sz w:val="24"/>
          <w:szCs w:val="24"/>
        </w:rPr>
        <w:t xml:space="preserve">. The density function in the complete cases is shown as a </w:t>
      </w:r>
      <w:r w:rsidR="00AC76D8">
        <w:rPr>
          <w:rFonts w:ascii="Times New Roman" w:hAnsi="Times New Roman" w:cs="Times New Roman"/>
          <w:sz w:val="24"/>
          <w:szCs w:val="24"/>
        </w:rPr>
        <w:t>blue</w:t>
      </w:r>
      <w:r w:rsidR="00862772" w:rsidRPr="00862772">
        <w:rPr>
          <w:rFonts w:ascii="Times New Roman" w:hAnsi="Times New Roman" w:cs="Times New Roman"/>
          <w:sz w:val="24"/>
          <w:szCs w:val="24"/>
        </w:rPr>
        <w:t xml:space="preserve"> line, and the density function of the imputed variable in each of the imputed data sets is shown with a red line. </w:t>
      </w:r>
      <w:r w:rsidR="00AC76D8">
        <w:rPr>
          <w:rFonts w:ascii="Times New Roman" w:hAnsi="Times New Roman" w:cs="Times New Roman"/>
          <w:sz w:val="24"/>
          <w:szCs w:val="24"/>
        </w:rPr>
        <w:t>T</w:t>
      </w:r>
      <w:r w:rsidR="00862772" w:rsidRPr="00862772">
        <w:rPr>
          <w:rFonts w:ascii="Times New Roman" w:hAnsi="Times New Roman" w:cs="Times New Roman"/>
          <w:sz w:val="24"/>
          <w:szCs w:val="24"/>
        </w:rPr>
        <w:t>he distribution of the imputed values tended to be very similar to that of the observed values of the variable.</w:t>
      </w:r>
      <w:bookmarkEnd w:id="4"/>
    </w:p>
    <w:p w14:paraId="220886AA" w14:textId="7F8C8827" w:rsidR="00862772" w:rsidRDefault="00862772" w:rsidP="001E53C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7A317F87" wp14:editId="21E72F8B">
            <wp:extent cx="4146550" cy="3231473"/>
            <wp:effectExtent l="0" t="0" r="635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8219" cy="32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B045C" w14:textId="2FA63A8B" w:rsidR="00AC76D8" w:rsidRDefault="00862772" w:rsidP="0086277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OLE_LINK34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Pr="008627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bookmarkEnd w:id="5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8627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Distribution of </w:t>
      </w:r>
      <w:r w:rsidR="007D76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red blood cell values</w:t>
      </w:r>
      <w:r w:rsidRPr="008627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complete cases and those with imputed data when using predictive mean matching (PMM). </w:t>
      </w:r>
    </w:p>
    <w:p w14:paraId="4D502D1D" w14:textId="1720ADAE" w:rsidR="00862772" w:rsidRDefault="00862772" w:rsidP="0086277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7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blue line denotes the distribution of the given continuous variable in those subjects for whom that variable was not missing. The red lines </w:t>
      </w:r>
      <w:r w:rsidR="00DF4754">
        <w:rPr>
          <w:rFonts w:ascii="Times New Roman" w:hAnsi="Times New Roman" w:cs="Times New Roman"/>
          <w:color w:val="000000" w:themeColor="text1"/>
          <w:sz w:val="24"/>
          <w:szCs w:val="24"/>
        </w:rPr>
        <w:t>represent</w:t>
      </w:r>
      <w:r w:rsidR="00DF4754" w:rsidRPr="00AC7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76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distribution of the imputed value for that variable in those subjects for whom the variable was missing. </w:t>
      </w:r>
    </w:p>
    <w:p w14:paraId="6D687376" w14:textId="5B226163" w:rsidR="001E53C9" w:rsidRDefault="001E53C9" w:rsidP="0086277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95410D" w14:textId="77777777" w:rsidR="001E53C9" w:rsidRDefault="001E53C9" w:rsidP="001E53C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6C5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346C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Sensitivity analysis</w:t>
      </w:r>
    </w:p>
    <w:p w14:paraId="12ED8BE2" w14:textId="77777777" w:rsidR="001E53C9" w:rsidRPr="00017ED9" w:rsidRDefault="001E53C9" w:rsidP="001E53C9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Supplementary </w:t>
      </w:r>
      <w:r w:rsidRPr="00017ED9">
        <w:rPr>
          <w:rFonts w:ascii="Times New Roman" w:hAnsi="Times New Roman" w:hint="eastAsia"/>
          <w:szCs w:val="21"/>
        </w:rPr>
        <w:t>T</w:t>
      </w:r>
      <w:r w:rsidRPr="00017ED9">
        <w:rPr>
          <w:rFonts w:ascii="Times New Roman" w:hAnsi="Times New Roman"/>
          <w:szCs w:val="21"/>
        </w:rPr>
        <w:t xml:space="preserve">able </w:t>
      </w:r>
      <w:r>
        <w:rPr>
          <w:rFonts w:ascii="Times New Roman" w:hAnsi="Times New Roman"/>
          <w:szCs w:val="21"/>
        </w:rPr>
        <w:t>2</w:t>
      </w:r>
      <w:r w:rsidRPr="00017ED9">
        <w:rPr>
          <w:rFonts w:ascii="Times New Roman" w:hAnsi="Times New Roman"/>
          <w:szCs w:val="21"/>
        </w:rPr>
        <w:t xml:space="preserve">. Multivariate Cox </w:t>
      </w:r>
      <w:r w:rsidRPr="00017ED9">
        <w:rPr>
          <w:rFonts w:ascii="Times New Roman" w:hAnsi="Times New Roman" w:cs="Times New Roman"/>
          <w:szCs w:val="21"/>
        </w:rPr>
        <w:t>regression analysis</w:t>
      </w:r>
      <w:r w:rsidRPr="00017ED9">
        <w:rPr>
          <w:rFonts w:ascii="Times New Roman" w:hAnsi="Times New Roman"/>
          <w:szCs w:val="21"/>
        </w:rPr>
        <w:t xml:space="preserve"> by considering delayed treatment.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3512"/>
        <w:gridCol w:w="1581"/>
      </w:tblGrid>
      <w:tr w:rsidR="001E53C9" w:rsidRPr="00017ED9" w14:paraId="6F61BC42" w14:textId="77777777" w:rsidTr="002A1F8E">
        <w:trPr>
          <w:trHeight w:val="313"/>
        </w:trPr>
        <w:tc>
          <w:tcPr>
            <w:tcW w:w="1934" w:type="pct"/>
            <w:tcBorders>
              <w:top w:val="single" w:sz="4" w:space="0" w:color="auto"/>
              <w:bottom w:val="single" w:sz="4" w:space="0" w:color="auto"/>
            </w:tcBorders>
          </w:tcPr>
          <w:p w14:paraId="3E1C0FC1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/>
                <w:szCs w:val="21"/>
              </w:rPr>
              <w:t>Variables</w:t>
            </w:r>
          </w:p>
        </w:tc>
        <w:tc>
          <w:tcPr>
            <w:tcW w:w="2114" w:type="pct"/>
            <w:tcBorders>
              <w:top w:val="single" w:sz="4" w:space="0" w:color="auto"/>
              <w:bottom w:val="single" w:sz="4" w:space="0" w:color="auto"/>
            </w:tcBorders>
          </w:tcPr>
          <w:p w14:paraId="559530DC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HR (95% CI)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</w:tcPr>
          <w:p w14:paraId="57804847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</w:tr>
      <w:tr w:rsidR="001E53C9" w:rsidRPr="00017ED9" w14:paraId="5FAEC764" w14:textId="77777777" w:rsidTr="002A1F8E">
        <w:trPr>
          <w:trHeight w:val="313"/>
        </w:trPr>
        <w:tc>
          <w:tcPr>
            <w:tcW w:w="1934" w:type="pct"/>
            <w:tcBorders>
              <w:top w:val="single" w:sz="4" w:space="0" w:color="auto"/>
            </w:tcBorders>
          </w:tcPr>
          <w:p w14:paraId="13802278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/>
                <w:szCs w:val="21"/>
              </w:rPr>
              <w:t>Risk score</w:t>
            </w:r>
          </w:p>
        </w:tc>
        <w:tc>
          <w:tcPr>
            <w:tcW w:w="2114" w:type="pct"/>
            <w:tcBorders>
              <w:top w:val="single" w:sz="4" w:space="0" w:color="auto"/>
            </w:tcBorders>
          </w:tcPr>
          <w:p w14:paraId="35B71E0D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9.995 (4.890, 20.431)</w:t>
            </w:r>
          </w:p>
        </w:tc>
        <w:tc>
          <w:tcPr>
            <w:tcW w:w="952" w:type="pct"/>
            <w:tcBorders>
              <w:top w:val="single" w:sz="4" w:space="0" w:color="auto"/>
            </w:tcBorders>
          </w:tcPr>
          <w:p w14:paraId="4D08A500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&lt;0.0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01</w:t>
            </w:r>
          </w:p>
        </w:tc>
      </w:tr>
      <w:tr w:rsidR="001E53C9" w:rsidRPr="00017ED9" w14:paraId="4F1DB640" w14:textId="77777777" w:rsidTr="002A1F8E">
        <w:trPr>
          <w:trHeight w:val="313"/>
        </w:trPr>
        <w:tc>
          <w:tcPr>
            <w:tcW w:w="1934" w:type="pct"/>
          </w:tcPr>
          <w:p w14:paraId="4F2431BA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/>
                <w:szCs w:val="21"/>
              </w:rPr>
              <w:t>Symptom</w:t>
            </w:r>
            <w:r w:rsidRPr="00017ED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score</w:t>
            </w:r>
          </w:p>
        </w:tc>
        <w:tc>
          <w:tcPr>
            <w:tcW w:w="2114" w:type="pct"/>
          </w:tcPr>
          <w:p w14:paraId="3A9483B6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1.356 (1.080, 1.702)</w:t>
            </w:r>
          </w:p>
        </w:tc>
        <w:tc>
          <w:tcPr>
            <w:tcW w:w="952" w:type="pct"/>
          </w:tcPr>
          <w:p w14:paraId="6E8DC078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0.0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09</w:t>
            </w:r>
          </w:p>
        </w:tc>
      </w:tr>
      <w:tr w:rsidR="001E53C9" w:rsidRPr="00017ED9" w14:paraId="4677C324" w14:textId="77777777" w:rsidTr="002A1F8E">
        <w:trPr>
          <w:trHeight w:val="313"/>
        </w:trPr>
        <w:tc>
          <w:tcPr>
            <w:tcW w:w="1934" w:type="pct"/>
          </w:tcPr>
          <w:p w14:paraId="41E59C6D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 w:rsidRPr="00017ED9">
              <w:rPr>
                <w:rFonts w:ascii="Times New Roman" w:eastAsia="宋体" w:hAnsi="Times New Roman" w:cs="Times New Roman"/>
                <w:szCs w:val="21"/>
              </w:rPr>
              <w:t>elayed treatment</w:t>
            </w:r>
          </w:p>
        </w:tc>
        <w:tc>
          <w:tcPr>
            <w:tcW w:w="2114" w:type="pct"/>
          </w:tcPr>
          <w:p w14:paraId="20AEE002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1.000 (1.000, 1.003)</w:t>
            </w:r>
          </w:p>
        </w:tc>
        <w:tc>
          <w:tcPr>
            <w:tcW w:w="952" w:type="pct"/>
          </w:tcPr>
          <w:p w14:paraId="6FD48178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0.846</w:t>
            </w:r>
          </w:p>
        </w:tc>
      </w:tr>
      <w:tr w:rsidR="001E53C9" w:rsidRPr="00017ED9" w14:paraId="0AF19FC1" w14:textId="77777777" w:rsidTr="002A1F8E">
        <w:trPr>
          <w:trHeight w:val="313"/>
        </w:trPr>
        <w:tc>
          <w:tcPr>
            <w:tcW w:w="1934" w:type="pct"/>
          </w:tcPr>
          <w:p w14:paraId="7B86214E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/>
                <w:szCs w:val="21"/>
              </w:rPr>
              <w:t xml:space="preserve">Pulmonary cavity </w:t>
            </w:r>
          </w:p>
        </w:tc>
        <w:tc>
          <w:tcPr>
            <w:tcW w:w="2114" w:type="pct"/>
          </w:tcPr>
          <w:p w14:paraId="63B89662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2" w:type="pct"/>
          </w:tcPr>
          <w:p w14:paraId="3B6E20EB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E53C9" w:rsidRPr="00017ED9" w14:paraId="174EB0D0" w14:textId="77777777" w:rsidTr="002A1F8E">
        <w:trPr>
          <w:trHeight w:val="313"/>
        </w:trPr>
        <w:tc>
          <w:tcPr>
            <w:tcW w:w="1934" w:type="pct"/>
          </w:tcPr>
          <w:p w14:paraId="728A746B" w14:textId="77777777" w:rsidR="001E53C9" w:rsidRPr="00017ED9" w:rsidRDefault="001E53C9" w:rsidP="002A1F8E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/>
                <w:szCs w:val="21"/>
              </w:rPr>
              <w:t>Absence</w:t>
            </w:r>
          </w:p>
        </w:tc>
        <w:tc>
          <w:tcPr>
            <w:tcW w:w="2114" w:type="pct"/>
          </w:tcPr>
          <w:p w14:paraId="44A12DBF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52" w:type="pct"/>
          </w:tcPr>
          <w:p w14:paraId="7664E268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E53C9" w:rsidRPr="00017ED9" w14:paraId="3D6240E6" w14:textId="77777777" w:rsidTr="002A1F8E">
        <w:trPr>
          <w:trHeight w:val="313"/>
        </w:trPr>
        <w:tc>
          <w:tcPr>
            <w:tcW w:w="1934" w:type="pct"/>
          </w:tcPr>
          <w:p w14:paraId="40E1C6F2" w14:textId="77777777" w:rsidR="001E53C9" w:rsidRPr="00017ED9" w:rsidRDefault="001E53C9" w:rsidP="002A1F8E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/>
                <w:szCs w:val="21"/>
              </w:rPr>
              <w:t>Presence</w:t>
            </w:r>
          </w:p>
        </w:tc>
        <w:tc>
          <w:tcPr>
            <w:tcW w:w="2114" w:type="pct"/>
          </w:tcPr>
          <w:p w14:paraId="309A1246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 xml:space="preserve">0.242 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017ED9">
              <w:rPr>
                <w:rFonts w:ascii="Times New Roman" w:hAnsi="Times New Roman" w:cs="Times New Roman"/>
                <w:szCs w:val="21"/>
              </w:rPr>
              <w:t>0.08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7,</w:t>
            </w:r>
            <w:r w:rsidRPr="00017ED9">
              <w:rPr>
                <w:rFonts w:ascii="Times New Roman" w:hAnsi="Times New Roman" w:cs="Times New Roman"/>
                <w:szCs w:val="21"/>
              </w:rPr>
              <w:t xml:space="preserve"> 0.6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017ED9">
              <w:rPr>
                <w:rFonts w:ascii="Times New Roman" w:hAnsi="Times New Roman" w:cs="Times New Roman"/>
                <w:szCs w:val="21"/>
              </w:rPr>
              <w:t>4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952" w:type="pct"/>
          </w:tcPr>
          <w:p w14:paraId="21BBD189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0.007</w:t>
            </w:r>
          </w:p>
        </w:tc>
      </w:tr>
      <w:tr w:rsidR="001E53C9" w:rsidRPr="00017ED9" w14:paraId="4FC30B59" w14:textId="77777777" w:rsidTr="002A1F8E">
        <w:trPr>
          <w:trHeight w:val="313"/>
        </w:trPr>
        <w:tc>
          <w:tcPr>
            <w:tcW w:w="1934" w:type="pct"/>
          </w:tcPr>
          <w:p w14:paraId="7D608002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 w:hint="eastAsia"/>
                <w:szCs w:val="21"/>
              </w:rPr>
              <w:t>ATT</w:t>
            </w:r>
            <w:r w:rsidRPr="00017ED9">
              <w:rPr>
                <w:rFonts w:ascii="Times New Roman" w:hAnsi="Times New Roman" w:cs="Times New Roman"/>
                <w:szCs w:val="21"/>
              </w:rPr>
              <w:t xml:space="preserve"> history</w:t>
            </w:r>
          </w:p>
        </w:tc>
        <w:tc>
          <w:tcPr>
            <w:tcW w:w="2114" w:type="pct"/>
          </w:tcPr>
          <w:p w14:paraId="7A1BBF5D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2" w:type="pct"/>
          </w:tcPr>
          <w:p w14:paraId="15894FB2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E53C9" w:rsidRPr="00017ED9" w14:paraId="6072ECB6" w14:textId="77777777" w:rsidTr="002A1F8E">
        <w:trPr>
          <w:trHeight w:val="313"/>
        </w:trPr>
        <w:tc>
          <w:tcPr>
            <w:tcW w:w="1934" w:type="pct"/>
          </w:tcPr>
          <w:p w14:paraId="08972B34" w14:textId="77777777" w:rsidR="001E53C9" w:rsidRPr="00017ED9" w:rsidRDefault="001E53C9" w:rsidP="002A1F8E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114" w:type="pct"/>
          </w:tcPr>
          <w:p w14:paraId="2A612383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52" w:type="pct"/>
          </w:tcPr>
          <w:p w14:paraId="6B9C2637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E53C9" w:rsidRPr="00017ED9" w14:paraId="50F3234B" w14:textId="77777777" w:rsidTr="002A1F8E">
        <w:trPr>
          <w:trHeight w:val="313"/>
        </w:trPr>
        <w:tc>
          <w:tcPr>
            <w:tcW w:w="1934" w:type="pct"/>
          </w:tcPr>
          <w:p w14:paraId="33EFEF24" w14:textId="77777777" w:rsidR="001E53C9" w:rsidRPr="00017ED9" w:rsidRDefault="001E53C9" w:rsidP="002A1F8E">
            <w:pPr>
              <w:spacing w:line="360" w:lineRule="auto"/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114" w:type="pct"/>
          </w:tcPr>
          <w:p w14:paraId="16B5F692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 xml:space="preserve">2.793 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017ED9">
              <w:rPr>
                <w:rFonts w:ascii="Times New Roman" w:hAnsi="Times New Roman" w:cs="Times New Roman"/>
                <w:szCs w:val="21"/>
              </w:rPr>
              <w:t>1.127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017ED9">
              <w:rPr>
                <w:rFonts w:ascii="Times New Roman" w:hAnsi="Times New Roman" w:cs="Times New Roman"/>
                <w:szCs w:val="21"/>
              </w:rPr>
              <w:t xml:space="preserve"> 6.918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952" w:type="pct"/>
          </w:tcPr>
          <w:p w14:paraId="5DC1053F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0.026</w:t>
            </w:r>
          </w:p>
        </w:tc>
      </w:tr>
      <w:tr w:rsidR="001E53C9" w:rsidRPr="00017ED9" w14:paraId="68AABFD1" w14:textId="77777777" w:rsidTr="002A1F8E">
        <w:trPr>
          <w:trHeight w:val="313"/>
        </w:trPr>
        <w:tc>
          <w:tcPr>
            <w:tcW w:w="1934" w:type="pct"/>
            <w:hideMark/>
          </w:tcPr>
          <w:p w14:paraId="1A9DD32F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 w:hint="eastAsia"/>
                <w:szCs w:val="21"/>
              </w:rPr>
              <w:t>T</w:t>
            </w:r>
            <w:r w:rsidRPr="00017ED9">
              <w:rPr>
                <w:rFonts w:ascii="Times New Roman" w:eastAsia="宋体" w:hAnsi="Times New Roman" w:cs="Times New Roman"/>
                <w:szCs w:val="21"/>
              </w:rPr>
              <w:t>obacco</w:t>
            </w:r>
            <w:r w:rsidRPr="00017ED9">
              <w:rPr>
                <w:rFonts w:ascii="Times New Roman" w:eastAsia="宋体" w:hAnsi="Times New Roman" w:cs="Times New Roman" w:hint="eastAsia"/>
                <w:szCs w:val="21"/>
              </w:rPr>
              <w:t xml:space="preserve"> smoking</w:t>
            </w:r>
          </w:p>
        </w:tc>
        <w:tc>
          <w:tcPr>
            <w:tcW w:w="2114" w:type="pct"/>
          </w:tcPr>
          <w:p w14:paraId="33BB6ADF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2" w:type="pct"/>
          </w:tcPr>
          <w:p w14:paraId="37FFBAB7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E53C9" w:rsidRPr="00017ED9" w14:paraId="3CAA8DB9" w14:textId="77777777" w:rsidTr="002A1F8E">
        <w:trPr>
          <w:trHeight w:val="313"/>
        </w:trPr>
        <w:tc>
          <w:tcPr>
            <w:tcW w:w="1934" w:type="pct"/>
          </w:tcPr>
          <w:p w14:paraId="798D9DBF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 w:hint="eastAsia"/>
                <w:szCs w:val="21"/>
              </w:rPr>
              <w:t xml:space="preserve">  Never</w:t>
            </w:r>
          </w:p>
        </w:tc>
        <w:tc>
          <w:tcPr>
            <w:tcW w:w="2114" w:type="pct"/>
          </w:tcPr>
          <w:p w14:paraId="48E9AD02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52" w:type="pct"/>
          </w:tcPr>
          <w:p w14:paraId="479F130C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E53C9" w:rsidRPr="00017ED9" w14:paraId="7CA6FDEA" w14:textId="77777777" w:rsidTr="002A1F8E">
        <w:trPr>
          <w:trHeight w:val="313"/>
        </w:trPr>
        <w:tc>
          <w:tcPr>
            <w:tcW w:w="1934" w:type="pct"/>
          </w:tcPr>
          <w:p w14:paraId="760BCE4A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eastAsia="宋体" w:hAnsi="Times New Roman" w:cs="Times New Roman" w:hint="eastAsia"/>
                <w:szCs w:val="21"/>
              </w:rPr>
              <w:t xml:space="preserve">  Ever</w:t>
            </w:r>
          </w:p>
        </w:tc>
        <w:tc>
          <w:tcPr>
            <w:tcW w:w="2114" w:type="pct"/>
          </w:tcPr>
          <w:p w14:paraId="3DF5F627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2.513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Pr="00017ED9">
              <w:rPr>
                <w:rFonts w:ascii="Times New Roman" w:hAnsi="Times New Roman" w:cs="Times New Roman"/>
                <w:szCs w:val="21"/>
              </w:rPr>
              <w:t>1.101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,</w:t>
            </w:r>
            <w:r w:rsidRPr="00017ED9">
              <w:rPr>
                <w:rFonts w:ascii="Times New Roman" w:hAnsi="Times New Roman" w:cs="Times New Roman"/>
                <w:szCs w:val="21"/>
              </w:rPr>
              <w:t xml:space="preserve"> 5.737</w:t>
            </w:r>
            <w:r w:rsidRPr="00017ED9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952" w:type="pct"/>
          </w:tcPr>
          <w:p w14:paraId="1FF10705" w14:textId="77777777" w:rsidR="001E53C9" w:rsidRPr="00017ED9" w:rsidRDefault="001E53C9" w:rsidP="002A1F8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017ED9">
              <w:rPr>
                <w:rFonts w:ascii="Times New Roman" w:hAnsi="Times New Roman" w:cs="Times New Roman"/>
                <w:szCs w:val="21"/>
              </w:rPr>
              <w:t>0.029</w:t>
            </w:r>
          </w:p>
        </w:tc>
      </w:tr>
    </w:tbl>
    <w:p w14:paraId="50FF05FB" w14:textId="77777777" w:rsidR="001E53C9" w:rsidRPr="00AC76D8" w:rsidRDefault="001E53C9" w:rsidP="00862772">
      <w:pPr>
        <w:spacing w:line="360" w:lineRule="auto"/>
      </w:pPr>
    </w:p>
    <w:sectPr w:rsidR="001E53C9" w:rsidRPr="00AC7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5ADF8" w14:textId="77777777" w:rsidR="00435E40" w:rsidRDefault="00435E40" w:rsidP="006C3075">
      <w:r>
        <w:separator/>
      </w:r>
    </w:p>
  </w:endnote>
  <w:endnote w:type="continuationSeparator" w:id="0">
    <w:p w14:paraId="771F3135" w14:textId="77777777" w:rsidR="00435E40" w:rsidRDefault="00435E40" w:rsidP="006C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3047" w14:textId="77777777" w:rsidR="00435E40" w:rsidRDefault="00435E40" w:rsidP="006C3075">
      <w:r>
        <w:separator/>
      </w:r>
    </w:p>
  </w:footnote>
  <w:footnote w:type="continuationSeparator" w:id="0">
    <w:p w14:paraId="5CA6D03B" w14:textId="77777777" w:rsidR="00435E40" w:rsidRDefault="00435E40" w:rsidP="006C3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AwszQ0MjAzN7KwNDZX0lEKTi0uzszPAykwrAUA6OtGmSwAAAA="/>
  </w:docVars>
  <w:rsids>
    <w:rsidRoot w:val="00BE06D1"/>
    <w:rsid w:val="00037DF4"/>
    <w:rsid w:val="00043152"/>
    <w:rsid w:val="001E53C9"/>
    <w:rsid w:val="00274999"/>
    <w:rsid w:val="002F7438"/>
    <w:rsid w:val="00346C5E"/>
    <w:rsid w:val="00435E40"/>
    <w:rsid w:val="00513933"/>
    <w:rsid w:val="006931C8"/>
    <w:rsid w:val="006B41D3"/>
    <w:rsid w:val="006C3075"/>
    <w:rsid w:val="006D5BE8"/>
    <w:rsid w:val="00741F71"/>
    <w:rsid w:val="007D76F1"/>
    <w:rsid w:val="00862772"/>
    <w:rsid w:val="008766E2"/>
    <w:rsid w:val="00882E4A"/>
    <w:rsid w:val="008A0EE5"/>
    <w:rsid w:val="009F4A15"/>
    <w:rsid w:val="00A403CD"/>
    <w:rsid w:val="00AC76D8"/>
    <w:rsid w:val="00B70D9F"/>
    <w:rsid w:val="00BE06D1"/>
    <w:rsid w:val="00D1718D"/>
    <w:rsid w:val="00DB216D"/>
    <w:rsid w:val="00DF4754"/>
    <w:rsid w:val="00E04FF5"/>
    <w:rsid w:val="00E604AD"/>
    <w:rsid w:val="00E836A4"/>
    <w:rsid w:val="00FB289D"/>
    <w:rsid w:val="00FC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FD6CBA"/>
  <w14:defaultImageDpi w14:val="32767"/>
  <w15:chartTrackingRefBased/>
  <w15:docId w15:val="{C512D191-AEB0-450F-B2E8-8D4D6904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E0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3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C307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3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C3075"/>
    <w:rPr>
      <w:sz w:val="18"/>
      <w:szCs w:val="18"/>
    </w:rPr>
  </w:style>
  <w:style w:type="paragraph" w:styleId="a8">
    <w:name w:val="Revision"/>
    <w:hidden/>
    <w:uiPriority w:val="99"/>
    <w:semiHidden/>
    <w:rsid w:val="00DF4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占 梦瑶</dc:creator>
  <cp:keywords/>
  <dc:description/>
  <cp:lastModifiedBy>占 梦瑶</cp:lastModifiedBy>
  <cp:revision>12</cp:revision>
  <dcterms:created xsi:type="dcterms:W3CDTF">2023-01-18T03:27:00Z</dcterms:created>
  <dcterms:modified xsi:type="dcterms:W3CDTF">2023-01-25T02:23:00Z</dcterms:modified>
</cp:coreProperties>
</file>