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3242" w14:textId="1F31371E" w:rsidR="004850BB" w:rsidRPr="00A93C20" w:rsidRDefault="004850BB" w:rsidP="004850BB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Additional</w:t>
      </w:r>
      <w:r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file </w:t>
      </w:r>
      <w:r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Table \* ARABIC </w:instrText>
      </w:r>
      <w:r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A93C20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bookmarkStart w:id="0" w:name="_Hlk127270013"/>
      <w:r w:rsidR="00926DB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r w:rsidRPr="00A93C2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Eligible TB vaccine candidates </w:t>
      </w:r>
    </w:p>
    <w:tbl>
      <w:tblPr>
        <w:tblW w:w="9447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64"/>
        <w:gridCol w:w="2601"/>
        <w:gridCol w:w="2245"/>
        <w:gridCol w:w="2237"/>
      </w:tblGrid>
      <w:tr w:rsidR="004850BB" w:rsidRPr="00A93C20" w14:paraId="65D404CD" w14:textId="77777777" w:rsidTr="005B7720">
        <w:trPr>
          <w:trHeight w:val="283"/>
        </w:trPr>
        <w:tc>
          <w:tcPr>
            <w:tcW w:w="236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bookmarkEnd w:id="0"/>
          <w:p w14:paraId="3D3AE81E" w14:textId="77777777" w:rsidR="004850BB" w:rsidRPr="00A93C20" w:rsidRDefault="004850BB" w:rsidP="005B7720">
            <w:pPr>
              <w:pBdr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93C20">
              <w:rPr>
                <w:b/>
                <w:sz w:val="22"/>
                <w:szCs w:val="22"/>
              </w:rPr>
              <w:t>Vaccine</w:t>
            </w:r>
          </w:p>
        </w:tc>
        <w:tc>
          <w:tcPr>
            <w:tcW w:w="2601" w:type="dxa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</w:tcPr>
          <w:p w14:paraId="17E78E15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93C20">
              <w:rPr>
                <w:b/>
                <w:sz w:val="22"/>
                <w:szCs w:val="22"/>
              </w:rPr>
              <w:t>Type</w:t>
            </w:r>
          </w:p>
        </w:tc>
        <w:tc>
          <w:tcPr>
            <w:tcW w:w="2245" w:type="dxa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</w:tcPr>
          <w:p w14:paraId="29428489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93C20">
              <w:rPr>
                <w:b/>
                <w:sz w:val="22"/>
                <w:szCs w:val="22"/>
              </w:rPr>
              <w:t>Strategy</w:t>
            </w:r>
          </w:p>
        </w:tc>
        <w:tc>
          <w:tcPr>
            <w:tcW w:w="2237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77E34B7D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93C20">
              <w:rPr>
                <w:b/>
                <w:sz w:val="22"/>
                <w:szCs w:val="22"/>
              </w:rPr>
              <w:t>Developer</w:t>
            </w:r>
          </w:p>
        </w:tc>
      </w:tr>
      <w:tr w:rsidR="004850BB" w:rsidRPr="00A93C20" w14:paraId="7F5386DD" w14:textId="77777777" w:rsidTr="005B7720">
        <w:trPr>
          <w:trHeight w:val="565"/>
        </w:trPr>
        <w:tc>
          <w:tcPr>
            <w:tcW w:w="2364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11C91932" w14:textId="77777777" w:rsidR="004850BB" w:rsidRPr="00A93C20" w:rsidRDefault="004850BB" w:rsidP="005B7720">
            <w:pPr>
              <w:pBdr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MTBVAC</w:t>
            </w:r>
          </w:p>
        </w:tc>
        <w:tc>
          <w:tcPr>
            <w:tcW w:w="2601" w:type="dxa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</w:tcPr>
          <w:p w14:paraId="6AD85C24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 xml:space="preserve">Live </w:t>
            </w:r>
          </w:p>
        </w:tc>
        <w:tc>
          <w:tcPr>
            <w:tcW w:w="2245" w:type="dxa"/>
            <w:tcBorders>
              <w:top w:val="single" w:sz="4" w:space="0" w:color="auto"/>
              <w:bottom w:val="dotted" w:sz="4" w:space="0" w:color="000000"/>
            </w:tcBorders>
            <w:shd w:val="clear" w:color="auto" w:fill="auto"/>
          </w:tcPr>
          <w:p w14:paraId="0953CE23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Prime</w:t>
            </w:r>
          </w:p>
        </w:tc>
        <w:tc>
          <w:tcPr>
            <w:tcW w:w="2237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6F17CE55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A93C20">
              <w:rPr>
                <w:sz w:val="22"/>
                <w:szCs w:val="22"/>
              </w:rPr>
              <w:t>Biofabri</w:t>
            </w:r>
            <w:proofErr w:type="spellEnd"/>
            <w:r w:rsidRPr="00A93C20">
              <w:rPr>
                <w:sz w:val="22"/>
                <w:szCs w:val="22"/>
              </w:rPr>
              <w:t xml:space="preserve">, TBVI, </w:t>
            </w:r>
            <w:proofErr w:type="spellStart"/>
            <w:r w:rsidRPr="00A93C20">
              <w:rPr>
                <w:sz w:val="22"/>
                <w:szCs w:val="22"/>
              </w:rPr>
              <w:t>Zaragosa</w:t>
            </w:r>
            <w:proofErr w:type="spellEnd"/>
            <w:r w:rsidRPr="00A93C20">
              <w:rPr>
                <w:sz w:val="22"/>
                <w:szCs w:val="22"/>
              </w:rPr>
              <w:t xml:space="preserve"> University</w:t>
            </w:r>
          </w:p>
        </w:tc>
      </w:tr>
      <w:tr w:rsidR="004850BB" w:rsidRPr="00A93C20" w14:paraId="553A01A4" w14:textId="77777777" w:rsidTr="005B7720">
        <w:trPr>
          <w:trHeight w:val="565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4269D362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VPM1002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0DF1D42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 xml:space="preserve">Live 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A7251D5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Prime</w:t>
            </w:r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4EBA1EBC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SII, Max Planck, VPM</w:t>
            </w:r>
          </w:p>
        </w:tc>
      </w:tr>
      <w:tr w:rsidR="004850BB" w:rsidRPr="00A93C20" w14:paraId="5AD45E8F" w14:textId="77777777" w:rsidTr="005B7720">
        <w:trPr>
          <w:trHeight w:val="302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2D5DC746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AEC/BC02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1B281F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Protein/Adjuvant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8311A7A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4ED19F2D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 xml:space="preserve">Anhui Zhifei </w:t>
            </w:r>
            <w:proofErr w:type="spellStart"/>
            <w:r w:rsidRPr="00A93C20">
              <w:rPr>
                <w:sz w:val="22"/>
                <w:szCs w:val="22"/>
              </w:rPr>
              <w:t>Longcom</w:t>
            </w:r>
            <w:proofErr w:type="spellEnd"/>
          </w:p>
        </w:tc>
      </w:tr>
      <w:tr w:rsidR="004850BB" w:rsidRPr="00A93C20" w14:paraId="4B85633C" w14:textId="77777777" w:rsidTr="005B7720">
        <w:trPr>
          <w:trHeight w:val="302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203C6C4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A93C20">
              <w:rPr>
                <w:sz w:val="22"/>
                <w:szCs w:val="22"/>
              </w:rPr>
              <w:t>GamTBvac</w:t>
            </w:r>
            <w:proofErr w:type="spellEnd"/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91332A4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Protein/Adjuvant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08A9CA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60A8EC7D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MoH Russian Federation</w:t>
            </w:r>
          </w:p>
        </w:tc>
      </w:tr>
      <w:tr w:rsidR="004850BB" w:rsidRPr="00A93C20" w14:paraId="7EF29E41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573CC259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vertAlign w:val="subscript"/>
              </w:rPr>
            </w:pPr>
            <w:r w:rsidRPr="00A93C20">
              <w:rPr>
                <w:sz w:val="22"/>
                <w:szCs w:val="22"/>
              </w:rPr>
              <w:t>M72/AS01</w:t>
            </w:r>
            <w:r w:rsidRPr="00A93C20">
              <w:rPr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0F8AA18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Protein/Adjuvant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A24BC8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63423B87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GSK, Gates MRI</w:t>
            </w:r>
          </w:p>
        </w:tc>
      </w:tr>
      <w:tr w:rsidR="004850BB" w:rsidRPr="00A93C20" w14:paraId="15906473" w14:textId="77777777" w:rsidTr="005B7720">
        <w:trPr>
          <w:trHeight w:val="565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3CAE1940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H56 + IC31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E0B8CF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Protein/Adjuvant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C2C6622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6E56DE05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SSI, Valneva, IAVI</w:t>
            </w:r>
          </w:p>
        </w:tc>
      </w:tr>
      <w:tr w:rsidR="004850BB" w:rsidRPr="00A93C20" w14:paraId="183A4557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5F6A425A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ID93 + GLA-SE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A8067D7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Protein/Adjuvant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B1C6138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0ACA9171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 xml:space="preserve">IDRI, </w:t>
            </w:r>
            <w:proofErr w:type="spellStart"/>
            <w:r w:rsidRPr="00A93C20">
              <w:rPr>
                <w:sz w:val="22"/>
                <w:szCs w:val="22"/>
              </w:rPr>
              <w:t>Wellcome</w:t>
            </w:r>
            <w:proofErr w:type="spellEnd"/>
            <w:r w:rsidRPr="00A93C20">
              <w:rPr>
                <w:sz w:val="22"/>
                <w:szCs w:val="22"/>
              </w:rPr>
              <w:t xml:space="preserve"> Trust</w:t>
            </w:r>
          </w:p>
        </w:tc>
      </w:tr>
      <w:tr w:rsidR="004850BB" w:rsidRPr="00A93C20" w14:paraId="7C2D2DC8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0E82D14E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Ad5 Ag85A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BA467BD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Viral vector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D2CA5A8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34DC22B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McMaster University, CanSino</w:t>
            </w:r>
          </w:p>
        </w:tc>
      </w:tr>
      <w:tr w:rsidR="004850BB" w:rsidRPr="00A93C20" w14:paraId="493112BA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6C42474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ChAd0x185A + MVA85A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5B5E8FA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Viral vector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EB7ABD7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17483BF6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Oxford University</w:t>
            </w:r>
          </w:p>
        </w:tc>
      </w:tr>
      <w:tr w:rsidR="004850BB" w:rsidRPr="00A93C20" w14:paraId="0B5BB64A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7AA8328C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TB/FLU-04L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1A821E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Viral vector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A29EDFE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459BF6E6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RIBSP</w:t>
            </w:r>
          </w:p>
        </w:tc>
      </w:tr>
      <w:tr w:rsidR="004850BB" w:rsidRPr="00A93C20" w14:paraId="16718CE7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586CFB77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Dar-901 booster</w:t>
            </w:r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7F7E21D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Whole-cell or extract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BAA633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42AD891A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Dartmouth University, GHIT</w:t>
            </w:r>
          </w:p>
        </w:tc>
      </w:tr>
      <w:tr w:rsidR="004850BB" w:rsidRPr="00A93C20" w14:paraId="7A29F6B2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</w:tcPr>
          <w:p w14:paraId="1D374752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MIP/</w:t>
            </w:r>
            <w:proofErr w:type="spellStart"/>
            <w:r w:rsidRPr="00A93C20">
              <w:rPr>
                <w:sz w:val="22"/>
                <w:szCs w:val="22"/>
              </w:rPr>
              <w:t>Immuvac</w:t>
            </w:r>
            <w:proofErr w:type="spellEnd"/>
          </w:p>
        </w:tc>
        <w:tc>
          <w:tcPr>
            <w:tcW w:w="26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CB7E09D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Whole-cell or extract</w:t>
            </w:r>
          </w:p>
        </w:tc>
        <w:tc>
          <w:tcPr>
            <w:tcW w:w="224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30E058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A93C20">
              <w:rPr>
                <w:sz w:val="22"/>
                <w:szCs w:val="22"/>
              </w:rPr>
              <w:t>Prime-boost</w:t>
            </w:r>
            <w:proofErr w:type="gramEnd"/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1F1B6CCF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 xml:space="preserve">ICMR, </w:t>
            </w:r>
            <w:proofErr w:type="spellStart"/>
            <w:r w:rsidRPr="00A93C20">
              <w:rPr>
                <w:sz w:val="22"/>
                <w:szCs w:val="22"/>
              </w:rPr>
              <w:t>Cadila</w:t>
            </w:r>
            <w:proofErr w:type="spellEnd"/>
            <w:r w:rsidRPr="00A93C20">
              <w:rPr>
                <w:sz w:val="22"/>
                <w:szCs w:val="22"/>
              </w:rPr>
              <w:t xml:space="preserve"> Pharmaceuticals</w:t>
            </w:r>
          </w:p>
        </w:tc>
      </w:tr>
      <w:tr w:rsidR="004850BB" w:rsidRPr="00A93C20" w14:paraId="268DE3D8" w14:textId="77777777" w:rsidTr="005B7720">
        <w:trPr>
          <w:trHeight w:val="567"/>
        </w:trPr>
        <w:tc>
          <w:tcPr>
            <w:tcW w:w="23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9FF07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RUTI</w:t>
            </w:r>
          </w:p>
        </w:tc>
        <w:tc>
          <w:tcPr>
            <w:tcW w:w="2601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</w:tcPr>
          <w:p w14:paraId="49E98CD4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Whole-cell or extract</w:t>
            </w:r>
          </w:p>
        </w:tc>
        <w:tc>
          <w:tcPr>
            <w:tcW w:w="2245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</w:tcPr>
          <w:p w14:paraId="1FCC8054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3C20">
              <w:rPr>
                <w:sz w:val="22"/>
                <w:szCs w:val="22"/>
              </w:rPr>
              <w:t>Immunotherapeutic</w:t>
            </w:r>
          </w:p>
        </w:tc>
        <w:tc>
          <w:tcPr>
            <w:tcW w:w="2237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CBCB" w14:textId="77777777" w:rsidR="004850BB" w:rsidRPr="00A93C20" w:rsidRDefault="004850BB" w:rsidP="005B77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A93C20">
              <w:rPr>
                <w:sz w:val="22"/>
                <w:szCs w:val="22"/>
              </w:rPr>
              <w:t>Archivel</w:t>
            </w:r>
            <w:proofErr w:type="spellEnd"/>
            <w:r w:rsidRPr="00A93C20">
              <w:rPr>
                <w:sz w:val="22"/>
                <w:szCs w:val="22"/>
              </w:rPr>
              <w:t xml:space="preserve"> </w:t>
            </w:r>
            <w:proofErr w:type="spellStart"/>
            <w:r w:rsidRPr="00A93C20">
              <w:rPr>
                <w:sz w:val="22"/>
                <w:szCs w:val="22"/>
              </w:rPr>
              <w:t>Farma</w:t>
            </w:r>
            <w:proofErr w:type="spellEnd"/>
          </w:p>
        </w:tc>
      </w:tr>
    </w:tbl>
    <w:p w14:paraId="2C6A98AE" w14:textId="77777777" w:rsidR="004850BB" w:rsidRPr="00A93C20" w:rsidRDefault="004850BB" w:rsidP="004850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8"/>
          <w:szCs w:val="18"/>
        </w:rPr>
      </w:pPr>
      <w:proofErr w:type="spellStart"/>
      <w:r w:rsidRPr="00A93C20">
        <w:rPr>
          <w:sz w:val="18"/>
          <w:szCs w:val="18"/>
        </w:rPr>
        <w:t>Biofabri</w:t>
      </w:r>
      <w:proofErr w:type="spellEnd"/>
      <w:r w:rsidRPr="00A93C20">
        <w:rPr>
          <w:sz w:val="18"/>
          <w:szCs w:val="18"/>
        </w:rPr>
        <w:t xml:space="preserve">: </w:t>
      </w:r>
      <w:proofErr w:type="spellStart"/>
      <w:r w:rsidRPr="00A93C20">
        <w:rPr>
          <w:sz w:val="18"/>
          <w:szCs w:val="18"/>
        </w:rPr>
        <w:t>Institut</w:t>
      </w:r>
      <w:proofErr w:type="spellEnd"/>
      <w:r w:rsidRPr="00A93C20">
        <w:rPr>
          <w:sz w:val="18"/>
          <w:szCs w:val="18"/>
        </w:rPr>
        <w:t xml:space="preserve"> Pasteur and </w:t>
      </w:r>
      <w:proofErr w:type="spellStart"/>
      <w:r w:rsidRPr="00A93C20">
        <w:rPr>
          <w:sz w:val="18"/>
          <w:szCs w:val="18"/>
        </w:rPr>
        <w:t>Biofabri</w:t>
      </w:r>
      <w:proofErr w:type="spellEnd"/>
      <w:r w:rsidRPr="00A93C20">
        <w:rPr>
          <w:sz w:val="18"/>
          <w:szCs w:val="18"/>
        </w:rPr>
        <w:t xml:space="preserve">; TBVI: </w:t>
      </w:r>
      <w:proofErr w:type="spellStart"/>
      <w:r w:rsidRPr="00A93C20">
        <w:rPr>
          <w:sz w:val="18"/>
          <w:szCs w:val="18"/>
        </w:rPr>
        <w:t>TuBerculosis</w:t>
      </w:r>
      <w:proofErr w:type="spellEnd"/>
      <w:r w:rsidRPr="00A93C20">
        <w:rPr>
          <w:sz w:val="18"/>
          <w:szCs w:val="18"/>
        </w:rPr>
        <w:t xml:space="preserve"> Vaccine Initiative; SII: Serum Institute of India; VPM: </w:t>
      </w:r>
      <w:proofErr w:type="spellStart"/>
      <w:r w:rsidRPr="00A93C20">
        <w:rPr>
          <w:sz w:val="18"/>
          <w:szCs w:val="18"/>
        </w:rPr>
        <w:t>Vakzine</w:t>
      </w:r>
      <w:proofErr w:type="spellEnd"/>
      <w:r w:rsidRPr="00A93C20">
        <w:rPr>
          <w:sz w:val="18"/>
          <w:szCs w:val="18"/>
        </w:rPr>
        <w:t xml:space="preserve"> </w:t>
      </w:r>
      <w:proofErr w:type="spellStart"/>
      <w:r w:rsidRPr="00A93C20">
        <w:rPr>
          <w:sz w:val="18"/>
          <w:szCs w:val="18"/>
        </w:rPr>
        <w:t>Projekt</w:t>
      </w:r>
      <w:proofErr w:type="spellEnd"/>
      <w:r w:rsidRPr="00A93C20">
        <w:rPr>
          <w:sz w:val="18"/>
          <w:szCs w:val="18"/>
        </w:rPr>
        <w:t xml:space="preserve"> Management; MoH: Ministry of Health; GSK: GlaxoSmithKline; MRI: Medical Research Institute; SSI: </w:t>
      </w:r>
      <w:proofErr w:type="spellStart"/>
      <w:r w:rsidRPr="00A93C20">
        <w:rPr>
          <w:sz w:val="18"/>
          <w:szCs w:val="18"/>
        </w:rPr>
        <w:t>Statens</w:t>
      </w:r>
      <w:proofErr w:type="spellEnd"/>
      <w:r w:rsidRPr="00A93C20">
        <w:rPr>
          <w:sz w:val="18"/>
          <w:szCs w:val="18"/>
        </w:rPr>
        <w:t xml:space="preserve"> Serum Institute; IAVI: International AIDS Vaccine Initiative; IDRI: Infectious Disease Research Institute; RIBSP: Research Institute for Biological Safety Problems; GHIT: Global Health Innovative Technology fund; ICMR: Indian Council of Medical Research</w:t>
      </w:r>
    </w:p>
    <w:p w14:paraId="5B493476" w14:textId="77777777" w:rsidR="009B39F2" w:rsidRDefault="009B39F2"/>
    <w:sectPr w:rsidR="009B39F2" w:rsidSect="00D51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BB"/>
    <w:rsid w:val="004850BB"/>
    <w:rsid w:val="007C0C5F"/>
    <w:rsid w:val="00926DB9"/>
    <w:rsid w:val="009B39F2"/>
    <w:rsid w:val="00D5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08387"/>
  <w15:chartTrackingRefBased/>
  <w15:docId w15:val="{226F428A-FC82-405D-AB86-D5150364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50BB"/>
    <w:pPr>
      <w:spacing w:after="200"/>
    </w:pPr>
    <w:rPr>
      <w:rFonts w:ascii="Arial" w:eastAsia="Arial" w:hAnsi="Arial" w:cs="Arial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University of Birmingham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Gooden (Applied Health Research)</dc:creator>
  <cp:keywords/>
  <dc:description/>
  <cp:lastModifiedBy>Indhumathi S Sukumar K</cp:lastModifiedBy>
  <cp:revision>4</cp:revision>
  <dcterms:created xsi:type="dcterms:W3CDTF">2023-02-14T12:23:00Z</dcterms:created>
  <dcterms:modified xsi:type="dcterms:W3CDTF">2023-02-18T07:00:00Z</dcterms:modified>
</cp:coreProperties>
</file>