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sz w:val="21"/>
          <w:szCs w:val="21"/>
        </w:rPr>
      </w:pPr>
      <w:r>
        <w:rPr>
          <w:rFonts w:hint="eastAsia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 xml:space="preserve">3: </w:t>
      </w:r>
      <w:r>
        <w:rPr>
          <w:b/>
          <w:bCs w:val="0"/>
          <w:sz w:val="21"/>
          <w:szCs w:val="21"/>
          <w:lang w:val="en-GB"/>
        </w:rPr>
        <w:t xml:space="preserve">Table </w:t>
      </w:r>
      <w:r>
        <w:rPr>
          <w:rFonts w:hint="eastAsia"/>
          <w:b/>
          <w:bCs w:val="0"/>
          <w:sz w:val="21"/>
          <w:szCs w:val="21"/>
          <w:lang w:eastAsia="zh-Hans"/>
        </w:rPr>
        <w:t>S</w:t>
      </w:r>
      <w:r>
        <w:rPr>
          <w:b/>
          <w:bCs w:val="0"/>
          <w:sz w:val="21"/>
          <w:szCs w:val="21"/>
          <w:lang w:eastAsia="zh-Hans"/>
        </w:rPr>
        <w:t>2</w:t>
      </w:r>
      <w:r>
        <w:rPr>
          <w:b/>
          <w:bCs w:val="0"/>
          <w:sz w:val="21"/>
          <w:szCs w:val="21"/>
          <w:lang w:val="en-GB"/>
        </w:rPr>
        <w:t xml:space="preserve">. </w:t>
      </w:r>
      <w:r>
        <w:rPr>
          <w:b/>
          <w:bCs w:val="0"/>
          <w:sz w:val="21"/>
          <w:szCs w:val="21"/>
        </w:rPr>
        <w:t>P</w:t>
      </w:r>
      <w:r>
        <w:rPr>
          <w:rFonts w:hint="eastAsia"/>
          <w:b/>
          <w:bCs w:val="0"/>
          <w:sz w:val="21"/>
          <w:szCs w:val="21"/>
          <w:lang w:val="en-GB"/>
        </w:rPr>
        <w:t>revious antibiotic exposure</w:t>
      </w:r>
      <w:r>
        <w:rPr>
          <w:b/>
          <w:bCs w:val="0"/>
          <w:sz w:val="21"/>
          <w:szCs w:val="21"/>
          <w:lang w:val="en-GB"/>
        </w:rPr>
        <w:t xml:space="preserve"> </w:t>
      </w:r>
      <w:r>
        <w:rPr>
          <w:rFonts w:hint="eastAsia"/>
          <w:b/>
          <w:bCs w:val="0"/>
          <w:sz w:val="21"/>
          <w:szCs w:val="21"/>
          <w:lang w:val="en-US" w:eastAsia="zh-Hans"/>
        </w:rPr>
        <w:t>in</w:t>
      </w:r>
      <w:r>
        <w:rPr>
          <w:b/>
          <w:bCs w:val="0"/>
          <w:sz w:val="21"/>
          <w:szCs w:val="21"/>
          <w:lang w:eastAsia="zh-Hans"/>
        </w:rPr>
        <w:t xml:space="preserve"> </w:t>
      </w:r>
      <w:r>
        <w:rPr>
          <w:b/>
          <w:bCs w:val="0"/>
          <w:sz w:val="21"/>
          <w:szCs w:val="21"/>
          <w:lang w:val="en-GB"/>
        </w:rPr>
        <w:t>community-acquired pneumonia</w:t>
      </w:r>
      <w:r>
        <w:rPr>
          <w:rFonts w:hint="default"/>
          <w:b/>
          <w:bCs w:val="0"/>
          <w:sz w:val="21"/>
          <w:szCs w:val="21"/>
        </w:rPr>
        <w:t xml:space="preserve"> (CAP)</w:t>
      </w:r>
      <w:r>
        <w:rPr>
          <w:b/>
          <w:bCs w:val="0"/>
          <w:sz w:val="21"/>
          <w:szCs w:val="21"/>
          <w:lang w:val="en-GB"/>
        </w:rPr>
        <w:t>.</w:t>
      </w:r>
    </w:p>
    <w:tbl>
      <w:tblPr>
        <w:tblStyle w:val="8"/>
        <w:tblW w:w="8313" w:type="dxa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2286"/>
        <w:gridCol w:w="1228"/>
        <w:gridCol w:w="1228"/>
        <w:gridCol w:w="1228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4" w:hRule="atLeast"/>
        </w:trPr>
        <w:tc>
          <w:tcPr>
            <w:tcW w:w="3712" w:type="dxa"/>
            <w:gridSpan w:val="2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  <w:t>Antibiotics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used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Non</w:t>
            </w:r>
            <w:bookmarkStart w:id="0" w:name="_GoBack"/>
            <w:bookmarkEnd w:id="0"/>
            <w:r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42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Times New Roman Regular" w:hAnsi="Times New Roman Regular" w:eastAsia="Songti SC Regular" w:cs="Times New Roman Regular"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Songti SC Regular" w:cs="Times New Roman Regular"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Number of detected</w:t>
            </w:r>
          </w:p>
        </w:tc>
        <w:tc>
          <w:tcPr>
            <w:tcW w:w="228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3132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vertAlign w:val="superscript"/>
                <w:lang w:eastAsia="zh-Hans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2736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ny Drugs 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720 (22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:lang w:eastAsia="zh-Hans"/>
                <w14:textFill>
                  <w14:solidFill>
                    <w14:schemeClr w14:val="tx1"/>
                  </w14:solidFill>
                </w14:textFill>
              </w:rPr>
              <w:t>99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573 (20.94)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147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(37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.12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uinolones (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n=232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Moxifloxacin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85 (2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61 (2.23)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24 (6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.06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Levofloxacin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78 (2.49)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63 (2.30)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15 (3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.79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Moxifloxacin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ydrochloride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59 (1.88)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43 (1.57)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16 (4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.04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Levofloxacin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ydrochloride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njection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56 (1.79)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 (0.48)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 (0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.76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β-lactams (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n=351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Cephalosporins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43 (1.37)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49 (1.79)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 (1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.77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Sulperazon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39 (1.25)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22 (0.80)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21 (5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.30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Meropenem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27 (0.86)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10 (0.37)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17 (4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.29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Amoxicillin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25 (0.80)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25 (0.91)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 (0)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Imipenem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22 (0.70)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 (0.48)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9 (2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.27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Ceftriaxone sodium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21 (0.67)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20 (0.73)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 (0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.25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Cefuroxime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21 (0.67)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18 (0.66)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 (0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.76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Imipenem and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ilastatin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odium for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njection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21 (0.67)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 (0.26)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14 (3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.54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Mezlocillin sodium and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ulbactam sodium for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njection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21 (0.67)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 (0.48)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 (1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.01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Piperacillin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odium and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azobactam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odium for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njection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17 (0.54)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 (0.18)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9 (2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.27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Latamoxef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14 (0.45)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12 (0.44)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 (0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.25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Penicillin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 (0.42)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12 (0.44)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 (0)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Cefdinir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12 (0.38)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15 (0.55)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 (0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.25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Cefixime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16 (0.51)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18 (0.66)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 (0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.25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Sulbactam and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efopcrazone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19 (0.61)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12 (0.44)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 (1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.01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Cefotaxime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odium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16 (0.51)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10 (0.37)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 (1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.26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Ceftazidime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16 (0.51)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9 (0.33)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 (1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.01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Ceftizoxime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15 (0.48)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8 (0.29)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 (0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.51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Macrolides (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n=39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Azithromycin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 (0.42)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35 (1.28)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 (1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.01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ther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drugs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n=207</w:t>
            </w: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Oseltamivir, 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etc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207 (6.61)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167 (6.10)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40 (10.10)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</w:tr>
    </w:tbl>
    <w:p>
      <w:pPr>
        <w:rPr>
          <w:sz w:val="16"/>
          <w:szCs w:val="16"/>
        </w:rPr>
      </w:pPr>
      <w:r>
        <w:rPr>
          <w:rFonts w:hint="eastAsia"/>
          <w:vertAlign w:val="superscript"/>
          <w:lang w:eastAsia="zh-Hans"/>
        </w:rPr>
        <w:t>a</w:t>
      </w:r>
      <w:r>
        <w:rPr>
          <w:sz w:val="16"/>
          <w:szCs w:val="16"/>
          <w:vertAlign w:val="superscript"/>
          <w:lang w:eastAsia="zh-Hans"/>
        </w:rPr>
        <w:t xml:space="preserve"> 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Information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of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pr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evious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antibiotic exposure was missing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for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271 cases,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therefore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the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total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number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for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study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of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ntibiotics use </w:t>
      </w:r>
      <w:r>
        <w:rPr>
          <w:rFonts w:hint="eastAsia"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was</w:t>
      </w:r>
      <w:r>
        <w:rPr>
          <w:rFonts w:ascii="Times New Roman Regular" w:hAnsi="Times New Roman Regular" w:cs="Times New Roman Regular"/>
          <w:color w:val="000000" w:themeColor="text1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 xml:space="preserve"> 3132.</w:t>
      </w:r>
    </w:p>
    <w:p>
      <w:pPr>
        <w:jc w:val="left"/>
        <w:rPr>
          <w:b/>
          <w:bCs/>
          <w:sz w:val="24"/>
          <w:lang w:eastAsia="zh-Han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Songti SC Regular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39B9EBB"/>
    <w:rsid w:val="173D2972"/>
    <w:rsid w:val="176F8218"/>
    <w:rsid w:val="177FB90D"/>
    <w:rsid w:val="17975273"/>
    <w:rsid w:val="17BD20AC"/>
    <w:rsid w:val="17BDD589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EB6B6E"/>
    <w:rsid w:val="1FEFA7A4"/>
    <w:rsid w:val="1FFB4F96"/>
    <w:rsid w:val="1FFE535D"/>
    <w:rsid w:val="1FFF4925"/>
    <w:rsid w:val="23B707C1"/>
    <w:rsid w:val="2556EAC1"/>
    <w:rsid w:val="257B24D9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3E280"/>
    <w:rsid w:val="5EF738F5"/>
    <w:rsid w:val="5EFBB862"/>
    <w:rsid w:val="5EFF8D1F"/>
    <w:rsid w:val="5EFFA1B0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9BF99A"/>
    <w:rsid w:val="6BD38519"/>
    <w:rsid w:val="6BDD5DE8"/>
    <w:rsid w:val="6BF786CD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F7E628"/>
    <w:rsid w:val="76FBD9F9"/>
    <w:rsid w:val="76FCB5A4"/>
    <w:rsid w:val="76FE058C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99EB97"/>
    <w:rsid w:val="79AEF6A5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DBBEF"/>
    <w:rsid w:val="7DEB49C9"/>
    <w:rsid w:val="7DF95AA5"/>
    <w:rsid w:val="7DFB7E59"/>
    <w:rsid w:val="7DFE42B0"/>
    <w:rsid w:val="7E1BBB2C"/>
    <w:rsid w:val="7E2F3FDB"/>
    <w:rsid w:val="7E3DAF78"/>
    <w:rsid w:val="7E3EE821"/>
    <w:rsid w:val="7E3EF1A8"/>
    <w:rsid w:val="7E5BF4F2"/>
    <w:rsid w:val="7E5D22D2"/>
    <w:rsid w:val="7E5E5D35"/>
    <w:rsid w:val="7E6B5974"/>
    <w:rsid w:val="7E778E4B"/>
    <w:rsid w:val="7E7DC000"/>
    <w:rsid w:val="7E7E8377"/>
    <w:rsid w:val="7E7F02AB"/>
    <w:rsid w:val="7E87703F"/>
    <w:rsid w:val="7E993481"/>
    <w:rsid w:val="7E9B3DE7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8466"/>
    <w:rsid w:val="7EFD9593"/>
    <w:rsid w:val="7EFE4528"/>
    <w:rsid w:val="7EFE8D99"/>
    <w:rsid w:val="7EFF0C18"/>
    <w:rsid w:val="7EFF846D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FF6365"/>
    <w:rsid w:val="9176CDCE"/>
    <w:rsid w:val="967D6E07"/>
    <w:rsid w:val="97EE1D60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E71758"/>
    <w:rsid w:val="9FF4EB28"/>
    <w:rsid w:val="9FFB5168"/>
    <w:rsid w:val="9FFBEC39"/>
    <w:rsid w:val="A25F67E7"/>
    <w:rsid w:val="A5D78D35"/>
    <w:rsid w:val="A7BB2C42"/>
    <w:rsid w:val="A7BBAEF2"/>
    <w:rsid w:val="A7FB7A79"/>
    <w:rsid w:val="A7FE67E7"/>
    <w:rsid w:val="AA9F4753"/>
    <w:rsid w:val="ABA72D10"/>
    <w:rsid w:val="ABFF3E37"/>
    <w:rsid w:val="ACEF52F2"/>
    <w:rsid w:val="AD681301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9D7863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C775954"/>
    <w:rsid w:val="BCB02360"/>
    <w:rsid w:val="BCEC9DE3"/>
    <w:rsid w:val="BCFEF0F2"/>
    <w:rsid w:val="BCFF2240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D4046"/>
    <w:rsid w:val="FBE3B7A2"/>
    <w:rsid w:val="FBEA2D47"/>
    <w:rsid w:val="FBEF6972"/>
    <w:rsid w:val="FBF58B2F"/>
    <w:rsid w:val="FBFB5A04"/>
    <w:rsid w:val="FBFBCE10"/>
    <w:rsid w:val="FBFC8204"/>
    <w:rsid w:val="FBFC9CEE"/>
    <w:rsid w:val="FBFD1DE1"/>
    <w:rsid w:val="FBFD4597"/>
    <w:rsid w:val="FBFF59B9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B774EA"/>
    <w:rsid w:val="FEBAEED7"/>
    <w:rsid w:val="FED6435A"/>
    <w:rsid w:val="FED65349"/>
    <w:rsid w:val="FEE60A76"/>
    <w:rsid w:val="FEEBBBF9"/>
    <w:rsid w:val="FEF6A760"/>
    <w:rsid w:val="FEF785B2"/>
    <w:rsid w:val="FEF7FC95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79E6"/>
    <w:rsid w:val="FF3F6B7D"/>
    <w:rsid w:val="FF3F735C"/>
    <w:rsid w:val="FF3F7B3C"/>
    <w:rsid w:val="FF4678DD"/>
    <w:rsid w:val="FF5D330E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948EC"/>
    <w:rsid w:val="FFDB14E5"/>
    <w:rsid w:val="FFDEE6E5"/>
    <w:rsid w:val="FFDF6DAA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0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2022-05-17T06:20:00Z</dcterms:created>
  <dc:creator>zhanglulu</dc:creator>
  <cp:lastModifiedBy>Lu</cp:lastModifiedBy>
  <dcterms:modified xsi:type="dcterms:W3CDTF">2023-01-27T16:43:26Z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