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A6D232" w14:textId="72C91AC3" w:rsidR="00C54D78" w:rsidRPr="00164E84" w:rsidRDefault="00957632">
      <w:pPr>
        <w:rPr>
          <w:b/>
          <w:bCs/>
          <w:u w:val="single"/>
        </w:rPr>
      </w:pPr>
      <w:r>
        <w:rPr>
          <w:b/>
          <w:bCs/>
          <w:u w:val="single"/>
        </w:rPr>
        <w:t xml:space="preserve">Additional file 3- </w:t>
      </w:r>
      <w:r w:rsidRPr="00052AA1">
        <w:rPr>
          <w:b/>
          <w:bCs/>
          <w:i/>
          <w:iCs/>
          <w:u w:val="single"/>
        </w:rPr>
        <w:t>Leishmania</w:t>
      </w:r>
      <w:r>
        <w:rPr>
          <w:b/>
          <w:bCs/>
          <w:u w:val="single"/>
        </w:rPr>
        <w:t xml:space="preserve"> </w:t>
      </w:r>
      <w:r w:rsidR="00052AA1">
        <w:rPr>
          <w:b/>
          <w:bCs/>
          <w:u w:val="single"/>
        </w:rPr>
        <w:t xml:space="preserve">DAT Review </w:t>
      </w:r>
      <w:r w:rsidR="00164E84" w:rsidRPr="00164E84">
        <w:rPr>
          <w:b/>
          <w:bCs/>
          <w:u w:val="single"/>
        </w:rPr>
        <w:t>Model Specification</w:t>
      </w:r>
    </w:p>
    <w:p w14:paraId="69E7CE44" w14:textId="7CE0F6B8" w:rsidR="00164E84" w:rsidRDefault="00164E84"/>
    <w:p w14:paraId="284AE8CC" w14:textId="2B473A8D" w:rsidR="00164E84" w:rsidRDefault="00164E84" w:rsidP="00164E84">
      <w:pPr>
        <w:spacing w:line="360" w:lineRule="auto"/>
      </w:pPr>
      <w:bookmarkStart w:id="0" w:name="_Hlk89765057"/>
      <w:r>
        <w:t xml:space="preserve">The complete model to estimate the sensitivity and specificity of the index test in each study, and hence predict sensitivity and specificity in a future study, consists of two hierarchical levels. </w:t>
      </w:r>
      <w:bookmarkEnd w:id="0"/>
      <w:r>
        <w:t>The first level captures between-study variations in the sensitivity and specificity through a Hierarchical Summary Receiver Operating Characteristic (HSROC) model (1), which assumes that sensitivity and specificity across studies lie on an ROC curve. The second level accounts for the unknown true disease status of all participants and potential con</w:t>
      </w:r>
      <w:bookmarkStart w:id="1" w:name="_GoBack"/>
      <w:bookmarkEnd w:id="1"/>
      <w:r>
        <w:t xml:space="preserve">ditional dependence between diagnostic tests </w:t>
      </w:r>
      <w:proofErr w:type="gramStart"/>
      <w:r>
        <w:t>through the use of</w:t>
      </w:r>
      <w:proofErr w:type="gramEnd"/>
      <w:r>
        <w:t xml:space="preserve"> a random-effect latent class model (2). </w:t>
      </w:r>
    </w:p>
    <w:p w14:paraId="5CD1B213" w14:textId="77777777" w:rsidR="00164E84" w:rsidRDefault="00164E84" w:rsidP="00164E84">
      <w:pPr>
        <w:spacing w:line="360" w:lineRule="auto"/>
      </w:pPr>
    </w:p>
    <w:p w14:paraId="73A9662E" w14:textId="04A37438" w:rsidR="00164E84" w:rsidRPr="000F2210" w:rsidRDefault="00164E84" w:rsidP="00164E84">
      <w:pPr>
        <w:spacing w:line="360" w:lineRule="auto"/>
        <w:rPr>
          <w:rFonts w:eastAsiaTheme="minorEastAsia"/>
        </w:rPr>
      </w:pPr>
      <w:r>
        <w:t xml:space="preserve">Starting with the latent class model, assume we have a sample of N individuals who have all undergone two different dichotomous tests defined by </w:t>
      </w:r>
      <m:oMath>
        <m:sSub>
          <m:sSubPr>
            <m:ctrlPr>
              <w:rPr>
                <w:rFonts w:ascii="Cambria Math" w:hAnsi="Cambria Math"/>
                <w:i/>
              </w:rPr>
            </m:ctrlPr>
          </m:sSubPr>
          <m:e>
            <m:r>
              <w:rPr>
                <w:rFonts w:ascii="Cambria Math" w:hAnsi="Cambria Math"/>
              </w:rPr>
              <m:t>T</m:t>
            </m:r>
          </m:e>
          <m:sub>
            <m:r>
              <w:rPr>
                <w:rFonts w:ascii="Cambria Math" w:hAnsi="Cambria Math"/>
              </w:rPr>
              <m:t>r</m:t>
            </m:r>
          </m:sub>
        </m:sSub>
        <m:r>
          <m:rPr>
            <m:sty m:val="p"/>
          </m:rPr>
          <w:rPr>
            <w:rFonts w:ascii="Cambria Math" w:eastAsiaTheme="minorEastAsia" w:hAnsi="Cambria Math"/>
          </w:rPr>
          <m:t xml:space="preserve"> (</m:t>
        </m:r>
        <m:r>
          <w:rPr>
            <w:rFonts w:ascii="Cambria Math" w:hAnsi="Cambria Math"/>
          </w:rPr>
          <m:t>r =1,2</m:t>
        </m:r>
        <m:r>
          <m:rPr>
            <m:sty m:val="p"/>
          </m:rPr>
          <w:rPr>
            <w:rFonts w:ascii="Cambria Math" w:eastAsiaTheme="minorEastAsia" w:hAnsi="Cambria Math"/>
          </w:rPr>
          <m:t>)</m:t>
        </m:r>
        <m:r>
          <w:rPr>
            <w:rFonts w:ascii="Cambria Math" w:hAnsi="Cambria Math"/>
          </w:rPr>
          <m:t xml:space="preserve">, </m:t>
        </m:r>
        <m:r>
          <m:rPr>
            <m:sty m:val="p"/>
          </m:rPr>
          <w:rPr>
            <w:rFonts w:ascii="Cambria Math" w:hAnsi="Cambria Math"/>
          </w:rPr>
          <m:t>and let</m:t>
        </m:r>
        <m:r>
          <w:rPr>
            <w:rFonts w:ascii="Cambria Math" w:hAnsi="Cambria Math"/>
          </w:rPr>
          <m:t xml:space="preserve"> </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ri</m:t>
            </m:r>
          </m:sub>
        </m:sSub>
      </m:oMath>
      <w:r w:rsidRPr="00810B51">
        <w:t xml:space="preserve"> </w:t>
      </w:r>
      <w:r w:rsidRPr="00810B51">
        <w:rPr>
          <w:rFonts w:eastAsiaTheme="minorEastAsia"/>
        </w:rPr>
        <w:t xml:space="preserve">be a random variable denoting the outcome from test </w:t>
      </w:r>
      <m:oMath>
        <m:r>
          <w:rPr>
            <w:rFonts w:ascii="Cambria Math" w:eastAsiaTheme="minorEastAsia" w:hAnsi="Cambria Math"/>
          </w:rPr>
          <m:t xml:space="preserve">r </m:t>
        </m:r>
      </m:oMath>
      <w:r w:rsidRPr="00810B51">
        <w:rPr>
          <w:rFonts w:eastAsiaTheme="minorEastAsia"/>
        </w:rPr>
        <w:t xml:space="preserve">for individual </w:t>
      </w:r>
      <m:oMath>
        <m:r>
          <w:rPr>
            <w:rFonts w:ascii="Cambria Math" w:eastAsiaTheme="minorEastAsia" w:hAnsi="Cambria Math"/>
          </w:rPr>
          <m:t>i, i=1,..,N</m:t>
        </m:r>
      </m:oMath>
      <w:r w:rsidRPr="00810B51">
        <w:rPr>
          <w:rFonts w:eastAsiaTheme="minorEastAsia"/>
        </w:rPr>
        <w:t>.</w:t>
      </w:r>
      <w:r>
        <w:rPr>
          <w:rFonts w:eastAsiaTheme="minorEastAsia"/>
        </w:rPr>
        <w:t xml:space="preserve"> </w:t>
      </w:r>
      <w:proofErr w:type="gramStart"/>
      <w:r>
        <w:rPr>
          <w:rFonts w:eastAsiaTheme="minorEastAsia"/>
        </w:rPr>
        <w:t>A positive test result for an individual</w:t>
      </w:r>
      <m:oMath>
        <m:r>
          <w:rPr>
            <w:rFonts w:ascii="Cambria Math" w:eastAsiaTheme="minorEastAsia" w:hAnsi="Cambria Math"/>
          </w:rPr>
          <m:t xml:space="preserve"> </m:t>
        </m:r>
      </m:oMath>
      <w:r>
        <w:rPr>
          <w:rFonts w:eastAsiaTheme="minorEastAsia"/>
        </w:rPr>
        <w:t xml:space="preserve">is denoted by </w:t>
      </w:r>
      <m:oMath>
        <m:sSub>
          <m:sSubPr>
            <m:ctrlPr>
              <w:rPr>
                <w:rFonts w:ascii="Cambria Math" w:hAnsi="Cambria Math"/>
                <w:i/>
              </w:rPr>
            </m:ctrlPr>
          </m:sSubPr>
          <m:e>
            <m:r>
              <w:rPr>
                <w:rFonts w:ascii="Cambria Math" w:hAnsi="Cambria Math"/>
              </w:rPr>
              <m:t>t</m:t>
            </m:r>
          </m:e>
          <m:sub>
            <m:r>
              <w:rPr>
                <w:rFonts w:ascii="Cambria Math" w:hAnsi="Cambria Math"/>
              </w:rPr>
              <m:t>ri</m:t>
            </m:r>
          </m:sub>
        </m:sSub>
        <m:r>
          <w:rPr>
            <w:rFonts w:ascii="Cambria Math" w:hAnsi="Cambria Math"/>
          </w:rPr>
          <m:t>=1</m:t>
        </m:r>
      </m:oMath>
      <w:r>
        <w:rPr>
          <w:rFonts w:eastAsiaTheme="minorEastAsia"/>
        </w:rPr>
        <w:t xml:space="preserve">, and a negative test result by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ri</m:t>
            </m:r>
          </m:sub>
        </m:sSub>
        <m:r>
          <w:rPr>
            <w:rFonts w:ascii="Cambria Math" w:hAnsi="Cambria Math"/>
          </w:rPr>
          <m:t>=0.</m:t>
        </m:r>
      </m:oMath>
      <w:r>
        <w:rPr>
          <w:rFonts w:eastAsiaTheme="minorEastAsia"/>
        </w:rPr>
        <w:t xml:space="preserve"> Also assume that the unknown true disease status of an individual, denoted </w:t>
      </w:r>
      <m:oMath>
        <m:r>
          <w:rPr>
            <w:rFonts w:ascii="Cambria Math" w:eastAsiaTheme="minorEastAsia" w:hAnsi="Cambria Math"/>
          </w:rPr>
          <m:t>D</m:t>
        </m:r>
      </m:oMath>
      <w:r>
        <w:rPr>
          <w:rFonts w:eastAsiaTheme="minorEastAsia"/>
        </w:rPr>
        <w:t>, can take one of two values: ‘diseased’ (</w:t>
      </w:r>
      <m:oMath>
        <m:r>
          <w:rPr>
            <w:rFonts w:ascii="Cambria Math" w:eastAsiaTheme="minorEastAsia" w:hAnsi="Cambria Math"/>
          </w:rPr>
          <m:t>D=1)</m:t>
        </m:r>
      </m:oMath>
      <w:r>
        <w:rPr>
          <w:rFonts w:eastAsiaTheme="minorEastAsia"/>
        </w:rPr>
        <w:t xml:space="preserve"> or ‘non-diseased’ (</w:t>
      </w:r>
      <m:oMath>
        <m:r>
          <w:rPr>
            <w:rFonts w:ascii="Cambria Math" w:eastAsiaTheme="minorEastAsia" w:hAnsi="Cambria Math"/>
          </w:rPr>
          <m:t>D=0)</m:t>
        </m:r>
      </m:oMath>
      <w:r>
        <w:rPr>
          <w:rFonts w:eastAsiaTheme="minorEastAsia"/>
        </w:rPr>
        <w:t xml:space="preserve">.The true (latent) disease status of the </w:t>
      </w:r>
      <m:oMath>
        <m:r>
          <w:rPr>
            <w:rFonts w:ascii="Cambria Math" w:eastAsiaTheme="minorEastAsia" w:hAnsi="Cambria Math"/>
            <w:lang w:val="en-US"/>
          </w:rPr>
          <m:t>i</m:t>
        </m:r>
      </m:oMath>
      <w:r w:rsidRPr="007323A2">
        <w:rPr>
          <w:rFonts w:eastAsiaTheme="minorEastAsia"/>
          <w:vertAlign w:val="superscript"/>
          <w:lang w:val="en-US"/>
        </w:rPr>
        <w:t>th</w:t>
      </w:r>
      <w:r>
        <w:rPr>
          <w:rFonts w:eastAsiaTheme="minorEastAsia"/>
          <w:lang w:val="en-US"/>
        </w:rPr>
        <w:t xml:space="preserve"> individual is denoted </w:t>
      </w:r>
      <m:oMath>
        <m:sSub>
          <m:sSubPr>
            <m:ctrlPr>
              <w:rPr>
                <w:rFonts w:ascii="Cambria Math" w:eastAsiaTheme="minorEastAsia" w:hAnsi="Cambria Math"/>
                <w:i/>
                <w:lang w:val="en-US"/>
              </w:rPr>
            </m:ctrlPr>
          </m:sSubPr>
          <m:e>
            <m:r>
              <w:rPr>
                <w:rFonts w:ascii="Cambria Math" w:eastAsiaTheme="minorEastAsia" w:hAnsi="Cambria Math"/>
                <w:lang w:val="en-US"/>
              </w:rPr>
              <m:t>d</m:t>
            </m:r>
          </m:e>
          <m:sub>
            <m:r>
              <w:rPr>
                <w:rFonts w:ascii="Cambria Math" w:eastAsiaTheme="minorEastAsia" w:hAnsi="Cambria Math"/>
                <w:lang w:val="en-US"/>
              </w:rPr>
              <m:t>i</m:t>
            </m:r>
          </m:sub>
        </m:sSub>
        <m:r>
          <w:rPr>
            <w:rFonts w:ascii="Cambria Math" w:eastAsiaTheme="minorEastAsia" w:hAnsi="Cambria Math"/>
            <w:lang w:val="en-US"/>
          </w:rPr>
          <m:t xml:space="preserve"> .</m:t>
        </m:r>
      </m:oMath>
      <w:r>
        <w:rPr>
          <w:rFonts w:eastAsiaTheme="minorEastAsia"/>
          <w:lang w:val="en-US"/>
        </w:rPr>
        <w:t xml:space="preserve"> </w:t>
      </w:r>
      <w:r>
        <w:rPr>
          <w:rFonts w:eastAsiaTheme="minorEastAsia"/>
        </w:rPr>
        <w:t>Assuming conditional independence between the two tests, we can write the joint distribution as:</w:t>
      </w:r>
      <w:proofErr w:type="gram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8500"/>
        <w:gridCol w:w="516"/>
      </w:tblGrid>
      <w:tr w:rsidR="00164E84" w14:paraId="3BD3784F" w14:textId="77777777" w:rsidTr="005634F4">
        <w:tc>
          <w:tcPr>
            <w:tcW w:w="8500" w:type="dxa"/>
          </w:tcPr>
          <w:p w14:paraId="44C1E666" w14:textId="77777777" w:rsidR="00164E84" w:rsidRPr="00DB07B8" w:rsidRDefault="00164E84" w:rsidP="005634F4">
            <w:pPr>
              <w:spacing w:line="360" w:lineRule="auto"/>
              <w:rPr>
                <w:rFonts w:eastAsiaTheme="minorEastAsia"/>
              </w:rPr>
            </w:pPr>
            <m:oMathPara>
              <m:oMathParaPr>
                <m:jc m:val="left"/>
              </m:oMathParaPr>
              <m:oMath>
                <m:r>
                  <m:rPr>
                    <m:sty m:val="p"/>
                  </m:rPr>
                  <w:rPr>
                    <w:rFonts w:ascii="Cambria Math" w:hAnsi="Cambria Math"/>
                    <w:lang w:val="fr-FR"/>
                  </w:rPr>
                  <m:t>Pr</m:t>
                </m:r>
                <m:d>
                  <m:dPr>
                    <m:ctrlPr>
                      <w:rPr>
                        <w:rFonts w:ascii="Cambria Math" w:hAnsi="Cambria Math"/>
                        <w:iCs/>
                        <w:lang w:val="fr-FR"/>
                      </w:rPr>
                    </m:ctrlPr>
                  </m:dPr>
                  <m:e>
                    <m:sSub>
                      <m:sSubPr>
                        <m:ctrlPr>
                          <w:rPr>
                            <w:rFonts w:ascii="Cambria Math" w:hAnsi="Cambria Math"/>
                            <w:iCs/>
                            <w:lang w:val="fr-FR"/>
                          </w:rPr>
                        </m:ctrlPr>
                      </m:sSubPr>
                      <m:e>
                        <m:r>
                          <m:rPr>
                            <m:sty m:val="p"/>
                          </m:rPr>
                          <w:rPr>
                            <w:rFonts w:ascii="Cambria Math" w:hAnsi="Cambria Math"/>
                            <w:lang w:val="fr-FR"/>
                          </w:rPr>
                          <m:t>T</m:t>
                        </m:r>
                      </m:e>
                      <m:sub>
                        <m:r>
                          <w:rPr>
                            <w:rFonts w:ascii="Cambria Math" w:hAnsi="Cambria Math"/>
                            <w:lang w:val="fr-FR"/>
                          </w:rPr>
                          <m:t>1</m:t>
                        </m:r>
                      </m:sub>
                    </m:sSub>
                    <m:r>
                      <w:rPr>
                        <w:rFonts w:ascii="Cambria Math" w:hAnsi="Cambria Math"/>
                        <w:lang w:val="fr-FR"/>
                      </w:rPr>
                      <m:t xml:space="preserve">= </m:t>
                    </m:r>
                    <m:sSub>
                      <m:sSubPr>
                        <m:ctrlPr>
                          <w:rPr>
                            <w:rFonts w:ascii="Cambria Math" w:hAnsi="Cambria Math"/>
                            <w:i/>
                            <w:iCs/>
                            <w:lang w:val="fr-FR"/>
                          </w:rPr>
                        </m:ctrlPr>
                      </m:sSubPr>
                      <m:e>
                        <m:r>
                          <w:rPr>
                            <w:rFonts w:ascii="Cambria Math" w:hAnsi="Cambria Math"/>
                            <w:lang w:val="fr-FR"/>
                          </w:rPr>
                          <m:t>t</m:t>
                        </m:r>
                      </m:e>
                      <m:sub>
                        <m:r>
                          <w:rPr>
                            <w:rFonts w:ascii="Cambria Math" w:hAnsi="Cambria Math"/>
                            <w:lang w:val="fr-FR"/>
                          </w:rPr>
                          <m:t>1</m:t>
                        </m:r>
                      </m:sub>
                    </m:sSub>
                    <m:r>
                      <m:rPr>
                        <m:sty m:val="p"/>
                      </m:rPr>
                      <w:rPr>
                        <w:rFonts w:ascii="Cambria Math" w:hAnsi="Cambria Math"/>
                        <w:lang w:val="fr-FR"/>
                      </w:rPr>
                      <m:t>,</m:t>
                    </m:r>
                    <m:sSub>
                      <m:sSubPr>
                        <m:ctrlPr>
                          <w:rPr>
                            <w:rFonts w:ascii="Cambria Math" w:hAnsi="Cambria Math"/>
                            <w:iCs/>
                            <w:lang w:val="fr-FR"/>
                          </w:rPr>
                        </m:ctrlPr>
                      </m:sSubPr>
                      <m:e>
                        <m:r>
                          <m:rPr>
                            <m:sty m:val="p"/>
                          </m:rPr>
                          <w:rPr>
                            <w:rFonts w:ascii="Cambria Math" w:hAnsi="Cambria Math"/>
                            <w:lang w:val="fr-FR"/>
                          </w:rPr>
                          <m:t>T</m:t>
                        </m:r>
                      </m:e>
                      <m:sub>
                        <m:r>
                          <w:rPr>
                            <w:rFonts w:ascii="Cambria Math" w:hAnsi="Cambria Math"/>
                            <w:lang w:val="fr-FR"/>
                          </w:rPr>
                          <m:t>2</m:t>
                        </m:r>
                      </m:sub>
                    </m:sSub>
                    <m:r>
                      <w:rPr>
                        <w:rFonts w:ascii="Cambria Math" w:hAnsi="Cambria Math"/>
                        <w:lang w:val="fr-FR"/>
                      </w:rPr>
                      <m:t>=</m:t>
                    </m:r>
                    <m:sSub>
                      <m:sSubPr>
                        <m:ctrlPr>
                          <w:rPr>
                            <w:rFonts w:ascii="Cambria Math" w:hAnsi="Cambria Math"/>
                            <w:i/>
                            <w:iCs/>
                            <w:lang w:val="fr-FR"/>
                          </w:rPr>
                        </m:ctrlPr>
                      </m:sSubPr>
                      <m:e>
                        <m:r>
                          <w:rPr>
                            <w:rFonts w:ascii="Cambria Math" w:hAnsi="Cambria Math"/>
                            <w:lang w:val="fr-FR"/>
                          </w:rPr>
                          <m:t>t</m:t>
                        </m:r>
                      </m:e>
                      <m:sub>
                        <m:r>
                          <w:rPr>
                            <w:rFonts w:ascii="Cambria Math" w:hAnsi="Cambria Math"/>
                            <w:lang w:val="fr-FR"/>
                          </w:rPr>
                          <m:t>2</m:t>
                        </m:r>
                      </m:sub>
                    </m:sSub>
                  </m:e>
                </m:d>
                <m:r>
                  <m:rPr>
                    <m:sty m:val="p"/>
                  </m:rPr>
                  <w:rPr>
                    <w:rFonts w:ascii="Cambria Math" w:hAnsi="Cambria Math"/>
                    <w:lang w:val="fr-FR"/>
                  </w:rPr>
                  <m:t>=</m:t>
                </m:r>
              </m:oMath>
            </m:oMathPara>
          </w:p>
          <w:p w14:paraId="5DB0C247" w14:textId="77777777" w:rsidR="00164E84" w:rsidRDefault="00164E84" w:rsidP="005634F4">
            <w:pPr>
              <w:spacing w:line="360" w:lineRule="auto"/>
              <w:rPr>
                <w:rFonts w:eastAsiaTheme="minorEastAsia"/>
                <w:iCs/>
                <w:lang w:val="fr-FR"/>
              </w:rPr>
            </w:pPr>
            <m:oMathPara>
              <m:oMath>
                <m:r>
                  <m:rPr>
                    <m:sty m:val="p"/>
                  </m:rPr>
                  <w:rPr>
                    <w:rFonts w:ascii="Cambria Math" w:hAnsi="Cambria Math"/>
                    <w:lang w:val="fr-FR"/>
                  </w:rPr>
                  <m:t>Pr(</m:t>
                </m:r>
                <m:sSub>
                  <m:sSubPr>
                    <m:ctrlPr>
                      <w:rPr>
                        <w:rFonts w:ascii="Cambria Math" w:hAnsi="Cambria Math"/>
                        <w:iCs/>
                        <w:lang w:val="fr-FR"/>
                      </w:rPr>
                    </m:ctrlPr>
                  </m:sSubPr>
                  <m:e>
                    <m:r>
                      <m:rPr>
                        <m:sty m:val="p"/>
                      </m:rPr>
                      <w:rPr>
                        <w:rFonts w:ascii="Cambria Math" w:hAnsi="Cambria Math"/>
                        <w:lang w:val="fr-FR"/>
                      </w:rPr>
                      <m:t>T</m:t>
                    </m:r>
                  </m:e>
                  <m:sub>
                    <m:r>
                      <w:rPr>
                        <w:rFonts w:ascii="Cambria Math" w:hAnsi="Cambria Math"/>
                        <w:lang w:val="fr-FR"/>
                      </w:rPr>
                      <m:t>1</m:t>
                    </m:r>
                  </m:sub>
                </m:sSub>
                <m:r>
                  <m:rPr>
                    <m:sty m:val="p"/>
                  </m:rPr>
                  <w:rPr>
                    <w:rFonts w:ascii="Cambria Math" w:hAnsi="Cambria Math"/>
                    <w:lang w:val="fr-FR"/>
                  </w:rPr>
                  <m:t>|D=1)Pr(</m:t>
                </m:r>
                <m:sSub>
                  <m:sSubPr>
                    <m:ctrlPr>
                      <w:rPr>
                        <w:rFonts w:ascii="Cambria Math" w:hAnsi="Cambria Math"/>
                        <w:iCs/>
                        <w:lang w:val="fr-FR"/>
                      </w:rPr>
                    </m:ctrlPr>
                  </m:sSubPr>
                  <m:e>
                    <m:r>
                      <m:rPr>
                        <m:sty m:val="p"/>
                      </m:rPr>
                      <w:rPr>
                        <w:rFonts w:ascii="Cambria Math" w:hAnsi="Cambria Math"/>
                        <w:lang w:val="fr-FR"/>
                      </w:rPr>
                      <m:t>T</m:t>
                    </m:r>
                  </m:e>
                  <m:sub>
                    <m:r>
                      <w:rPr>
                        <w:rFonts w:ascii="Cambria Math" w:hAnsi="Cambria Math"/>
                        <w:lang w:val="fr-FR"/>
                      </w:rPr>
                      <m:t>2</m:t>
                    </m:r>
                  </m:sub>
                </m:sSub>
                <m:r>
                  <m:rPr>
                    <m:sty m:val="p"/>
                  </m:rPr>
                  <w:rPr>
                    <w:rFonts w:ascii="Cambria Math" w:hAnsi="Cambria Math"/>
                    <w:lang w:val="fr-FR"/>
                  </w:rPr>
                  <m:t>|D=1)Pr(D=1)+Pr(</m:t>
                </m:r>
                <m:sSub>
                  <m:sSubPr>
                    <m:ctrlPr>
                      <w:rPr>
                        <w:rFonts w:ascii="Cambria Math" w:hAnsi="Cambria Math"/>
                        <w:iCs/>
                        <w:lang w:val="fr-FR"/>
                      </w:rPr>
                    </m:ctrlPr>
                  </m:sSubPr>
                  <m:e>
                    <m:r>
                      <m:rPr>
                        <m:sty m:val="p"/>
                      </m:rPr>
                      <w:rPr>
                        <w:rFonts w:ascii="Cambria Math" w:hAnsi="Cambria Math"/>
                        <w:lang w:val="fr-FR"/>
                      </w:rPr>
                      <m:t>T</m:t>
                    </m:r>
                  </m:e>
                  <m:sub>
                    <m:r>
                      <w:rPr>
                        <w:rFonts w:ascii="Cambria Math" w:hAnsi="Cambria Math"/>
                        <w:lang w:val="fr-FR"/>
                      </w:rPr>
                      <m:t>1</m:t>
                    </m:r>
                  </m:sub>
                </m:sSub>
                <m:r>
                  <m:rPr>
                    <m:sty m:val="p"/>
                  </m:rPr>
                  <w:rPr>
                    <w:rFonts w:ascii="Cambria Math" w:hAnsi="Cambria Math"/>
                    <w:lang w:val="fr-FR"/>
                  </w:rPr>
                  <m:t>|D=0)Pr(</m:t>
                </m:r>
                <m:sSub>
                  <m:sSubPr>
                    <m:ctrlPr>
                      <w:rPr>
                        <w:rFonts w:ascii="Cambria Math" w:hAnsi="Cambria Math"/>
                        <w:iCs/>
                        <w:lang w:val="fr-FR"/>
                      </w:rPr>
                    </m:ctrlPr>
                  </m:sSubPr>
                  <m:e>
                    <m:r>
                      <m:rPr>
                        <m:sty m:val="p"/>
                      </m:rPr>
                      <w:rPr>
                        <w:rFonts w:ascii="Cambria Math" w:hAnsi="Cambria Math"/>
                        <w:lang w:val="fr-FR"/>
                      </w:rPr>
                      <m:t>T</m:t>
                    </m:r>
                  </m:e>
                  <m:sub>
                    <m:r>
                      <w:rPr>
                        <w:rFonts w:ascii="Cambria Math" w:hAnsi="Cambria Math"/>
                        <w:lang w:val="fr-FR"/>
                      </w:rPr>
                      <m:t>2</m:t>
                    </m:r>
                  </m:sub>
                </m:sSub>
                <m:r>
                  <m:rPr>
                    <m:sty m:val="p"/>
                  </m:rPr>
                  <w:rPr>
                    <w:rFonts w:ascii="Cambria Math" w:hAnsi="Cambria Math"/>
                    <w:lang w:val="fr-FR"/>
                  </w:rPr>
                  <m:t>|D=0)Pr(D=0)</m:t>
                </m:r>
              </m:oMath>
            </m:oMathPara>
          </w:p>
        </w:tc>
        <w:tc>
          <w:tcPr>
            <w:tcW w:w="516" w:type="dxa"/>
            <w:vAlign w:val="center"/>
          </w:tcPr>
          <w:p w14:paraId="6119F4DC" w14:textId="77777777" w:rsidR="00164E84" w:rsidRDefault="00164E84" w:rsidP="005634F4">
            <w:pPr>
              <w:spacing w:line="360" w:lineRule="auto"/>
              <w:jc w:val="center"/>
              <w:rPr>
                <w:rFonts w:eastAsiaTheme="minorEastAsia"/>
                <w:iCs/>
                <w:lang w:val="fr-FR"/>
              </w:rPr>
            </w:pPr>
            <w:r>
              <w:rPr>
                <w:rFonts w:eastAsiaTheme="minorEastAsia"/>
                <w:iCs/>
                <w:lang w:val="fr-FR"/>
              </w:rPr>
              <w:t>1</w:t>
            </w:r>
          </w:p>
        </w:tc>
      </w:tr>
    </w:tbl>
    <w:p w14:paraId="3ABB471E" w14:textId="77777777" w:rsidR="00164E84" w:rsidRDefault="00164E84" w:rsidP="00164E84">
      <w:pPr>
        <w:spacing w:line="360" w:lineRule="auto"/>
        <w:rPr>
          <w:rFonts w:eastAsiaTheme="minorEastAsia"/>
        </w:rPr>
      </w:pPr>
    </w:p>
    <w:p w14:paraId="3DA40A43" w14:textId="77777777" w:rsidR="00164E84" w:rsidRDefault="00164E84" w:rsidP="00164E84">
      <w:pPr>
        <w:spacing w:line="360" w:lineRule="auto"/>
        <w:rPr>
          <w:rFonts w:eastAsiaTheme="minorEastAsia"/>
        </w:rPr>
      </w:pPr>
      <w:r>
        <w:rPr>
          <w:rFonts w:eastAsiaTheme="minorEastAsia"/>
        </w:rPr>
        <w:t xml:space="preserve">For the </w:t>
      </w:r>
      <w:proofErr w:type="spellStart"/>
      <w:r w:rsidRPr="009673E9">
        <w:rPr>
          <w:rFonts w:eastAsiaTheme="minorEastAsia"/>
          <w:i/>
          <w:iCs/>
        </w:rPr>
        <w:t>r</w:t>
      </w:r>
      <w:r w:rsidRPr="009673E9">
        <w:rPr>
          <w:rFonts w:eastAsiaTheme="minorEastAsia"/>
          <w:i/>
          <w:iCs/>
          <w:vertAlign w:val="superscript"/>
        </w:rPr>
        <w:t>t</w:t>
      </w:r>
      <w:r w:rsidRPr="009673E9">
        <w:rPr>
          <w:rFonts w:eastAsiaTheme="minorEastAsia"/>
          <w:vertAlign w:val="superscript"/>
        </w:rPr>
        <w:t>h</w:t>
      </w:r>
      <w:proofErr w:type="spellEnd"/>
      <w:r>
        <w:rPr>
          <w:rFonts w:eastAsiaTheme="minorEastAsia"/>
        </w:rPr>
        <w:t xml:space="preserve"> test, the sensitivity </w:t>
      </w:r>
      <m:oMath>
        <m:r>
          <m:rPr>
            <m:sty m:val="p"/>
          </m:rPr>
          <w:rPr>
            <w:rFonts w:ascii="Cambria Math" w:eastAsiaTheme="minorEastAsia" w:hAnsi="Cambria Math"/>
          </w:rPr>
          <m:t>(Se)</m:t>
        </m:r>
      </m:oMath>
      <w:r>
        <w:rPr>
          <w:rFonts w:eastAsiaTheme="minorEastAsia"/>
        </w:rPr>
        <w:t xml:space="preserve"> and specificity </w:t>
      </w:r>
      <m:oMath>
        <m:r>
          <m:rPr>
            <m:sty m:val="p"/>
          </m:rPr>
          <w:rPr>
            <w:rFonts w:ascii="Cambria Math" w:eastAsiaTheme="minorEastAsia" w:hAnsi="Cambria Math"/>
          </w:rPr>
          <m:t>(Sp)</m:t>
        </m:r>
      </m:oMath>
      <w:r>
        <w:rPr>
          <w:rFonts w:eastAsiaTheme="minorEastAsia"/>
        </w:rPr>
        <w:t xml:space="preserve"> can be written as </w:t>
      </w:r>
      <m:oMath>
        <m:sSub>
          <m:sSubPr>
            <m:ctrlPr>
              <w:rPr>
                <w:rFonts w:ascii="Cambria Math" w:eastAsiaTheme="minorEastAsia" w:hAnsi="Cambria Math"/>
                <w:iCs/>
              </w:rPr>
            </m:ctrlPr>
          </m:sSubPr>
          <m:e>
            <m:r>
              <m:rPr>
                <m:sty m:val="p"/>
              </m:rPr>
              <w:rPr>
                <w:rFonts w:ascii="Cambria Math" w:eastAsiaTheme="minorEastAsia" w:hAnsi="Cambria Math"/>
              </w:rPr>
              <m:t>Se</m:t>
            </m:r>
          </m:e>
          <m:sub>
            <m:r>
              <m:rPr>
                <m:sty m:val="p"/>
              </m:rPr>
              <w:rPr>
                <w:rFonts w:ascii="Cambria Math" w:eastAsiaTheme="minorEastAsia" w:hAnsi="Cambria Math"/>
              </w:rPr>
              <m:t>r</m:t>
            </m:r>
          </m:sub>
        </m:sSub>
        <m:r>
          <m:rPr>
            <m:sty m:val="p"/>
          </m:rPr>
          <w:rPr>
            <w:rFonts w:ascii="Cambria Math" w:eastAsiaTheme="minorEastAsia" w:hAnsi="Cambria Math"/>
          </w:rPr>
          <m:t>=Pr(</m:t>
        </m:r>
        <m:sSub>
          <m:sSubPr>
            <m:ctrlPr>
              <w:rPr>
                <w:rFonts w:ascii="Cambria Math" w:eastAsiaTheme="minorEastAsia" w:hAnsi="Cambria Math"/>
                <w:iCs/>
              </w:rPr>
            </m:ctrlPr>
          </m:sSubPr>
          <m:e>
            <m:r>
              <m:rPr>
                <m:sty m:val="p"/>
              </m:rPr>
              <w:rPr>
                <w:rFonts w:ascii="Cambria Math" w:eastAsiaTheme="minorEastAsia" w:hAnsi="Cambria Math"/>
              </w:rPr>
              <m:t>T</m:t>
            </m:r>
          </m:e>
          <m:sub>
            <m:r>
              <m:rPr>
                <m:sty m:val="p"/>
              </m:rPr>
              <w:rPr>
                <w:rFonts w:ascii="Cambria Math" w:eastAsiaTheme="minorEastAsia" w:hAnsi="Cambria Math"/>
              </w:rPr>
              <m:t>r</m:t>
            </m:r>
          </m:sub>
        </m:sSub>
        <m:r>
          <m:rPr>
            <m:sty m:val="p"/>
          </m:rPr>
          <w:rPr>
            <w:rFonts w:ascii="Cambria Math" w:eastAsiaTheme="minorEastAsia" w:hAnsi="Cambria Math"/>
          </w:rPr>
          <m:t xml:space="preserve"> =1|D=1)</m:t>
        </m:r>
      </m:oMath>
      <w:r w:rsidRPr="009323A9">
        <w:rPr>
          <w:rFonts w:eastAsiaTheme="minorEastAsia"/>
          <w:iCs/>
        </w:rPr>
        <w:t xml:space="preserve"> and</w:t>
      </w:r>
      <m:oMath>
        <m:r>
          <m:rPr>
            <m:sty m:val="p"/>
          </m:rPr>
          <w:rPr>
            <w:rFonts w:ascii="Cambria Math" w:eastAsiaTheme="minorEastAsia" w:hAnsi="Cambria Math"/>
          </w:rPr>
          <m:t xml:space="preserve"> </m:t>
        </m:r>
        <m:sSub>
          <m:sSubPr>
            <m:ctrlPr>
              <w:rPr>
                <w:rFonts w:ascii="Cambria Math" w:eastAsiaTheme="minorEastAsia" w:hAnsi="Cambria Math"/>
                <w:iCs/>
              </w:rPr>
            </m:ctrlPr>
          </m:sSubPr>
          <m:e>
            <m:r>
              <m:rPr>
                <m:sty m:val="p"/>
              </m:rPr>
              <w:rPr>
                <w:rFonts w:ascii="Cambria Math" w:eastAsiaTheme="minorEastAsia" w:hAnsi="Cambria Math"/>
              </w:rPr>
              <m:t>Sp</m:t>
            </m:r>
          </m:e>
          <m:sub>
            <m:r>
              <m:rPr>
                <m:sty m:val="p"/>
              </m:rPr>
              <w:rPr>
                <w:rFonts w:ascii="Cambria Math" w:eastAsiaTheme="minorEastAsia" w:hAnsi="Cambria Math"/>
              </w:rPr>
              <m:t>r</m:t>
            </m:r>
          </m:sub>
        </m:sSub>
        <m:r>
          <m:rPr>
            <m:sty m:val="p"/>
          </m:rPr>
          <w:rPr>
            <w:rFonts w:ascii="Cambria Math" w:eastAsiaTheme="minorEastAsia" w:hAnsi="Cambria Math"/>
          </w:rPr>
          <m:t>=Pr(</m:t>
        </m:r>
        <m:sSub>
          <m:sSubPr>
            <m:ctrlPr>
              <w:rPr>
                <w:rFonts w:ascii="Cambria Math" w:eastAsiaTheme="minorEastAsia" w:hAnsi="Cambria Math"/>
                <w:iCs/>
              </w:rPr>
            </m:ctrlPr>
          </m:sSubPr>
          <m:e>
            <m:r>
              <m:rPr>
                <m:sty m:val="p"/>
              </m:rPr>
              <w:rPr>
                <w:rFonts w:ascii="Cambria Math" w:eastAsiaTheme="minorEastAsia" w:hAnsi="Cambria Math"/>
              </w:rPr>
              <m:t>T</m:t>
            </m:r>
          </m:e>
          <m:sub>
            <m:r>
              <m:rPr>
                <m:sty m:val="p"/>
              </m:rPr>
              <w:rPr>
                <w:rFonts w:ascii="Cambria Math" w:eastAsiaTheme="minorEastAsia" w:hAnsi="Cambria Math"/>
              </w:rPr>
              <m:t>r</m:t>
            </m:r>
          </m:sub>
        </m:sSub>
        <m:r>
          <m:rPr>
            <m:sty m:val="p"/>
          </m:rPr>
          <w:rPr>
            <w:rFonts w:ascii="Cambria Math" w:eastAsiaTheme="minorEastAsia" w:hAnsi="Cambria Math"/>
          </w:rPr>
          <m:t>=0|D=0)</m:t>
        </m:r>
      </m:oMath>
      <w:r>
        <w:rPr>
          <w:rFonts w:eastAsiaTheme="minorEastAsia"/>
        </w:rPr>
        <w:t xml:space="preserve"> respectively. We can also define prevalence </w:t>
      </w:r>
      <w:proofErr w:type="gramStart"/>
      <w:r>
        <w:rPr>
          <w:rFonts w:eastAsiaTheme="minorEastAsia"/>
        </w:rPr>
        <w:t xml:space="preserve">as </w:t>
      </w:r>
      <w:proofErr w:type="gramEnd"/>
      <m:oMath>
        <m:r>
          <w:rPr>
            <w:rFonts w:ascii="Cambria Math" w:eastAsiaTheme="minorEastAsia" w:hAnsi="Cambria Math"/>
          </w:rPr>
          <m:t>π =Pr(D=1)</m:t>
        </m:r>
      </m:oMath>
      <w:r>
        <w:rPr>
          <w:rFonts w:eastAsiaTheme="minorEastAsia"/>
        </w:rPr>
        <w:t>. We can then specify equation 1 in terms of sensitivity, specificity and prevalence: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8500"/>
        <w:gridCol w:w="516"/>
      </w:tblGrid>
      <w:tr w:rsidR="00164E84" w14:paraId="3E387D8A" w14:textId="77777777" w:rsidTr="005634F4">
        <w:tc>
          <w:tcPr>
            <w:tcW w:w="8500" w:type="dxa"/>
          </w:tcPr>
          <w:p w14:paraId="592A874D" w14:textId="77777777" w:rsidR="00164E84" w:rsidRPr="00DB07B8" w:rsidRDefault="00164E84" w:rsidP="005634F4">
            <w:pPr>
              <w:spacing w:line="360" w:lineRule="auto"/>
              <w:rPr>
                <w:rFonts w:eastAsiaTheme="minorEastAsia"/>
              </w:rPr>
            </w:pPr>
            <m:oMathPara>
              <m:oMathParaPr>
                <m:jc m:val="left"/>
              </m:oMathParaPr>
              <m:oMath>
                <m:r>
                  <m:rPr>
                    <m:sty m:val="p"/>
                  </m:rPr>
                  <w:rPr>
                    <w:rFonts w:ascii="Cambria Math" w:hAnsi="Cambria Math"/>
                    <w:lang w:val="fr-FR"/>
                  </w:rPr>
                  <m:t>Pr</m:t>
                </m:r>
                <m:d>
                  <m:dPr>
                    <m:ctrlPr>
                      <w:rPr>
                        <w:rFonts w:ascii="Cambria Math" w:hAnsi="Cambria Math"/>
                        <w:iCs/>
                        <w:lang w:val="fr-FR"/>
                      </w:rPr>
                    </m:ctrlPr>
                  </m:dPr>
                  <m:e>
                    <m:sSub>
                      <m:sSubPr>
                        <m:ctrlPr>
                          <w:rPr>
                            <w:rFonts w:ascii="Cambria Math" w:hAnsi="Cambria Math"/>
                            <w:iCs/>
                            <w:lang w:val="fr-FR"/>
                          </w:rPr>
                        </m:ctrlPr>
                      </m:sSubPr>
                      <m:e>
                        <m:r>
                          <m:rPr>
                            <m:sty m:val="p"/>
                          </m:rPr>
                          <w:rPr>
                            <w:rFonts w:ascii="Cambria Math" w:hAnsi="Cambria Math"/>
                            <w:lang w:val="fr-FR"/>
                          </w:rPr>
                          <m:t>T</m:t>
                        </m:r>
                      </m:e>
                      <m:sub>
                        <m:r>
                          <w:rPr>
                            <w:rFonts w:ascii="Cambria Math" w:hAnsi="Cambria Math"/>
                            <w:lang w:val="fr-FR"/>
                          </w:rPr>
                          <m:t>1</m:t>
                        </m:r>
                      </m:sub>
                    </m:sSub>
                    <m:r>
                      <w:rPr>
                        <w:rFonts w:ascii="Cambria Math" w:hAnsi="Cambria Math"/>
                        <w:lang w:val="fr-FR"/>
                      </w:rPr>
                      <m:t xml:space="preserve">= </m:t>
                    </m:r>
                    <m:sSub>
                      <m:sSubPr>
                        <m:ctrlPr>
                          <w:rPr>
                            <w:rFonts w:ascii="Cambria Math" w:hAnsi="Cambria Math"/>
                            <w:i/>
                            <w:iCs/>
                            <w:lang w:val="fr-FR"/>
                          </w:rPr>
                        </m:ctrlPr>
                      </m:sSubPr>
                      <m:e>
                        <m:r>
                          <w:rPr>
                            <w:rFonts w:ascii="Cambria Math" w:hAnsi="Cambria Math"/>
                            <w:lang w:val="fr-FR"/>
                          </w:rPr>
                          <m:t>t</m:t>
                        </m:r>
                      </m:e>
                      <m:sub>
                        <m:r>
                          <w:rPr>
                            <w:rFonts w:ascii="Cambria Math" w:hAnsi="Cambria Math"/>
                            <w:lang w:val="fr-FR"/>
                          </w:rPr>
                          <m:t>1</m:t>
                        </m:r>
                      </m:sub>
                    </m:sSub>
                    <m:r>
                      <m:rPr>
                        <m:sty m:val="p"/>
                      </m:rPr>
                      <w:rPr>
                        <w:rFonts w:ascii="Cambria Math" w:hAnsi="Cambria Math"/>
                        <w:lang w:val="fr-FR"/>
                      </w:rPr>
                      <m:t>,</m:t>
                    </m:r>
                    <m:sSub>
                      <m:sSubPr>
                        <m:ctrlPr>
                          <w:rPr>
                            <w:rFonts w:ascii="Cambria Math" w:hAnsi="Cambria Math"/>
                            <w:iCs/>
                            <w:lang w:val="fr-FR"/>
                          </w:rPr>
                        </m:ctrlPr>
                      </m:sSubPr>
                      <m:e>
                        <m:r>
                          <m:rPr>
                            <m:sty m:val="p"/>
                          </m:rPr>
                          <w:rPr>
                            <w:rFonts w:ascii="Cambria Math" w:hAnsi="Cambria Math"/>
                            <w:lang w:val="fr-FR"/>
                          </w:rPr>
                          <m:t>T</m:t>
                        </m:r>
                      </m:e>
                      <m:sub>
                        <m:r>
                          <w:rPr>
                            <w:rFonts w:ascii="Cambria Math" w:hAnsi="Cambria Math"/>
                            <w:lang w:val="fr-FR"/>
                          </w:rPr>
                          <m:t>2</m:t>
                        </m:r>
                      </m:sub>
                    </m:sSub>
                    <m:r>
                      <w:rPr>
                        <w:rFonts w:ascii="Cambria Math" w:hAnsi="Cambria Math"/>
                        <w:lang w:val="fr-FR"/>
                      </w:rPr>
                      <m:t>=</m:t>
                    </m:r>
                    <m:sSub>
                      <m:sSubPr>
                        <m:ctrlPr>
                          <w:rPr>
                            <w:rFonts w:ascii="Cambria Math" w:hAnsi="Cambria Math"/>
                            <w:i/>
                            <w:iCs/>
                            <w:lang w:val="fr-FR"/>
                          </w:rPr>
                        </m:ctrlPr>
                      </m:sSubPr>
                      <m:e>
                        <m:r>
                          <w:rPr>
                            <w:rFonts w:ascii="Cambria Math" w:hAnsi="Cambria Math"/>
                            <w:lang w:val="fr-FR"/>
                          </w:rPr>
                          <m:t>t</m:t>
                        </m:r>
                      </m:e>
                      <m:sub>
                        <m:r>
                          <w:rPr>
                            <w:rFonts w:ascii="Cambria Math" w:hAnsi="Cambria Math"/>
                            <w:lang w:val="fr-FR"/>
                          </w:rPr>
                          <m:t>2</m:t>
                        </m:r>
                      </m:sub>
                    </m:sSub>
                  </m:e>
                </m:d>
                <m:r>
                  <m:rPr>
                    <m:sty m:val="p"/>
                  </m:rPr>
                  <w:rPr>
                    <w:rFonts w:ascii="Cambria Math" w:hAnsi="Cambria Math"/>
                    <w:lang w:val="fr-FR"/>
                  </w:rPr>
                  <m:t>=</m:t>
                </m:r>
              </m:oMath>
            </m:oMathPara>
          </w:p>
          <w:p w14:paraId="4F958271" w14:textId="77777777" w:rsidR="00164E84" w:rsidRDefault="00052AA1" w:rsidP="005634F4">
            <w:pPr>
              <w:spacing w:line="360" w:lineRule="auto"/>
              <w:rPr>
                <w:rFonts w:eastAsiaTheme="minorEastAsia"/>
                <w:iCs/>
                <w:lang w:val="fr-FR"/>
              </w:rPr>
            </w:pPr>
            <m:oMathPara>
              <m:oMath>
                <m:sSub>
                  <m:sSubPr>
                    <m:ctrlPr>
                      <w:rPr>
                        <w:rFonts w:ascii="Cambria Math" w:hAnsi="Cambria Math"/>
                        <w:lang w:val="fr-FR"/>
                      </w:rPr>
                    </m:ctrlPr>
                  </m:sSubPr>
                  <m:e>
                    <m:r>
                      <m:rPr>
                        <m:sty m:val="p"/>
                      </m:rPr>
                      <w:rPr>
                        <w:rFonts w:ascii="Cambria Math" w:hAnsi="Cambria Math"/>
                        <w:lang w:val="fr-FR"/>
                      </w:rPr>
                      <m:t>Se</m:t>
                    </m:r>
                  </m:e>
                  <m:sub>
                    <m:r>
                      <w:rPr>
                        <w:rFonts w:ascii="Cambria Math" w:hAnsi="Cambria Math"/>
                        <w:lang w:val="fr-FR"/>
                      </w:rPr>
                      <m:t>1</m:t>
                    </m:r>
                  </m:sub>
                </m:sSub>
                <m:sSub>
                  <m:sSubPr>
                    <m:ctrlPr>
                      <w:rPr>
                        <w:rFonts w:ascii="Cambria Math" w:hAnsi="Cambria Math"/>
                        <w:lang w:val="fr-FR"/>
                      </w:rPr>
                    </m:ctrlPr>
                  </m:sSubPr>
                  <m:e>
                    <m:r>
                      <m:rPr>
                        <m:sty m:val="p"/>
                      </m:rPr>
                      <w:rPr>
                        <w:rFonts w:ascii="Cambria Math" w:hAnsi="Cambria Math"/>
                        <w:lang w:val="fr-FR"/>
                      </w:rPr>
                      <m:t>Se</m:t>
                    </m:r>
                  </m:e>
                  <m:sub>
                    <m:r>
                      <w:rPr>
                        <w:rFonts w:ascii="Cambria Math" w:hAnsi="Cambria Math"/>
                        <w:lang w:val="fr-FR"/>
                      </w:rPr>
                      <m:t>2</m:t>
                    </m:r>
                  </m:sub>
                </m:sSub>
                <m:r>
                  <m:rPr>
                    <m:sty m:val="p"/>
                  </m:rPr>
                  <w:rPr>
                    <w:rFonts w:ascii="Cambria Math" w:hAnsi="Cambria Math"/>
                    <w:lang w:val="fr-FR"/>
                  </w:rPr>
                  <m:t>(1-</m:t>
                </m:r>
                <m:sSub>
                  <m:sSubPr>
                    <m:ctrlPr>
                      <w:rPr>
                        <w:rFonts w:ascii="Cambria Math" w:hAnsi="Cambria Math"/>
                        <w:lang w:val="fr-FR"/>
                      </w:rPr>
                    </m:ctrlPr>
                  </m:sSubPr>
                  <m:e>
                    <m:r>
                      <m:rPr>
                        <m:sty m:val="p"/>
                      </m:rPr>
                      <w:rPr>
                        <w:rFonts w:ascii="Cambria Math" w:hAnsi="Cambria Math"/>
                        <w:lang w:val="fr-FR"/>
                      </w:rPr>
                      <m:t>Se</m:t>
                    </m:r>
                  </m:e>
                  <m:sub>
                    <m:r>
                      <w:rPr>
                        <w:rFonts w:ascii="Cambria Math" w:hAnsi="Cambria Math"/>
                        <w:lang w:val="fr-FR"/>
                      </w:rPr>
                      <m:t>1</m:t>
                    </m:r>
                  </m:sub>
                </m:sSub>
                <m:r>
                  <m:rPr>
                    <m:sty m:val="p"/>
                  </m:rPr>
                  <w:rPr>
                    <w:rFonts w:ascii="Cambria Math" w:hAnsi="Cambria Math"/>
                    <w:lang w:val="fr-FR"/>
                  </w:rPr>
                  <m:t>)(1-</m:t>
                </m:r>
                <m:sSub>
                  <m:sSubPr>
                    <m:ctrlPr>
                      <w:rPr>
                        <w:rFonts w:ascii="Cambria Math" w:hAnsi="Cambria Math"/>
                        <w:lang w:val="fr-FR"/>
                      </w:rPr>
                    </m:ctrlPr>
                  </m:sSubPr>
                  <m:e>
                    <m:r>
                      <m:rPr>
                        <m:sty m:val="p"/>
                      </m:rPr>
                      <w:rPr>
                        <w:rFonts w:ascii="Cambria Math" w:hAnsi="Cambria Math"/>
                        <w:lang w:val="fr-FR"/>
                      </w:rPr>
                      <m:t>Se</m:t>
                    </m:r>
                  </m:e>
                  <m:sub>
                    <m:r>
                      <w:rPr>
                        <w:rFonts w:ascii="Cambria Math" w:hAnsi="Cambria Math"/>
                        <w:lang w:val="fr-FR"/>
                      </w:rPr>
                      <m:t>2</m:t>
                    </m:r>
                  </m:sub>
                </m:sSub>
                <m:r>
                  <m:rPr>
                    <m:sty m:val="p"/>
                  </m:rPr>
                  <w:rPr>
                    <w:rFonts w:ascii="Cambria Math" w:hAnsi="Cambria Math"/>
                    <w:lang w:val="fr-FR"/>
                  </w:rPr>
                  <m:t>)π+(1-</m:t>
                </m:r>
                <m:sSub>
                  <m:sSubPr>
                    <m:ctrlPr>
                      <w:rPr>
                        <w:rFonts w:ascii="Cambria Math" w:hAnsi="Cambria Math"/>
                        <w:lang w:val="fr-FR"/>
                      </w:rPr>
                    </m:ctrlPr>
                  </m:sSubPr>
                  <m:e>
                    <m:r>
                      <m:rPr>
                        <m:sty m:val="p"/>
                      </m:rPr>
                      <w:rPr>
                        <w:rFonts w:ascii="Cambria Math" w:hAnsi="Cambria Math"/>
                        <w:lang w:val="fr-FR"/>
                      </w:rPr>
                      <m:t>Sp</m:t>
                    </m:r>
                  </m:e>
                  <m:sub>
                    <m:r>
                      <w:rPr>
                        <w:rFonts w:ascii="Cambria Math" w:hAnsi="Cambria Math"/>
                        <w:lang w:val="fr-FR"/>
                      </w:rPr>
                      <m:t>1</m:t>
                    </m:r>
                  </m:sub>
                </m:sSub>
                <m:r>
                  <m:rPr>
                    <m:sty m:val="p"/>
                  </m:rPr>
                  <w:rPr>
                    <w:rFonts w:ascii="Cambria Math" w:hAnsi="Cambria Math"/>
                    <w:lang w:val="fr-FR"/>
                  </w:rPr>
                  <m:t>)(1-</m:t>
                </m:r>
                <m:sSub>
                  <m:sSubPr>
                    <m:ctrlPr>
                      <w:rPr>
                        <w:rFonts w:ascii="Cambria Math" w:hAnsi="Cambria Math"/>
                        <w:lang w:val="fr-FR"/>
                      </w:rPr>
                    </m:ctrlPr>
                  </m:sSubPr>
                  <m:e>
                    <m:r>
                      <m:rPr>
                        <m:sty m:val="p"/>
                      </m:rPr>
                      <w:rPr>
                        <w:rFonts w:ascii="Cambria Math" w:hAnsi="Cambria Math"/>
                        <w:lang w:val="fr-FR"/>
                      </w:rPr>
                      <m:t>Sp</m:t>
                    </m:r>
                  </m:e>
                  <m:sub>
                    <m:r>
                      <w:rPr>
                        <w:rFonts w:ascii="Cambria Math" w:hAnsi="Cambria Math"/>
                        <w:lang w:val="fr-FR"/>
                      </w:rPr>
                      <m:t>2</m:t>
                    </m:r>
                  </m:sub>
                </m:sSub>
                <m:r>
                  <m:rPr>
                    <m:sty m:val="p"/>
                  </m:rPr>
                  <w:rPr>
                    <w:rFonts w:ascii="Cambria Math" w:hAnsi="Cambria Math"/>
                    <w:lang w:val="fr-FR"/>
                  </w:rPr>
                  <m:t>)</m:t>
                </m:r>
                <m:sSub>
                  <m:sSubPr>
                    <m:ctrlPr>
                      <w:rPr>
                        <w:rFonts w:ascii="Cambria Math" w:hAnsi="Cambria Math"/>
                        <w:lang w:val="fr-FR"/>
                      </w:rPr>
                    </m:ctrlPr>
                  </m:sSubPr>
                  <m:e>
                    <m:r>
                      <m:rPr>
                        <m:sty m:val="p"/>
                      </m:rPr>
                      <w:rPr>
                        <w:rFonts w:ascii="Cambria Math" w:hAnsi="Cambria Math"/>
                        <w:lang w:val="fr-FR"/>
                      </w:rPr>
                      <m:t>Sp</m:t>
                    </m:r>
                  </m:e>
                  <m:sub>
                    <m:r>
                      <w:rPr>
                        <w:rFonts w:ascii="Cambria Math" w:hAnsi="Cambria Math"/>
                        <w:lang w:val="fr-FR"/>
                      </w:rPr>
                      <m:t>1</m:t>
                    </m:r>
                  </m:sub>
                </m:sSub>
                <m:sSub>
                  <m:sSubPr>
                    <m:ctrlPr>
                      <w:rPr>
                        <w:rFonts w:ascii="Cambria Math" w:hAnsi="Cambria Math"/>
                        <w:lang w:val="fr-FR"/>
                      </w:rPr>
                    </m:ctrlPr>
                  </m:sSubPr>
                  <m:e>
                    <m:r>
                      <m:rPr>
                        <m:sty m:val="p"/>
                      </m:rPr>
                      <w:rPr>
                        <w:rFonts w:ascii="Cambria Math" w:hAnsi="Cambria Math"/>
                        <w:lang w:val="fr-FR"/>
                      </w:rPr>
                      <m:t>Sp</m:t>
                    </m:r>
                  </m:e>
                  <m:sub>
                    <m:r>
                      <w:rPr>
                        <w:rFonts w:ascii="Cambria Math" w:hAnsi="Cambria Math"/>
                        <w:lang w:val="fr-FR"/>
                      </w:rPr>
                      <m:t>2</m:t>
                    </m:r>
                  </m:sub>
                </m:sSub>
                <m:r>
                  <m:rPr>
                    <m:sty m:val="p"/>
                  </m:rPr>
                  <w:rPr>
                    <w:rFonts w:ascii="Cambria Math" w:hAnsi="Cambria Math"/>
                    <w:lang w:val="fr-FR"/>
                  </w:rPr>
                  <m:t>(1-π)</m:t>
                </m:r>
              </m:oMath>
            </m:oMathPara>
          </w:p>
        </w:tc>
        <w:tc>
          <w:tcPr>
            <w:tcW w:w="516" w:type="dxa"/>
            <w:vAlign w:val="center"/>
          </w:tcPr>
          <w:p w14:paraId="35BA115A" w14:textId="77777777" w:rsidR="00164E84" w:rsidRDefault="00164E84" w:rsidP="005634F4">
            <w:pPr>
              <w:spacing w:line="360" w:lineRule="auto"/>
              <w:jc w:val="center"/>
              <w:rPr>
                <w:rFonts w:eastAsiaTheme="minorEastAsia"/>
                <w:iCs/>
                <w:lang w:val="fr-FR"/>
              </w:rPr>
            </w:pPr>
            <w:r>
              <w:rPr>
                <w:rFonts w:eastAsiaTheme="minorEastAsia"/>
                <w:iCs/>
                <w:lang w:val="fr-FR"/>
              </w:rPr>
              <w:t>2</w:t>
            </w:r>
          </w:p>
        </w:tc>
      </w:tr>
    </w:tbl>
    <w:p w14:paraId="1834FACA" w14:textId="77777777" w:rsidR="00164E84" w:rsidRDefault="00164E84" w:rsidP="00164E84">
      <w:pPr>
        <w:spacing w:line="360" w:lineRule="auto"/>
        <w:rPr>
          <w:rFonts w:eastAsiaTheme="minorEastAsia"/>
        </w:rPr>
      </w:pPr>
      <w:r>
        <w:rPr>
          <w:rFonts w:eastAsiaTheme="minorEastAsia"/>
        </w:rPr>
        <w:t xml:space="preserve">Following this, we can then define the likelihood for this latent class model assuming conditional independence as: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8500"/>
        <w:gridCol w:w="516"/>
      </w:tblGrid>
      <w:tr w:rsidR="00164E84" w14:paraId="24C08307" w14:textId="77777777" w:rsidTr="005634F4">
        <w:tc>
          <w:tcPr>
            <w:tcW w:w="8500" w:type="dxa"/>
          </w:tcPr>
          <w:p w14:paraId="4385E130" w14:textId="77777777" w:rsidR="00164E84" w:rsidRPr="00BC47A5" w:rsidRDefault="00164E84" w:rsidP="005634F4">
            <w:pPr>
              <w:spacing w:line="360" w:lineRule="auto"/>
              <w:rPr>
                <w:rFonts w:eastAsiaTheme="minorEastAsia"/>
              </w:rPr>
            </w:pPr>
            <m:oMathPara>
              <m:oMath>
                <m:r>
                  <m:rPr>
                    <m:sty m:val="p"/>
                  </m:rPr>
                  <w:rPr>
                    <w:rFonts w:ascii="Cambria Math" w:hAnsi="Cambria Math"/>
                  </w:rPr>
                  <m:t>L</m:t>
                </m:r>
                <m:r>
                  <m:rPr>
                    <m:sty m:val="p"/>
                  </m:rPr>
                  <w:rPr>
                    <w:rFonts w:ascii="Cambria Math" w:eastAsiaTheme="minorEastAsia" w:hAnsi="Cambria Math"/>
                  </w:rPr>
                  <m:t xml:space="preserve"> = </m:t>
                </m:r>
                <m:nary>
                  <m:naryPr>
                    <m:chr m:val="∏"/>
                    <m:limLoc m:val="undOvr"/>
                    <m:ctrlPr>
                      <w:rPr>
                        <w:rFonts w:ascii="Cambria Math" w:eastAsiaTheme="minorEastAsia" w:hAnsi="Cambria Math"/>
                        <w:iCs/>
                      </w:rPr>
                    </m:ctrlPr>
                  </m:naryPr>
                  <m:sub>
                    <m:r>
                      <m:rPr>
                        <m:sty m:val="p"/>
                      </m:rPr>
                      <w:rPr>
                        <w:rFonts w:ascii="Cambria Math" w:eastAsiaTheme="minorEastAsia" w:hAnsi="Cambria Math"/>
                      </w:rPr>
                      <m:t>i=1</m:t>
                    </m:r>
                  </m:sub>
                  <m:sup>
                    <m:r>
                      <m:rPr>
                        <m:sty m:val="p"/>
                      </m:rPr>
                      <w:rPr>
                        <w:rFonts w:ascii="Cambria Math" w:eastAsiaTheme="minorEastAsia" w:hAnsi="Cambria Math"/>
                      </w:rPr>
                      <m:t>N</m:t>
                    </m:r>
                  </m:sup>
                  <m:e>
                    <m:r>
                      <m:rPr>
                        <m:sty m:val="p"/>
                      </m:rPr>
                      <w:rPr>
                        <w:rFonts w:ascii="Cambria Math" w:eastAsiaTheme="minorEastAsia" w:hAnsi="Cambria Math"/>
                      </w:rPr>
                      <m:t>(</m:t>
                    </m:r>
                  </m:e>
                </m:nary>
                <m:r>
                  <m:rPr>
                    <m:sty m:val="p"/>
                  </m:rPr>
                  <w:rPr>
                    <w:rFonts w:ascii="Cambria Math" w:eastAsiaTheme="minorEastAsia" w:hAnsi="Cambria Math"/>
                  </w:rPr>
                  <m:t>π</m:t>
                </m:r>
                <m:sSup>
                  <m:sSupPr>
                    <m:ctrlPr>
                      <w:rPr>
                        <w:rFonts w:ascii="Cambria Math" w:eastAsiaTheme="minorEastAsia" w:hAnsi="Cambria Math"/>
                        <w:iCs/>
                      </w:rPr>
                    </m:ctrlPr>
                  </m:sSupPr>
                  <m:e>
                    <m:sSub>
                      <m:sSubPr>
                        <m:ctrlPr>
                          <w:rPr>
                            <w:rFonts w:ascii="Cambria Math" w:eastAsiaTheme="minorEastAsia" w:hAnsi="Cambria Math"/>
                            <w:iCs/>
                          </w:rPr>
                        </m:ctrlPr>
                      </m:sSubPr>
                      <m:e>
                        <m:r>
                          <m:rPr>
                            <m:sty m:val="p"/>
                          </m:rPr>
                          <w:rPr>
                            <w:rFonts w:ascii="Cambria Math" w:eastAsiaTheme="minorEastAsia" w:hAnsi="Cambria Math"/>
                          </w:rPr>
                          <m:t>Se</m:t>
                        </m:r>
                      </m:e>
                      <m:sub>
                        <m:r>
                          <m:rPr>
                            <m:sty m:val="p"/>
                          </m:rPr>
                          <w:rPr>
                            <w:rFonts w:ascii="Cambria Math" w:eastAsiaTheme="minorEastAsia" w:hAnsi="Cambria Math"/>
                          </w:rPr>
                          <m:t>1</m:t>
                        </m:r>
                      </m:sub>
                    </m:sSub>
                  </m:e>
                  <m:sup>
                    <m:sSub>
                      <m:sSubPr>
                        <m:ctrlPr>
                          <w:rPr>
                            <w:rFonts w:ascii="Cambria Math" w:eastAsiaTheme="minorEastAsia" w:hAnsi="Cambria Math"/>
                            <w:iCs/>
                          </w:rPr>
                        </m:ctrlPr>
                      </m:sSubPr>
                      <m:e>
                        <m:r>
                          <m:rPr>
                            <m:sty m:val="p"/>
                          </m:rPr>
                          <w:rPr>
                            <w:rFonts w:ascii="Cambria Math" w:eastAsiaTheme="minorEastAsia" w:hAnsi="Cambria Math"/>
                          </w:rPr>
                          <m:t>t</m:t>
                        </m:r>
                      </m:e>
                      <m:sub>
                        <m:r>
                          <m:rPr>
                            <m:sty m:val="p"/>
                          </m:rPr>
                          <w:rPr>
                            <w:rFonts w:ascii="Cambria Math" w:eastAsiaTheme="minorEastAsia" w:hAnsi="Cambria Math"/>
                          </w:rPr>
                          <m:t>1i</m:t>
                        </m:r>
                      </m:sub>
                    </m:sSub>
                  </m:sup>
                </m:sSup>
                <m:sSup>
                  <m:sSupPr>
                    <m:ctrlPr>
                      <w:rPr>
                        <w:rFonts w:ascii="Cambria Math" w:eastAsiaTheme="minorEastAsia" w:hAnsi="Cambria Math"/>
                        <w:iCs/>
                      </w:rPr>
                    </m:ctrlPr>
                  </m:sSupPr>
                  <m:e>
                    <m:sSub>
                      <m:sSubPr>
                        <m:ctrlPr>
                          <w:rPr>
                            <w:rFonts w:ascii="Cambria Math" w:eastAsiaTheme="minorEastAsia" w:hAnsi="Cambria Math"/>
                            <w:iCs/>
                          </w:rPr>
                        </m:ctrlPr>
                      </m:sSubPr>
                      <m:e>
                        <m:r>
                          <m:rPr>
                            <m:sty m:val="p"/>
                          </m:rPr>
                          <w:rPr>
                            <w:rFonts w:ascii="Cambria Math" w:eastAsiaTheme="minorEastAsia" w:hAnsi="Cambria Math"/>
                          </w:rPr>
                          <m:t>Se</m:t>
                        </m:r>
                      </m:e>
                      <m:sub>
                        <m:r>
                          <m:rPr>
                            <m:sty m:val="p"/>
                          </m:rPr>
                          <w:rPr>
                            <w:rFonts w:ascii="Cambria Math" w:eastAsiaTheme="minorEastAsia" w:hAnsi="Cambria Math"/>
                          </w:rPr>
                          <m:t>2</m:t>
                        </m:r>
                      </m:sub>
                    </m:sSub>
                  </m:e>
                  <m:sup>
                    <m:sSub>
                      <m:sSubPr>
                        <m:ctrlPr>
                          <w:rPr>
                            <w:rFonts w:ascii="Cambria Math" w:eastAsiaTheme="minorEastAsia" w:hAnsi="Cambria Math"/>
                            <w:iCs/>
                          </w:rPr>
                        </m:ctrlPr>
                      </m:sSubPr>
                      <m:e>
                        <m:r>
                          <m:rPr>
                            <m:sty m:val="p"/>
                          </m:rPr>
                          <w:rPr>
                            <w:rFonts w:ascii="Cambria Math" w:eastAsiaTheme="minorEastAsia" w:hAnsi="Cambria Math"/>
                          </w:rPr>
                          <m:t>t</m:t>
                        </m:r>
                      </m:e>
                      <m:sub>
                        <m:r>
                          <m:rPr>
                            <m:sty m:val="p"/>
                          </m:rPr>
                          <w:rPr>
                            <w:rFonts w:ascii="Cambria Math" w:eastAsiaTheme="minorEastAsia" w:hAnsi="Cambria Math"/>
                          </w:rPr>
                          <m:t>2i</m:t>
                        </m:r>
                      </m:sub>
                    </m:sSub>
                  </m:sup>
                </m:sSup>
                <m:r>
                  <m:rPr>
                    <m:sty m:val="p"/>
                  </m:rPr>
                  <w:rPr>
                    <w:rFonts w:ascii="Cambria Math" w:eastAsiaTheme="minorEastAsia" w:hAnsi="Cambria Math"/>
                  </w:rPr>
                  <m:t>(1-</m:t>
                </m:r>
                <m:sSup>
                  <m:sSupPr>
                    <m:ctrlPr>
                      <w:rPr>
                        <w:rFonts w:ascii="Cambria Math" w:eastAsiaTheme="minorEastAsia" w:hAnsi="Cambria Math"/>
                        <w:iCs/>
                      </w:rPr>
                    </m:ctrlPr>
                  </m:sSupPr>
                  <m:e>
                    <m:sSub>
                      <m:sSubPr>
                        <m:ctrlPr>
                          <w:rPr>
                            <w:rFonts w:ascii="Cambria Math" w:eastAsiaTheme="minorEastAsia" w:hAnsi="Cambria Math"/>
                            <w:iCs/>
                          </w:rPr>
                        </m:ctrlPr>
                      </m:sSubPr>
                      <m:e>
                        <m:r>
                          <m:rPr>
                            <m:sty m:val="p"/>
                          </m:rPr>
                          <w:rPr>
                            <w:rFonts w:ascii="Cambria Math" w:eastAsiaTheme="minorEastAsia" w:hAnsi="Cambria Math"/>
                          </w:rPr>
                          <m:t>Se</m:t>
                        </m:r>
                      </m:e>
                      <m:sub>
                        <m:r>
                          <m:rPr>
                            <m:sty m:val="p"/>
                          </m:rPr>
                          <w:rPr>
                            <w:rFonts w:ascii="Cambria Math" w:eastAsiaTheme="minorEastAsia" w:hAnsi="Cambria Math"/>
                          </w:rPr>
                          <m:t>1</m:t>
                        </m:r>
                      </m:sub>
                    </m:sSub>
                    <m:r>
                      <m:rPr>
                        <m:sty m:val="p"/>
                      </m:rPr>
                      <w:rPr>
                        <w:rFonts w:ascii="Cambria Math" w:eastAsiaTheme="minorEastAsia" w:hAnsi="Cambria Math"/>
                      </w:rPr>
                      <m:t>)</m:t>
                    </m:r>
                  </m:e>
                  <m:sup>
                    <m:r>
                      <m:rPr>
                        <m:sty m:val="p"/>
                      </m:rPr>
                      <w:rPr>
                        <w:rFonts w:ascii="Cambria Math" w:eastAsiaTheme="minorEastAsia" w:hAnsi="Cambria Math"/>
                      </w:rPr>
                      <m:t>1-</m:t>
                    </m:r>
                    <m:sSub>
                      <m:sSubPr>
                        <m:ctrlPr>
                          <w:rPr>
                            <w:rFonts w:ascii="Cambria Math" w:eastAsiaTheme="minorEastAsia" w:hAnsi="Cambria Math"/>
                            <w:iCs/>
                          </w:rPr>
                        </m:ctrlPr>
                      </m:sSubPr>
                      <m:e>
                        <m:r>
                          <m:rPr>
                            <m:sty m:val="p"/>
                          </m:rPr>
                          <w:rPr>
                            <w:rFonts w:ascii="Cambria Math" w:eastAsiaTheme="minorEastAsia" w:hAnsi="Cambria Math"/>
                          </w:rPr>
                          <m:t>t</m:t>
                        </m:r>
                      </m:e>
                      <m:sub>
                        <m:r>
                          <m:rPr>
                            <m:sty m:val="p"/>
                          </m:rPr>
                          <w:rPr>
                            <w:rFonts w:ascii="Cambria Math" w:eastAsiaTheme="minorEastAsia" w:hAnsi="Cambria Math"/>
                          </w:rPr>
                          <m:t>1i</m:t>
                        </m:r>
                      </m:sub>
                    </m:sSub>
                  </m:sup>
                </m:sSup>
                <m:r>
                  <m:rPr>
                    <m:sty m:val="p"/>
                  </m:rPr>
                  <w:rPr>
                    <w:rFonts w:ascii="Cambria Math" w:eastAsiaTheme="minorEastAsia" w:hAnsi="Cambria Math"/>
                  </w:rPr>
                  <m:t>(1-</m:t>
                </m:r>
                <m:sSup>
                  <m:sSupPr>
                    <m:ctrlPr>
                      <w:rPr>
                        <w:rFonts w:ascii="Cambria Math" w:eastAsiaTheme="minorEastAsia" w:hAnsi="Cambria Math"/>
                        <w:iCs/>
                      </w:rPr>
                    </m:ctrlPr>
                  </m:sSupPr>
                  <m:e>
                    <m:sSub>
                      <m:sSubPr>
                        <m:ctrlPr>
                          <w:rPr>
                            <w:rFonts w:ascii="Cambria Math" w:eastAsiaTheme="minorEastAsia" w:hAnsi="Cambria Math"/>
                            <w:iCs/>
                          </w:rPr>
                        </m:ctrlPr>
                      </m:sSubPr>
                      <m:e>
                        <m:r>
                          <m:rPr>
                            <m:sty m:val="p"/>
                          </m:rPr>
                          <w:rPr>
                            <w:rFonts w:ascii="Cambria Math" w:eastAsiaTheme="minorEastAsia" w:hAnsi="Cambria Math"/>
                          </w:rPr>
                          <m:t>Se</m:t>
                        </m:r>
                      </m:e>
                      <m:sub>
                        <m:r>
                          <m:rPr>
                            <m:sty m:val="p"/>
                          </m:rPr>
                          <w:rPr>
                            <w:rFonts w:ascii="Cambria Math" w:eastAsiaTheme="minorEastAsia" w:hAnsi="Cambria Math"/>
                          </w:rPr>
                          <m:t>2</m:t>
                        </m:r>
                      </m:sub>
                    </m:sSub>
                    <m:r>
                      <m:rPr>
                        <m:sty m:val="p"/>
                      </m:rPr>
                      <w:rPr>
                        <w:rFonts w:ascii="Cambria Math" w:eastAsiaTheme="minorEastAsia" w:hAnsi="Cambria Math"/>
                      </w:rPr>
                      <m:t>)</m:t>
                    </m:r>
                  </m:e>
                  <m:sup>
                    <m:r>
                      <m:rPr>
                        <m:sty m:val="p"/>
                      </m:rPr>
                      <w:rPr>
                        <w:rFonts w:ascii="Cambria Math" w:eastAsiaTheme="minorEastAsia" w:hAnsi="Cambria Math"/>
                      </w:rPr>
                      <m:t>1-</m:t>
                    </m:r>
                    <m:sSub>
                      <m:sSubPr>
                        <m:ctrlPr>
                          <w:rPr>
                            <w:rFonts w:ascii="Cambria Math" w:eastAsiaTheme="minorEastAsia" w:hAnsi="Cambria Math"/>
                            <w:iCs/>
                          </w:rPr>
                        </m:ctrlPr>
                      </m:sSubPr>
                      <m:e>
                        <m:r>
                          <m:rPr>
                            <m:sty m:val="p"/>
                          </m:rPr>
                          <w:rPr>
                            <w:rFonts w:ascii="Cambria Math" w:eastAsiaTheme="minorEastAsia" w:hAnsi="Cambria Math"/>
                          </w:rPr>
                          <m:t>t</m:t>
                        </m:r>
                      </m:e>
                      <m:sub>
                        <m:r>
                          <m:rPr>
                            <m:sty m:val="p"/>
                          </m:rPr>
                          <w:rPr>
                            <w:rFonts w:ascii="Cambria Math" w:eastAsiaTheme="minorEastAsia" w:hAnsi="Cambria Math"/>
                          </w:rPr>
                          <m:t>2i</m:t>
                        </m:r>
                      </m:sub>
                    </m:sSub>
                  </m:sup>
                </m:sSup>
                <m:r>
                  <m:rPr>
                    <m:sty m:val="p"/>
                  </m:rPr>
                  <w:rPr>
                    <w:rFonts w:ascii="Cambria Math" w:eastAsiaTheme="minorEastAsia" w:hAnsi="Cambria Math"/>
                  </w:rPr>
                  <m:t>)+((1-π)</m:t>
                </m:r>
                <m:sSup>
                  <m:sSupPr>
                    <m:ctrlPr>
                      <w:rPr>
                        <w:rFonts w:ascii="Cambria Math" w:eastAsiaTheme="minorEastAsia" w:hAnsi="Cambria Math"/>
                        <w:iCs/>
                      </w:rPr>
                    </m:ctrlPr>
                  </m:sSupPr>
                  <m:e>
                    <m:sSub>
                      <m:sSubPr>
                        <m:ctrlPr>
                          <w:rPr>
                            <w:rFonts w:ascii="Cambria Math" w:eastAsiaTheme="minorEastAsia" w:hAnsi="Cambria Math"/>
                            <w:iCs/>
                          </w:rPr>
                        </m:ctrlPr>
                      </m:sSubPr>
                      <m:e>
                        <m:r>
                          <m:rPr>
                            <m:sty m:val="p"/>
                          </m:rPr>
                          <w:rPr>
                            <w:rFonts w:ascii="Cambria Math" w:eastAsiaTheme="minorEastAsia" w:hAnsi="Cambria Math"/>
                          </w:rPr>
                          <m:t>Sp</m:t>
                        </m:r>
                      </m:e>
                      <m:sub>
                        <m:r>
                          <m:rPr>
                            <m:sty m:val="p"/>
                          </m:rPr>
                          <w:rPr>
                            <w:rFonts w:ascii="Cambria Math" w:eastAsiaTheme="minorEastAsia" w:hAnsi="Cambria Math"/>
                          </w:rPr>
                          <m:t>1</m:t>
                        </m:r>
                      </m:sub>
                    </m:sSub>
                  </m:e>
                  <m:sup>
                    <m:r>
                      <m:rPr>
                        <m:sty m:val="p"/>
                      </m:rPr>
                      <w:rPr>
                        <w:rFonts w:ascii="Cambria Math" w:eastAsiaTheme="minorEastAsia" w:hAnsi="Cambria Math"/>
                      </w:rPr>
                      <m:t>1-</m:t>
                    </m:r>
                    <m:sSub>
                      <m:sSubPr>
                        <m:ctrlPr>
                          <w:rPr>
                            <w:rFonts w:ascii="Cambria Math" w:eastAsiaTheme="minorEastAsia" w:hAnsi="Cambria Math"/>
                            <w:iCs/>
                          </w:rPr>
                        </m:ctrlPr>
                      </m:sSubPr>
                      <m:e>
                        <m:r>
                          <m:rPr>
                            <m:sty m:val="p"/>
                          </m:rPr>
                          <w:rPr>
                            <w:rFonts w:ascii="Cambria Math" w:eastAsiaTheme="minorEastAsia" w:hAnsi="Cambria Math"/>
                          </w:rPr>
                          <m:t>t</m:t>
                        </m:r>
                      </m:e>
                      <m:sub>
                        <m:r>
                          <m:rPr>
                            <m:sty m:val="p"/>
                          </m:rPr>
                          <w:rPr>
                            <w:rFonts w:ascii="Cambria Math" w:eastAsiaTheme="minorEastAsia" w:hAnsi="Cambria Math"/>
                          </w:rPr>
                          <m:t>1i</m:t>
                        </m:r>
                      </m:sub>
                    </m:sSub>
                  </m:sup>
                </m:sSup>
                <m:sSup>
                  <m:sSupPr>
                    <m:ctrlPr>
                      <w:rPr>
                        <w:rFonts w:ascii="Cambria Math" w:eastAsiaTheme="minorEastAsia" w:hAnsi="Cambria Math"/>
                        <w:iCs/>
                      </w:rPr>
                    </m:ctrlPr>
                  </m:sSupPr>
                  <m:e>
                    <m:sSub>
                      <m:sSubPr>
                        <m:ctrlPr>
                          <w:rPr>
                            <w:rFonts w:ascii="Cambria Math" w:eastAsiaTheme="minorEastAsia" w:hAnsi="Cambria Math"/>
                            <w:iCs/>
                          </w:rPr>
                        </m:ctrlPr>
                      </m:sSubPr>
                      <m:e>
                        <m:r>
                          <m:rPr>
                            <m:sty m:val="p"/>
                          </m:rPr>
                          <w:rPr>
                            <w:rFonts w:ascii="Cambria Math" w:eastAsiaTheme="minorEastAsia" w:hAnsi="Cambria Math"/>
                          </w:rPr>
                          <m:t>Sp</m:t>
                        </m:r>
                      </m:e>
                      <m:sub>
                        <m:r>
                          <m:rPr>
                            <m:sty m:val="p"/>
                          </m:rPr>
                          <w:rPr>
                            <w:rFonts w:ascii="Cambria Math" w:eastAsiaTheme="minorEastAsia" w:hAnsi="Cambria Math"/>
                          </w:rPr>
                          <m:t>2</m:t>
                        </m:r>
                      </m:sub>
                    </m:sSub>
                  </m:e>
                  <m:sup>
                    <m:r>
                      <m:rPr>
                        <m:sty m:val="p"/>
                      </m:rPr>
                      <w:rPr>
                        <w:rFonts w:ascii="Cambria Math" w:eastAsiaTheme="minorEastAsia" w:hAnsi="Cambria Math"/>
                      </w:rPr>
                      <m:t>1-</m:t>
                    </m:r>
                    <m:sSub>
                      <m:sSubPr>
                        <m:ctrlPr>
                          <w:rPr>
                            <w:rFonts w:ascii="Cambria Math" w:eastAsiaTheme="minorEastAsia" w:hAnsi="Cambria Math"/>
                            <w:iCs/>
                          </w:rPr>
                        </m:ctrlPr>
                      </m:sSubPr>
                      <m:e>
                        <m:r>
                          <m:rPr>
                            <m:sty m:val="p"/>
                          </m:rPr>
                          <w:rPr>
                            <w:rFonts w:ascii="Cambria Math" w:eastAsiaTheme="minorEastAsia" w:hAnsi="Cambria Math"/>
                          </w:rPr>
                          <m:t>t</m:t>
                        </m:r>
                      </m:e>
                      <m:sub>
                        <m:r>
                          <m:rPr>
                            <m:sty m:val="p"/>
                          </m:rPr>
                          <w:rPr>
                            <w:rFonts w:ascii="Cambria Math" w:eastAsiaTheme="minorEastAsia" w:hAnsi="Cambria Math"/>
                          </w:rPr>
                          <m:t>2i</m:t>
                        </m:r>
                      </m:sub>
                    </m:sSub>
                  </m:sup>
                </m:sSup>
                <m:r>
                  <m:rPr>
                    <m:sty m:val="p"/>
                  </m:rPr>
                  <w:rPr>
                    <w:rFonts w:ascii="Cambria Math" w:eastAsiaTheme="minorEastAsia" w:hAnsi="Cambria Math"/>
                  </w:rPr>
                  <m:t>(1-</m:t>
                </m:r>
                <m:sSup>
                  <m:sSupPr>
                    <m:ctrlPr>
                      <w:rPr>
                        <w:rFonts w:ascii="Cambria Math" w:eastAsiaTheme="minorEastAsia" w:hAnsi="Cambria Math"/>
                        <w:iCs/>
                      </w:rPr>
                    </m:ctrlPr>
                  </m:sSupPr>
                  <m:e>
                    <m:sSub>
                      <m:sSubPr>
                        <m:ctrlPr>
                          <w:rPr>
                            <w:rFonts w:ascii="Cambria Math" w:eastAsiaTheme="minorEastAsia" w:hAnsi="Cambria Math"/>
                            <w:iCs/>
                          </w:rPr>
                        </m:ctrlPr>
                      </m:sSubPr>
                      <m:e>
                        <m:r>
                          <m:rPr>
                            <m:sty m:val="p"/>
                          </m:rPr>
                          <w:rPr>
                            <w:rFonts w:ascii="Cambria Math" w:eastAsiaTheme="minorEastAsia" w:hAnsi="Cambria Math"/>
                          </w:rPr>
                          <m:t>Sp</m:t>
                        </m:r>
                      </m:e>
                      <m:sub>
                        <m:r>
                          <m:rPr>
                            <m:sty m:val="p"/>
                          </m:rPr>
                          <w:rPr>
                            <w:rFonts w:ascii="Cambria Math" w:eastAsiaTheme="minorEastAsia" w:hAnsi="Cambria Math"/>
                          </w:rPr>
                          <m:t>1</m:t>
                        </m:r>
                      </m:sub>
                    </m:sSub>
                    <m:r>
                      <m:rPr>
                        <m:sty m:val="p"/>
                      </m:rPr>
                      <w:rPr>
                        <w:rFonts w:ascii="Cambria Math" w:eastAsiaTheme="minorEastAsia" w:hAnsi="Cambria Math"/>
                      </w:rPr>
                      <m:t>)</m:t>
                    </m:r>
                  </m:e>
                  <m:sup>
                    <m:sSub>
                      <m:sSubPr>
                        <m:ctrlPr>
                          <w:rPr>
                            <w:rFonts w:ascii="Cambria Math" w:eastAsiaTheme="minorEastAsia" w:hAnsi="Cambria Math"/>
                            <w:iCs/>
                          </w:rPr>
                        </m:ctrlPr>
                      </m:sSubPr>
                      <m:e>
                        <m:r>
                          <m:rPr>
                            <m:sty m:val="p"/>
                          </m:rPr>
                          <w:rPr>
                            <w:rFonts w:ascii="Cambria Math" w:eastAsiaTheme="minorEastAsia" w:hAnsi="Cambria Math"/>
                          </w:rPr>
                          <m:t>t</m:t>
                        </m:r>
                      </m:e>
                      <m:sub>
                        <m:r>
                          <m:rPr>
                            <m:sty m:val="p"/>
                          </m:rPr>
                          <w:rPr>
                            <w:rFonts w:ascii="Cambria Math" w:eastAsiaTheme="minorEastAsia" w:hAnsi="Cambria Math"/>
                          </w:rPr>
                          <m:t>1i</m:t>
                        </m:r>
                      </m:sub>
                    </m:sSub>
                  </m:sup>
                </m:sSup>
                <m:r>
                  <m:rPr>
                    <m:sty m:val="p"/>
                  </m:rPr>
                  <w:rPr>
                    <w:rFonts w:ascii="Cambria Math" w:eastAsiaTheme="minorEastAsia" w:hAnsi="Cambria Math"/>
                  </w:rPr>
                  <m:t>(1-</m:t>
                </m:r>
                <m:sSup>
                  <m:sSupPr>
                    <m:ctrlPr>
                      <w:rPr>
                        <w:rFonts w:ascii="Cambria Math" w:eastAsiaTheme="minorEastAsia" w:hAnsi="Cambria Math"/>
                        <w:iCs/>
                      </w:rPr>
                    </m:ctrlPr>
                  </m:sSupPr>
                  <m:e>
                    <m:sSub>
                      <m:sSubPr>
                        <m:ctrlPr>
                          <w:rPr>
                            <w:rFonts w:ascii="Cambria Math" w:eastAsiaTheme="minorEastAsia" w:hAnsi="Cambria Math"/>
                            <w:iCs/>
                          </w:rPr>
                        </m:ctrlPr>
                      </m:sSubPr>
                      <m:e>
                        <m:r>
                          <m:rPr>
                            <m:sty m:val="p"/>
                          </m:rPr>
                          <w:rPr>
                            <w:rFonts w:ascii="Cambria Math" w:eastAsiaTheme="minorEastAsia" w:hAnsi="Cambria Math"/>
                          </w:rPr>
                          <m:t>Sp</m:t>
                        </m:r>
                      </m:e>
                      <m:sub>
                        <m:r>
                          <m:rPr>
                            <m:sty m:val="p"/>
                          </m:rPr>
                          <w:rPr>
                            <w:rFonts w:ascii="Cambria Math" w:eastAsiaTheme="minorEastAsia" w:hAnsi="Cambria Math"/>
                          </w:rPr>
                          <m:t>2</m:t>
                        </m:r>
                      </m:sub>
                    </m:sSub>
                    <m:r>
                      <m:rPr>
                        <m:sty m:val="p"/>
                      </m:rPr>
                      <w:rPr>
                        <w:rFonts w:ascii="Cambria Math" w:eastAsiaTheme="minorEastAsia" w:hAnsi="Cambria Math"/>
                      </w:rPr>
                      <m:t>)</m:t>
                    </m:r>
                  </m:e>
                  <m:sup>
                    <m:sSub>
                      <m:sSubPr>
                        <m:ctrlPr>
                          <w:rPr>
                            <w:rFonts w:ascii="Cambria Math" w:eastAsiaTheme="minorEastAsia" w:hAnsi="Cambria Math"/>
                            <w:iCs/>
                          </w:rPr>
                        </m:ctrlPr>
                      </m:sSubPr>
                      <m:e>
                        <m:r>
                          <m:rPr>
                            <m:sty m:val="p"/>
                          </m:rPr>
                          <w:rPr>
                            <w:rFonts w:ascii="Cambria Math" w:eastAsiaTheme="minorEastAsia" w:hAnsi="Cambria Math"/>
                          </w:rPr>
                          <m:t>t</m:t>
                        </m:r>
                      </m:e>
                      <m:sub>
                        <m:r>
                          <m:rPr>
                            <m:sty m:val="p"/>
                          </m:rPr>
                          <w:rPr>
                            <w:rFonts w:ascii="Cambria Math" w:eastAsiaTheme="minorEastAsia" w:hAnsi="Cambria Math"/>
                          </w:rPr>
                          <m:t>2i</m:t>
                        </m:r>
                      </m:sub>
                    </m:sSub>
                  </m:sup>
                </m:sSup>
                <m:r>
                  <m:rPr>
                    <m:sty m:val="p"/>
                  </m:rPr>
                  <w:rPr>
                    <w:rFonts w:ascii="Cambria Math" w:eastAsiaTheme="minorEastAsia" w:hAnsi="Cambria Math"/>
                  </w:rPr>
                  <m:t>)</m:t>
                </m:r>
              </m:oMath>
            </m:oMathPara>
          </w:p>
        </w:tc>
        <w:tc>
          <w:tcPr>
            <w:tcW w:w="516" w:type="dxa"/>
            <w:vAlign w:val="center"/>
          </w:tcPr>
          <w:p w14:paraId="021CC50F" w14:textId="77777777" w:rsidR="00164E84" w:rsidRDefault="00164E84" w:rsidP="005634F4">
            <w:pPr>
              <w:spacing w:line="360" w:lineRule="auto"/>
              <w:jc w:val="center"/>
              <w:rPr>
                <w:rFonts w:eastAsiaTheme="minorEastAsia"/>
                <w:iCs/>
                <w:lang w:val="fr-FR"/>
              </w:rPr>
            </w:pPr>
            <w:r>
              <w:rPr>
                <w:rFonts w:eastAsiaTheme="minorEastAsia"/>
                <w:iCs/>
                <w:lang w:val="fr-FR"/>
              </w:rPr>
              <w:t>3</w:t>
            </w:r>
          </w:p>
        </w:tc>
      </w:tr>
    </w:tbl>
    <w:p w14:paraId="086F6E54" w14:textId="7C419E8F" w:rsidR="00164E84" w:rsidRDefault="00164E84" w:rsidP="00164E84">
      <w:pPr>
        <w:spacing w:line="360" w:lineRule="auto"/>
        <w:rPr>
          <w:rFonts w:eastAsiaTheme="minorEastAsia"/>
          <w:lang w:val="en-US"/>
        </w:rPr>
      </w:pPr>
      <w:r>
        <w:rPr>
          <w:rFonts w:eastAsiaTheme="minorEastAsia"/>
          <w:lang w:val="en-US"/>
        </w:rPr>
        <w:t xml:space="preserve">We account for conditional dependence between tests in disease positive individuals </w:t>
      </w:r>
      <w:r>
        <w:rPr>
          <w:rFonts w:eastAsiaTheme="minorEastAsia"/>
        </w:rPr>
        <w:t>(</w:t>
      </w:r>
      <m:oMath>
        <m:r>
          <w:rPr>
            <w:rFonts w:ascii="Cambria Math" w:eastAsiaTheme="minorEastAsia" w:hAnsi="Cambria Math"/>
          </w:rPr>
          <m:t>D=1)</m:t>
        </m:r>
      </m:oMath>
      <w:r>
        <w:rPr>
          <w:rFonts w:eastAsiaTheme="minorEastAsia"/>
          <w:lang w:val="en-US"/>
        </w:rPr>
        <w:t xml:space="preserve"> by allowing the sensitivity from each test to depend on an individual level random </w:t>
      </w:r>
      <w:proofErr w:type="gramStart"/>
      <w:r>
        <w:rPr>
          <w:rFonts w:eastAsiaTheme="minorEastAsia"/>
          <w:lang w:val="en-US"/>
        </w:rPr>
        <w:t xml:space="preserve">effect </w:t>
      </w:r>
      <w:proofErr w:type="gramEnd"/>
      <m:oMath>
        <m:sSub>
          <m:sSubPr>
            <m:ctrlPr>
              <w:rPr>
                <w:rFonts w:ascii="Cambria Math" w:eastAsiaTheme="minorEastAsia" w:hAnsi="Cambria Math"/>
                <w:i/>
                <w:lang w:val="en-US"/>
              </w:rPr>
            </m:ctrlPr>
          </m:sSubPr>
          <m:e>
            <m:r>
              <w:rPr>
                <w:rFonts w:ascii="Cambria Math" w:eastAsiaTheme="minorEastAsia" w:hAnsi="Cambria Math"/>
                <w:lang w:val="en-US"/>
              </w:rPr>
              <m:t>s</m:t>
            </m:r>
          </m:e>
          <m:sub>
            <m:r>
              <w:rPr>
                <w:rFonts w:ascii="Cambria Math" w:eastAsiaTheme="minorEastAsia" w:hAnsi="Cambria Math"/>
                <w:lang w:val="en-US"/>
              </w:rPr>
              <m:t>i</m:t>
            </m:r>
          </m:sub>
        </m:sSub>
      </m:oMath>
      <w:r>
        <w:rPr>
          <w:rFonts w:eastAsiaTheme="minorEastAsia"/>
          <w:lang w:val="en-US"/>
        </w:rPr>
        <w:t>. We assume that the sensitivity in the conditionally dependent model takes the form (</w:t>
      </w:r>
      <w:r w:rsidRPr="00660F57">
        <w:rPr>
          <w:rFonts w:eastAsiaTheme="minorEastAsia"/>
          <w:lang w:val="en-US"/>
        </w:rPr>
        <w:t>1):</w:t>
      </w:r>
      <w:r>
        <w:rPr>
          <w:rFonts w:eastAsiaTheme="minorEastAsia"/>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8500"/>
        <w:gridCol w:w="516"/>
      </w:tblGrid>
      <w:tr w:rsidR="00164E84" w14:paraId="319B4231" w14:textId="77777777" w:rsidTr="005634F4">
        <w:tc>
          <w:tcPr>
            <w:tcW w:w="8500" w:type="dxa"/>
          </w:tcPr>
          <w:p w14:paraId="35E83B46" w14:textId="77777777" w:rsidR="00164E84" w:rsidRPr="009323A9" w:rsidRDefault="00052AA1" w:rsidP="005634F4">
            <w:pPr>
              <w:spacing w:line="360" w:lineRule="auto"/>
              <w:rPr>
                <w:rFonts w:eastAsiaTheme="minorEastAsia"/>
                <w:iCs/>
                <w:lang w:val="en-US"/>
              </w:rPr>
            </w:pPr>
            <m:oMathPara>
              <m:oMath>
                <m:sSub>
                  <m:sSubPr>
                    <m:ctrlPr>
                      <w:rPr>
                        <w:rFonts w:ascii="Cambria Math" w:eastAsiaTheme="minorEastAsia" w:hAnsi="Cambria Math"/>
                        <w:iCs/>
                        <w:lang w:val="en-US"/>
                      </w:rPr>
                    </m:ctrlPr>
                  </m:sSubPr>
                  <m:e>
                    <m:r>
                      <m:rPr>
                        <m:sty m:val="p"/>
                      </m:rPr>
                      <w:rPr>
                        <w:rFonts w:ascii="Cambria Math" w:eastAsiaTheme="minorEastAsia" w:hAnsi="Cambria Math"/>
                        <w:lang w:val="en-US"/>
                      </w:rPr>
                      <m:t>Pr(</m:t>
                    </m:r>
                    <m:sSub>
                      <m:sSubPr>
                        <m:ctrlPr>
                          <w:rPr>
                            <w:rFonts w:ascii="Cambria Math" w:eastAsiaTheme="minorEastAsia" w:hAnsi="Cambria Math"/>
                            <w:iCs/>
                            <w:lang w:val="en-US"/>
                          </w:rPr>
                        </m:ctrlPr>
                      </m:sSubPr>
                      <m:e>
                        <m:r>
                          <m:rPr>
                            <m:sty m:val="p"/>
                          </m:rPr>
                          <w:rPr>
                            <w:rFonts w:ascii="Cambria Math" w:eastAsiaTheme="minorEastAsia" w:hAnsi="Cambria Math"/>
                            <w:lang w:val="en-US"/>
                          </w:rPr>
                          <m:t>T</m:t>
                        </m:r>
                      </m:e>
                      <m:sub>
                        <m:r>
                          <m:rPr>
                            <m:sty m:val="p"/>
                          </m:rPr>
                          <w:rPr>
                            <w:rFonts w:ascii="Cambria Math" w:eastAsiaTheme="minorEastAsia" w:hAnsi="Cambria Math"/>
                            <w:lang w:val="en-US"/>
                          </w:rPr>
                          <m:t>ri</m:t>
                        </m:r>
                      </m:sub>
                    </m:sSub>
                    <m:r>
                      <m:rPr>
                        <m:sty m:val="p"/>
                      </m:rPr>
                      <w:rPr>
                        <w:rFonts w:ascii="Cambria Math" w:eastAsiaTheme="minorEastAsia" w:hAnsi="Cambria Math"/>
                        <w:lang w:val="en-US"/>
                      </w:rPr>
                      <m:t xml:space="preserve">= 1| </m:t>
                    </m:r>
                    <m:sSub>
                      <m:sSubPr>
                        <m:ctrlPr>
                          <w:rPr>
                            <w:rFonts w:ascii="Cambria Math" w:eastAsiaTheme="minorEastAsia" w:hAnsi="Cambria Math"/>
                            <w:iCs/>
                            <w:lang w:val="en-US"/>
                          </w:rPr>
                        </m:ctrlPr>
                      </m:sSubPr>
                      <m:e>
                        <m:r>
                          <m:rPr>
                            <m:sty m:val="p"/>
                          </m:rPr>
                          <w:rPr>
                            <w:rFonts w:ascii="Cambria Math" w:eastAsiaTheme="minorEastAsia" w:hAnsi="Cambria Math"/>
                            <w:lang w:val="en-US"/>
                          </w:rPr>
                          <m:t>D</m:t>
                        </m:r>
                      </m:e>
                      <m:sub>
                        <m:r>
                          <m:rPr>
                            <m:sty m:val="p"/>
                          </m:rPr>
                          <w:rPr>
                            <w:rFonts w:ascii="Cambria Math" w:eastAsiaTheme="minorEastAsia" w:hAnsi="Cambria Math"/>
                            <w:lang w:val="en-US"/>
                          </w:rPr>
                          <m:t>i</m:t>
                        </m:r>
                      </m:sub>
                    </m:sSub>
                    <m:r>
                      <m:rPr>
                        <m:sty m:val="p"/>
                      </m:rPr>
                      <w:rPr>
                        <w:rFonts w:ascii="Cambria Math" w:eastAsiaTheme="minorEastAsia" w:hAnsi="Cambria Math"/>
                        <w:lang w:val="en-US"/>
                      </w:rPr>
                      <m:t>=1,)  =Se</m:t>
                    </m:r>
                  </m:e>
                  <m:sub>
                    <m:r>
                      <m:rPr>
                        <m:sty m:val="p"/>
                      </m:rPr>
                      <w:rPr>
                        <w:rFonts w:ascii="Cambria Math" w:eastAsiaTheme="minorEastAsia" w:hAnsi="Cambria Math"/>
                        <w:lang w:val="en-US"/>
                      </w:rPr>
                      <m:t>ri</m:t>
                    </m:r>
                  </m:sub>
                </m:sSub>
                <m:r>
                  <m:rPr>
                    <m:sty m:val="p"/>
                  </m:rPr>
                  <w:rPr>
                    <w:rFonts w:ascii="Cambria Math" w:eastAsiaTheme="minorEastAsia" w:hAnsi="Cambria Math"/>
                    <w:lang w:val="en-US"/>
                  </w:rPr>
                  <m:t xml:space="preserve"> = </m:t>
                </m:r>
                <m:sSup>
                  <m:sSupPr>
                    <m:ctrlPr>
                      <w:rPr>
                        <w:rFonts w:ascii="Cambria Math" w:eastAsiaTheme="minorEastAsia" w:hAnsi="Cambria Math"/>
                        <w:iCs/>
                        <w:lang w:val="en-US"/>
                      </w:rPr>
                    </m:ctrlPr>
                  </m:sSupPr>
                  <m:e>
                    <m:r>
                      <m:rPr>
                        <m:sty m:val="p"/>
                      </m:rPr>
                      <w:rPr>
                        <w:rFonts w:ascii="Cambria Math" w:eastAsiaTheme="minorEastAsia" w:hAnsi="Cambria Math"/>
                        <w:lang w:val="en-US"/>
                      </w:rPr>
                      <m:t>g</m:t>
                    </m:r>
                  </m:e>
                  <m:sup>
                    <m:r>
                      <m:rPr>
                        <m:sty m:val="p"/>
                      </m:rPr>
                      <w:rPr>
                        <w:rFonts w:ascii="Cambria Math" w:eastAsiaTheme="minorEastAsia" w:hAnsi="Cambria Math"/>
                        <w:lang w:val="en-US"/>
                      </w:rPr>
                      <m:t>-1</m:t>
                    </m:r>
                  </m:sup>
                </m:sSup>
                <m:r>
                  <m:rPr>
                    <m:sty m:val="p"/>
                  </m:rPr>
                  <w:rPr>
                    <w:rFonts w:ascii="Cambria Math" w:eastAsiaTheme="minorEastAsia" w:hAnsi="Cambria Math"/>
                    <w:lang w:val="en-US"/>
                  </w:rPr>
                  <m:t>(</m:t>
                </m:r>
                <m:sSub>
                  <m:sSubPr>
                    <m:ctrlPr>
                      <w:rPr>
                        <w:rFonts w:ascii="Cambria Math" w:eastAsiaTheme="minorEastAsia" w:hAnsi="Cambria Math"/>
                        <w:iCs/>
                        <w:lang w:val="en-US"/>
                      </w:rPr>
                    </m:ctrlPr>
                  </m:sSubPr>
                  <m:e>
                    <m:r>
                      <m:rPr>
                        <m:sty m:val="p"/>
                      </m:rPr>
                      <w:rPr>
                        <w:rFonts w:ascii="Cambria Math" w:eastAsiaTheme="minorEastAsia" w:hAnsi="Cambria Math"/>
                        <w:lang w:val="en-US"/>
                      </w:rPr>
                      <m:t>a</m:t>
                    </m:r>
                  </m:e>
                  <m:sub>
                    <m:r>
                      <m:rPr>
                        <m:sty m:val="p"/>
                      </m:rPr>
                      <w:rPr>
                        <w:rFonts w:ascii="Cambria Math" w:eastAsiaTheme="minorEastAsia" w:hAnsi="Cambria Math"/>
                        <w:lang w:val="en-US"/>
                      </w:rPr>
                      <m:t>rd=1</m:t>
                    </m:r>
                  </m:sub>
                </m:sSub>
                <m:r>
                  <m:rPr>
                    <m:sty m:val="p"/>
                  </m:rPr>
                  <w:rPr>
                    <w:rFonts w:ascii="Cambria Math" w:eastAsiaTheme="minorEastAsia" w:hAnsi="Cambria Math"/>
                    <w:lang w:val="en-US"/>
                  </w:rPr>
                  <m:t xml:space="preserve"> + </m:t>
                </m:r>
                <m:sSub>
                  <m:sSubPr>
                    <m:ctrlPr>
                      <w:rPr>
                        <w:rFonts w:ascii="Cambria Math" w:eastAsiaTheme="minorEastAsia" w:hAnsi="Cambria Math"/>
                        <w:iCs/>
                        <w:lang w:val="en-US"/>
                      </w:rPr>
                    </m:ctrlPr>
                  </m:sSubPr>
                  <m:e>
                    <m:r>
                      <m:rPr>
                        <m:sty m:val="p"/>
                      </m:rPr>
                      <w:rPr>
                        <w:rFonts w:ascii="Cambria Math" w:eastAsiaTheme="minorEastAsia" w:hAnsi="Cambria Math"/>
                        <w:lang w:val="en-US"/>
                      </w:rPr>
                      <m:t>b</m:t>
                    </m:r>
                  </m:e>
                  <m:sub>
                    <m:r>
                      <m:rPr>
                        <m:sty m:val="p"/>
                      </m:rPr>
                      <w:rPr>
                        <w:rFonts w:ascii="Cambria Math" w:eastAsiaTheme="minorEastAsia" w:hAnsi="Cambria Math"/>
                        <w:lang w:val="en-US"/>
                      </w:rPr>
                      <m:t>rd=1</m:t>
                    </m:r>
                  </m:sub>
                </m:sSub>
                <m:sSub>
                  <m:sSubPr>
                    <m:ctrlPr>
                      <w:rPr>
                        <w:rFonts w:ascii="Cambria Math" w:eastAsiaTheme="minorEastAsia" w:hAnsi="Cambria Math"/>
                        <w:iCs/>
                        <w:lang w:val="en-US"/>
                      </w:rPr>
                    </m:ctrlPr>
                  </m:sSubPr>
                  <m:e>
                    <m:r>
                      <m:rPr>
                        <m:sty m:val="p"/>
                      </m:rPr>
                      <w:rPr>
                        <w:rFonts w:ascii="Cambria Math" w:eastAsiaTheme="minorEastAsia" w:hAnsi="Cambria Math"/>
                        <w:lang w:val="en-US"/>
                      </w:rPr>
                      <m:t>s</m:t>
                    </m:r>
                  </m:e>
                  <m:sub>
                    <m:r>
                      <m:rPr>
                        <m:sty m:val="p"/>
                      </m:rPr>
                      <w:rPr>
                        <w:rFonts w:ascii="Cambria Math" w:eastAsiaTheme="minorEastAsia" w:hAnsi="Cambria Math"/>
                        <w:lang w:val="en-US"/>
                      </w:rPr>
                      <m:t>i</m:t>
                    </m:r>
                  </m:sub>
                </m:sSub>
                <m:r>
                  <m:rPr>
                    <m:sty m:val="p"/>
                  </m:rPr>
                  <w:rPr>
                    <w:rFonts w:ascii="Cambria Math" w:eastAsiaTheme="minorEastAsia" w:hAnsi="Cambria Math"/>
                    <w:lang w:val="en-US"/>
                  </w:rPr>
                  <m:t>)</m:t>
                </m:r>
              </m:oMath>
            </m:oMathPara>
          </w:p>
        </w:tc>
        <w:tc>
          <w:tcPr>
            <w:tcW w:w="516" w:type="dxa"/>
            <w:vAlign w:val="center"/>
          </w:tcPr>
          <w:p w14:paraId="2936AD18" w14:textId="77777777" w:rsidR="00164E84" w:rsidRDefault="00164E84" w:rsidP="005634F4">
            <w:pPr>
              <w:spacing w:line="360" w:lineRule="auto"/>
              <w:jc w:val="center"/>
              <w:rPr>
                <w:rFonts w:eastAsiaTheme="minorEastAsia"/>
                <w:iCs/>
                <w:lang w:val="fr-FR"/>
              </w:rPr>
            </w:pPr>
            <w:r>
              <w:rPr>
                <w:rFonts w:eastAsiaTheme="minorEastAsia"/>
                <w:iCs/>
                <w:lang w:val="fr-FR"/>
              </w:rPr>
              <w:t>4</w:t>
            </w:r>
          </w:p>
        </w:tc>
      </w:tr>
    </w:tbl>
    <w:p w14:paraId="2C472ECA" w14:textId="77777777" w:rsidR="00164E84" w:rsidRPr="004E2B35" w:rsidRDefault="00164E84" w:rsidP="00164E84">
      <w:pPr>
        <w:pStyle w:val="CommentText"/>
        <w:spacing w:line="360" w:lineRule="auto"/>
        <w:rPr>
          <w:rFonts w:eastAsiaTheme="minorEastAsia"/>
          <w:sz w:val="22"/>
          <w:szCs w:val="22"/>
          <w:lang w:val="en-US"/>
        </w:rPr>
      </w:pPr>
      <w:proofErr w:type="gramStart"/>
      <w:r w:rsidRPr="004E2B35">
        <w:rPr>
          <w:sz w:val="22"/>
          <w:szCs w:val="22"/>
          <w:lang w:val="en-US"/>
        </w:rPr>
        <w:lastRenderedPageBreak/>
        <w:t>where</w:t>
      </w:r>
      <w:proofErr w:type="gramEnd"/>
      <w:r w:rsidRPr="004E2B35">
        <w:rPr>
          <w:sz w:val="22"/>
          <w:szCs w:val="22"/>
          <w:lang w:val="en-US"/>
        </w:rPr>
        <w:t xml:space="preserve"> </w:t>
      </w:r>
      <m:oMath>
        <m:r>
          <w:rPr>
            <w:rFonts w:ascii="Cambria Math" w:hAnsi="Cambria Math"/>
            <w:sz w:val="22"/>
            <w:szCs w:val="22"/>
            <w:lang w:val="en-US"/>
          </w:rPr>
          <m:t>g</m:t>
        </m:r>
        <m:d>
          <m:dPr>
            <m:ctrlPr>
              <w:rPr>
                <w:rFonts w:ascii="Cambria Math" w:hAnsi="Cambria Math"/>
                <w:i/>
                <w:sz w:val="22"/>
                <w:szCs w:val="22"/>
                <w:lang w:val="en-US"/>
              </w:rPr>
            </m:ctrlPr>
          </m:dPr>
          <m:e>
            <m:r>
              <w:rPr>
                <w:rFonts w:ascii="Cambria Math" w:hAnsi="Cambria Math"/>
                <w:sz w:val="22"/>
                <w:szCs w:val="22"/>
                <w:lang w:val="en-US"/>
              </w:rPr>
              <m:t>⋅</m:t>
            </m:r>
          </m:e>
        </m:d>
      </m:oMath>
      <w:r w:rsidRPr="004E2B35">
        <w:rPr>
          <w:sz w:val="22"/>
          <w:szCs w:val="22"/>
          <w:lang w:val="en-US"/>
        </w:rPr>
        <w:t xml:space="preserve"> is a link function. In this study we use the logit link</w:t>
      </w:r>
      <w:proofErr w:type="gramStart"/>
      <w:r w:rsidRPr="004E2B35">
        <w:rPr>
          <w:sz w:val="22"/>
          <w:szCs w:val="22"/>
          <w:lang w:val="en-US"/>
        </w:rPr>
        <w:t xml:space="preserve">, </w:t>
      </w:r>
      <w:proofErr w:type="gramEnd"/>
      <m:oMath>
        <m:sSup>
          <m:sSupPr>
            <m:ctrlPr>
              <w:rPr>
                <w:rFonts w:ascii="Cambria Math" w:hAnsi="Cambria Math"/>
                <w:i/>
                <w:sz w:val="22"/>
                <w:szCs w:val="22"/>
                <w:lang w:val="en-US"/>
              </w:rPr>
            </m:ctrlPr>
          </m:sSupPr>
          <m:e>
            <m:r>
              <w:rPr>
                <w:rFonts w:ascii="Cambria Math" w:hAnsi="Cambria Math"/>
                <w:sz w:val="22"/>
                <w:szCs w:val="22"/>
                <w:lang w:val="en-US"/>
              </w:rPr>
              <m:t>g</m:t>
            </m:r>
          </m:e>
          <m:sup>
            <m:r>
              <w:rPr>
                <w:rFonts w:ascii="Cambria Math" w:hAnsi="Cambria Math"/>
                <w:sz w:val="22"/>
                <w:szCs w:val="22"/>
                <w:lang w:val="en-US"/>
              </w:rPr>
              <m:t>-1</m:t>
            </m:r>
          </m:sup>
        </m:sSup>
        <m:r>
          <w:rPr>
            <w:rFonts w:ascii="Cambria Math" w:hAnsi="Cambria Math"/>
            <w:sz w:val="22"/>
            <w:szCs w:val="22"/>
            <w:lang w:val="en-US"/>
          </w:rPr>
          <m:t>(y) = 1/(1+</m:t>
        </m:r>
        <m:sSup>
          <m:sSupPr>
            <m:ctrlPr>
              <w:rPr>
                <w:rFonts w:ascii="Cambria Math" w:hAnsi="Cambria Math"/>
                <w:i/>
                <w:sz w:val="22"/>
                <w:szCs w:val="22"/>
                <w:lang w:val="en-US"/>
              </w:rPr>
            </m:ctrlPr>
          </m:sSupPr>
          <m:e>
            <m:r>
              <w:rPr>
                <w:rFonts w:ascii="Cambria Math" w:hAnsi="Cambria Math"/>
                <w:sz w:val="22"/>
                <w:szCs w:val="22"/>
                <w:lang w:val="en-US"/>
              </w:rPr>
              <m:t>e</m:t>
            </m:r>
          </m:e>
          <m:sup>
            <m:r>
              <w:rPr>
                <w:rFonts w:ascii="Cambria Math" w:hAnsi="Cambria Math"/>
                <w:sz w:val="22"/>
                <w:szCs w:val="22"/>
                <w:lang w:val="en-US"/>
              </w:rPr>
              <m:t>-y</m:t>
            </m:r>
          </m:sup>
        </m:sSup>
        <m:r>
          <w:rPr>
            <w:rFonts w:ascii="Cambria Math" w:hAnsi="Cambria Math"/>
            <w:sz w:val="22"/>
            <w:szCs w:val="22"/>
            <w:lang w:val="en-US"/>
          </w:rPr>
          <m:t>)</m:t>
        </m:r>
      </m:oMath>
      <w:r w:rsidRPr="004E2B35">
        <w:rPr>
          <w:rFonts w:eastAsiaTheme="minorEastAsia"/>
          <w:sz w:val="22"/>
          <w:szCs w:val="22"/>
          <w:lang w:val="en-US"/>
        </w:rPr>
        <w:t>,</w:t>
      </w:r>
      <w:r w:rsidRPr="004E2B35">
        <w:rPr>
          <w:sz w:val="22"/>
          <w:szCs w:val="22"/>
          <w:lang w:val="en-US"/>
        </w:rPr>
        <w:t xml:space="preserve"> </w:t>
      </w:r>
      <m:oMath>
        <m:sSub>
          <m:sSubPr>
            <m:ctrlPr>
              <w:rPr>
                <w:rFonts w:ascii="Cambria Math" w:eastAsiaTheme="minorEastAsia" w:hAnsi="Cambria Math"/>
                <w:i/>
                <w:sz w:val="22"/>
                <w:szCs w:val="22"/>
                <w:lang w:val="en-US"/>
              </w:rPr>
            </m:ctrlPr>
          </m:sSubPr>
          <m:e>
            <m:r>
              <w:rPr>
                <w:rFonts w:ascii="Cambria Math" w:eastAsiaTheme="minorEastAsia" w:hAnsi="Cambria Math"/>
                <w:sz w:val="22"/>
                <w:szCs w:val="22"/>
                <w:lang w:val="en-US"/>
              </w:rPr>
              <m:t>a</m:t>
            </m:r>
          </m:e>
          <m:sub>
            <m:r>
              <w:rPr>
                <w:rFonts w:ascii="Cambria Math" w:eastAsiaTheme="minorEastAsia" w:hAnsi="Cambria Math"/>
                <w:sz w:val="22"/>
                <w:szCs w:val="22"/>
                <w:lang w:val="en-US"/>
              </w:rPr>
              <m:t>rd=1</m:t>
            </m:r>
          </m:sub>
        </m:sSub>
      </m:oMath>
      <w:r w:rsidRPr="004E2B35">
        <w:rPr>
          <w:rFonts w:eastAsiaTheme="minorEastAsia"/>
          <w:sz w:val="22"/>
          <w:szCs w:val="22"/>
          <w:lang w:val="en-US"/>
        </w:rPr>
        <w:t xml:space="preserve"> and </w:t>
      </w:r>
      <m:oMath>
        <m:sSub>
          <m:sSubPr>
            <m:ctrlPr>
              <w:rPr>
                <w:rFonts w:ascii="Cambria Math" w:eastAsiaTheme="minorEastAsia" w:hAnsi="Cambria Math"/>
                <w:i/>
                <w:sz w:val="22"/>
                <w:szCs w:val="22"/>
                <w:lang w:val="en-US"/>
              </w:rPr>
            </m:ctrlPr>
          </m:sSubPr>
          <m:e>
            <m:r>
              <w:rPr>
                <w:rFonts w:ascii="Cambria Math" w:eastAsiaTheme="minorEastAsia" w:hAnsi="Cambria Math"/>
                <w:sz w:val="22"/>
                <w:szCs w:val="22"/>
                <w:lang w:val="en-US"/>
              </w:rPr>
              <m:t>b</m:t>
            </m:r>
          </m:e>
          <m:sub>
            <m:r>
              <w:rPr>
                <w:rFonts w:ascii="Cambria Math" w:eastAsiaTheme="minorEastAsia" w:hAnsi="Cambria Math"/>
                <w:sz w:val="22"/>
                <w:szCs w:val="22"/>
                <w:lang w:val="en-US"/>
              </w:rPr>
              <m:t>rd=1</m:t>
            </m:r>
          </m:sub>
        </m:sSub>
      </m:oMath>
      <w:r w:rsidRPr="004E2B35">
        <w:rPr>
          <w:rFonts w:eastAsiaTheme="minorEastAsia"/>
          <w:sz w:val="22"/>
          <w:szCs w:val="22"/>
          <w:lang w:val="en-US"/>
        </w:rPr>
        <w:t xml:space="preserve"> are unknown parameters to be estimated where b describes the strength of dependence between two tests and the random effect </w:t>
      </w:r>
      <m:oMath>
        <m:sSub>
          <m:sSubPr>
            <m:ctrlPr>
              <w:rPr>
                <w:rFonts w:ascii="Cambria Math" w:eastAsiaTheme="minorEastAsia" w:hAnsi="Cambria Math"/>
                <w:i/>
                <w:sz w:val="22"/>
                <w:szCs w:val="22"/>
                <w:lang w:val="en-US"/>
              </w:rPr>
            </m:ctrlPr>
          </m:sSubPr>
          <m:e>
            <m:r>
              <w:rPr>
                <w:rFonts w:ascii="Cambria Math" w:eastAsiaTheme="minorEastAsia" w:hAnsi="Cambria Math"/>
                <w:sz w:val="22"/>
                <w:szCs w:val="22"/>
                <w:lang w:val="en-US"/>
              </w:rPr>
              <m:t>s</m:t>
            </m:r>
          </m:e>
          <m:sub>
            <m:r>
              <w:rPr>
                <w:rFonts w:ascii="Cambria Math" w:eastAsiaTheme="minorEastAsia" w:hAnsi="Cambria Math"/>
                <w:sz w:val="22"/>
                <w:szCs w:val="22"/>
                <w:lang w:val="en-US"/>
              </w:rPr>
              <m:t>i</m:t>
            </m:r>
          </m:sub>
        </m:sSub>
      </m:oMath>
      <w:r w:rsidRPr="004E2B35">
        <w:rPr>
          <w:rFonts w:eastAsiaTheme="minorEastAsia"/>
          <w:sz w:val="22"/>
          <w:szCs w:val="22"/>
          <w:lang w:val="en-US"/>
        </w:rPr>
        <w:t xml:space="preserve"> follows a standard normal distribution. The subject-specific random-effect </w:t>
      </w:r>
      <m:oMath>
        <m:sSub>
          <m:sSubPr>
            <m:ctrlPr>
              <w:rPr>
                <w:rFonts w:ascii="Cambria Math" w:eastAsiaTheme="minorEastAsia" w:hAnsi="Cambria Math"/>
                <w:i/>
                <w:sz w:val="22"/>
                <w:szCs w:val="22"/>
                <w:lang w:val="en-US"/>
              </w:rPr>
            </m:ctrlPr>
          </m:sSubPr>
          <m:e>
            <m:r>
              <w:rPr>
                <w:rFonts w:ascii="Cambria Math" w:eastAsiaTheme="minorEastAsia" w:hAnsi="Cambria Math"/>
                <w:sz w:val="22"/>
                <w:szCs w:val="22"/>
                <w:lang w:val="en-US"/>
              </w:rPr>
              <m:t>s</m:t>
            </m:r>
          </m:e>
          <m:sub>
            <m:r>
              <w:rPr>
                <w:rFonts w:ascii="Cambria Math" w:eastAsiaTheme="minorEastAsia" w:hAnsi="Cambria Math"/>
                <w:sz w:val="22"/>
                <w:szCs w:val="22"/>
                <w:lang w:val="en-US"/>
              </w:rPr>
              <m:t>i</m:t>
            </m:r>
          </m:sub>
        </m:sSub>
      </m:oMath>
      <w:r w:rsidRPr="004E2B35">
        <w:rPr>
          <w:rFonts w:eastAsiaTheme="minorEastAsia"/>
          <w:sz w:val="22"/>
          <w:szCs w:val="22"/>
          <w:lang w:val="en-US"/>
        </w:rPr>
        <w:t xml:space="preserve"> represents some unobserved characteristic for example infection </w:t>
      </w:r>
      <w:proofErr w:type="gramStart"/>
      <w:r w:rsidRPr="004E2B35">
        <w:rPr>
          <w:rFonts w:eastAsiaTheme="minorEastAsia"/>
          <w:sz w:val="22"/>
          <w:szCs w:val="22"/>
          <w:lang w:val="en-US"/>
        </w:rPr>
        <w:t>intensity, that</w:t>
      </w:r>
      <w:proofErr w:type="gramEnd"/>
      <w:r w:rsidRPr="004E2B35">
        <w:rPr>
          <w:rFonts w:eastAsiaTheme="minorEastAsia"/>
          <w:sz w:val="22"/>
          <w:szCs w:val="22"/>
          <w:lang w:val="en-US"/>
        </w:rPr>
        <w:t xml:space="preserve"> indirectly creates dependence between tests.</w:t>
      </w:r>
    </w:p>
    <w:p w14:paraId="41DABED2" w14:textId="77777777" w:rsidR="00164E84" w:rsidRDefault="00164E84" w:rsidP="00164E84">
      <w:pPr>
        <w:spacing w:line="360" w:lineRule="auto"/>
        <w:rPr>
          <w:lang w:val="en-US"/>
        </w:rPr>
      </w:pPr>
    </w:p>
    <w:p w14:paraId="7FD7440B" w14:textId="77777777" w:rsidR="00164E84" w:rsidRDefault="00164E84" w:rsidP="00164E84">
      <w:pPr>
        <w:spacing w:line="360" w:lineRule="auto"/>
        <w:rPr>
          <w:rFonts w:eastAsiaTheme="minorEastAsia"/>
          <w:lang w:val="en-US"/>
        </w:rPr>
      </w:pPr>
      <w:r w:rsidRPr="00D0572E">
        <w:t xml:space="preserve">The study-level latent class model </w:t>
      </w:r>
      <w:r>
        <w:t xml:space="preserve">(equation 3 and 4) </w:t>
      </w:r>
      <w:proofErr w:type="gramStart"/>
      <w:r w:rsidRPr="00D0572E">
        <w:t>is then linked</w:t>
      </w:r>
      <w:proofErr w:type="gramEnd"/>
      <w:r w:rsidRPr="00D0572E">
        <w:t xml:space="preserve"> </w:t>
      </w:r>
      <w:r>
        <w:t xml:space="preserve">to the between-study level </w:t>
      </w:r>
      <w:r w:rsidRPr="00D0572E">
        <w:t xml:space="preserve">using a HSROC model </w:t>
      </w:r>
      <w:r>
        <w:t xml:space="preserve">(equation 5) </w:t>
      </w:r>
      <w:r w:rsidRPr="00D0572E">
        <w:t xml:space="preserve">which models between study variations by assuming </w:t>
      </w:r>
      <w:r>
        <w:t xml:space="preserve">that test </w:t>
      </w:r>
      <w:r w:rsidRPr="00D0572E">
        <w:t>sensitivity</w:t>
      </w:r>
      <w:r>
        <w:t xml:space="preserve"> and</w:t>
      </w:r>
      <w:r w:rsidRPr="00FD67A2">
        <w:t xml:space="preserve"> </w:t>
      </w:r>
      <w:r w:rsidRPr="00D0572E">
        <w:t>specificity lie on an ROC curve</w:t>
      </w:r>
      <w:r>
        <w:t xml:space="preserve">. In particular, each study </w:t>
      </w:r>
      <m:oMath>
        <m:r>
          <w:rPr>
            <w:rFonts w:ascii="Cambria Math" w:hAnsi="Cambria Math"/>
          </w:rPr>
          <m:t>j</m:t>
        </m:r>
      </m:oMath>
      <w:r>
        <w:t xml:space="preserve"> </w:t>
      </w:r>
      <m:oMath>
        <m:r>
          <w:rPr>
            <w:rFonts w:ascii="Cambria Math" w:hAnsi="Cambria Math"/>
          </w:rPr>
          <m:t xml:space="preserve">(j=1,..,J) </m:t>
        </m:r>
      </m:oMath>
      <w:r>
        <w:t xml:space="preserve">provides the 2x2 table </w:t>
      </w:r>
      <w:r>
        <w:rPr>
          <w:rFonts w:eastAsiaTheme="minorEastAsia"/>
          <w:lang w:val="en-US"/>
        </w:rPr>
        <w:t xml:space="preserve">between the test of interest, hereafter called the index test, which is the same in all studies, and a comparator </w:t>
      </w:r>
      <w:proofErr w:type="gramStart"/>
      <w:r>
        <w:rPr>
          <w:rFonts w:eastAsiaTheme="minorEastAsia"/>
          <w:lang w:val="en-US"/>
        </w:rPr>
        <w:t>test which</w:t>
      </w:r>
      <w:proofErr w:type="gramEnd"/>
      <w:r>
        <w:rPr>
          <w:rFonts w:eastAsiaTheme="minorEastAsia"/>
          <w:lang w:val="en-US"/>
        </w:rPr>
        <w:t xml:space="preserve"> may differ between studies. We let </w:t>
      </w:r>
      <m:oMath>
        <m:sSub>
          <m:sSubPr>
            <m:ctrlPr>
              <w:rPr>
                <w:rFonts w:ascii="Cambria Math" w:eastAsiaTheme="minorEastAsia" w:hAnsi="Cambria Math"/>
                <w:i/>
                <w:lang w:val="en-US"/>
              </w:rPr>
            </m:ctrlPr>
          </m:sSubPr>
          <m:e>
            <m:r>
              <w:rPr>
                <w:rFonts w:ascii="Cambria Math" w:eastAsiaTheme="minorEastAsia" w:hAnsi="Cambria Math"/>
                <w:lang w:val="en-US"/>
              </w:rPr>
              <m:t>T</m:t>
            </m:r>
          </m:e>
          <m:sub>
            <m:r>
              <w:rPr>
                <w:rFonts w:ascii="Cambria Math" w:eastAsiaTheme="minorEastAsia" w:hAnsi="Cambria Math"/>
                <w:lang w:val="en-US"/>
              </w:rPr>
              <m:t>1j</m:t>
            </m:r>
          </m:sub>
        </m:sSub>
      </m:oMath>
      <w:r>
        <w:rPr>
          <w:rFonts w:eastAsiaTheme="minorEastAsia"/>
          <w:lang w:val="en-US"/>
        </w:rPr>
        <w:t xml:space="preserve"> denote the index test outcomes in each study and we let </w:t>
      </w:r>
      <m:oMath>
        <m:sSub>
          <m:sSubPr>
            <m:ctrlPr>
              <w:rPr>
                <w:rFonts w:ascii="Cambria Math" w:eastAsiaTheme="minorEastAsia" w:hAnsi="Cambria Math"/>
                <w:i/>
                <w:lang w:val="en-US"/>
              </w:rPr>
            </m:ctrlPr>
          </m:sSubPr>
          <m:e>
            <m:r>
              <w:rPr>
                <w:rFonts w:ascii="Cambria Math" w:eastAsiaTheme="minorEastAsia" w:hAnsi="Cambria Math"/>
                <w:lang w:val="en-US"/>
              </w:rPr>
              <m:t>T</m:t>
            </m:r>
          </m:e>
          <m:sub>
            <m:r>
              <w:rPr>
                <w:rFonts w:ascii="Cambria Math" w:eastAsiaTheme="minorEastAsia" w:hAnsi="Cambria Math"/>
                <w:lang w:val="en-US"/>
              </w:rPr>
              <m:t>2j</m:t>
            </m:r>
          </m:sub>
        </m:sSub>
      </m:oMath>
      <w:r>
        <w:rPr>
          <w:rFonts w:eastAsiaTheme="minorEastAsia"/>
          <w:lang w:val="en-US"/>
        </w:rPr>
        <w:t xml:space="preserve"> denote the comparator test outcomes in each study. In line with previous descriptions (</w:t>
      </w:r>
      <w:r w:rsidRPr="00660F57">
        <w:rPr>
          <w:rFonts w:eastAsiaTheme="minorEastAsia"/>
          <w:lang w:val="en-US"/>
        </w:rPr>
        <w:t>2</w:t>
      </w:r>
      <w:proofErr w:type="gramStart"/>
      <w:r w:rsidRPr="00660F57">
        <w:rPr>
          <w:rFonts w:eastAsiaTheme="minorEastAsia"/>
          <w:lang w:val="en-US"/>
        </w:rPr>
        <w:t>,</w:t>
      </w:r>
      <w:r>
        <w:rPr>
          <w:rFonts w:eastAsiaTheme="minorEastAsia"/>
          <w:lang w:val="en-US"/>
        </w:rPr>
        <w:t>3</w:t>
      </w:r>
      <w:proofErr w:type="gramEnd"/>
      <w:r>
        <w:rPr>
          <w:rFonts w:eastAsiaTheme="minorEastAsia"/>
          <w:lang w:val="en-US"/>
        </w:rPr>
        <w:t xml:space="preserve">), we define the sensitivity and specificity of the index test in the </w:t>
      </w:r>
      <m:oMath>
        <m:r>
          <w:rPr>
            <w:rFonts w:ascii="Cambria Math" w:eastAsiaTheme="minorEastAsia" w:hAnsi="Cambria Math"/>
            <w:lang w:val="en-US"/>
          </w:rPr>
          <m:t>j</m:t>
        </m:r>
      </m:oMath>
      <w:r>
        <w:rPr>
          <w:rFonts w:eastAsiaTheme="minorEastAsia"/>
          <w:lang w:val="en-US"/>
        </w:rPr>
        <w:t>th study by:</w:t>
      </w:r>
    </w:p>
    <w:tbl>
      <w:tblPr>
        <w:tblStyle w:val="TableGrid"/>
        <w:tblW w:w="901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8500"/>
        <w:gridCol w:w="516"/>
      </w:tblGrid>
      <w:tr w:rsidR="00164E84" w14:paraId="3C63F3EB" w14:textId="77777777" w:rsidTr="005634F4">
        <w:tc>
          <w:tcPr>
            <w:tcW w:w="8500" w:type="dxa"/>
          </w:tcPr>
          <w:p w14:paraId="005A5E53" w14:textId="77777777" w:rsidR="00164E84" w:rsidRPr="009323A9" w:rsidRDefault="00164E84" w:rsidP="005634F4">
            <w:pPr>
              <w:spacing w:line="360" w:lineRule="auto"/>
              <w:rPr>
                <w:rFonts w:eastAsiaTheme="minorEastAsia"/>
                <w:iCs/>
                <w:lang w:val="it-IT"/>
              </w:rPr>
            </w:pPr>
            <m:oMathPara>
              <m:oMathParaPr>
                <m:jc m:val="center"/>
              </m:oMathParaPr>
              <m:oMath>
                <m:r>
                  <m:rPr>
                    <m:sty m:val="p"/>
                  </m:rPr>
                  <w:rPr>
                    <w:rFonts w:ascii="Cambria Math" w:hAnsi="Cambria Math"/>
                  </w:rPr>
                  <m:t>logit</m:t>
                </m:r>
                <m:sSub>
                  <m:sSubPr>
                    <m:ctrlPr>
                      <w:rPr>
                        <w:rFonts w:ascii="Cambria Math" w:hAnsi="Cambria Math"/>
                        <w:iCs/>
                      </w:rPr>
                    </m:ctrlPr>
                  </m:sSubPr>
                  <m:e>
                    <m:r>
                      <m:rPr>
                        <m:sty m:val="p"/>
                      </m:rPr>
                      <w:rPr>
                        <w:rFonts w:ascii="Cambria Math" w:hAnsi="Cambria Math"/>
                      </w:rPr>
                      <m:t>(Se</m:t>
                    </m:r>
                  </m:e>
                  <m:sub>
                    <m:r>
                      <m:rPr>
                        <m:sty m:val="p"/>
                      </m:rPr>
                      <w:rPr>
                        <w:rFonts w:ascii="Cambria Math" w:hAnsi="Cambria Math"/>
                      </w:rPr>
                      <m:t>1j</m:t>
                    </m:r>
                  </m:sub>
                </m:sSub>
                <m:r>
                  <m:rPr>
                    <m:sty m:val="p"/>
                  </m:rPr>
                  <w:rPr>
                    <w:rFonts w:ascii="Cambria Math" w:hAnsi="Cambria Math"/>
                    <w:lang w:val="it-IT"/>
                  </w:rPr>
                  <m:t>)=Pr(</m:t>
                </m:r>
                <m:sSub>
                  <m:sSubPr>
                    <m:ctrlPr>
                      <w:rPr>
                        <w:rFonts w:ascii="Cambria Math" w:hAnsi="Cambria Math"/>
                        <w:lang w:val="it-IT"/>
                      </w:rPr>
                    </m:ctrlPr>
                  </m:sSubPr>
                  <m:e>
                    <m:r>
                      <w:rPr>
                        <w:rFonts w:ascii="Cambria Math" w:hAnsi="Cambria Math"/>
                        <w:lang w:val="it-IT"/>
                      </w:rPr>
                      <m:t>T</m:t>
                    </m:r>
                  </m:e>
                  <m:sub>
                    <m:r>
                      <w:rPr>
                        <w:rFonts w:ascii="Cambria Math" w:hAnsi="Cambria Math"/>
                        <w:lang w:val="it-IT"/>
                      </w:rPr>
                      <m:t>1j</m:t>
                    </m:r>
                  </m:sub>
                </m:sSub>
                <m:r>
                  <m:rPr>
                    <m:sty m:val="p"/>
                  </m:rPr>
                  <w:rPr>
                    <w:rFonts w:ascii="Cambria Math" w:hAnsi="Cambria Math"/>
                    <w:lang w:val="it-IT"/>
                  </w:rPr>
                  <m:t>=1|D=1) =-(</m:t>
                </m:r>
                <m:sSub>
                  <m:sSubPr>
                    <m:ctrlPr>
                      <w:rPr>
                        <w:rFonts w:ascii="Cambria Math" w:hAnsi="Cambria Math"/>
                        <w:iCs/>
                        <w:lang w:val="it-IT"/>
                      </w:rPr>
                    </m:ctrlPr>
                  </m:sSubPr>
                  <m:e>
                    <m:r>
                      <m:rPr>
                        <m:sty m:val="p"/>
                      </m:rPr>
                      <w:rPr>
                        <w:rFonts w:ascii="Cambria Math" w:hAnsi="Cambria Math"/>
                        <w:lang w:val="it-IT"/>
                      </w:rPr>
                      <m:t>θ</m:t>
                    </m:r>
                  </m:e>
                  <m:sub>
                    <m:r>
                      <m:rPr>
                        <m:sty m:val="p"/>
                      </m:rPr>
                      <w:rPr>
                        <w:rFonts w:ascii="Cambria Math" w:hAnsi="Cambria Math"/>
                        <w:lang w:val="it-IT"/>
                      </w:rPr>
                      <m:t>j</m:t>
                    </m:r>
                  </m:sub>
                </m:sSub>
                <m:r>
                  <m:rPr>
                    <m:sty m:val="p"/>
                  </m:rPr>
                  <w:rPr>
                    <w:rFonts w:ascii="Cambria Math" w:hAnsi="Cambria Math"/>
                    <w:lang w:val="it-IT"/>
                  </w:rPr>
                  <m:t xml:space="preserve"> - </m:t>
                </m:r>
                <m:sSub>
                  <m:sSubPr>
                    <m:ctrlPr>
                      <w:rPr>
                        <w:rFonts w:ascii="Cambria Math" w:hAnsi="Cambria Math"/>
                        <w:iCs/>
                        <w:lang w:val="it-IT"/>
                      </w:rPr>
                    </m:ctrlPr>
                  </m:sSubPr>
                  <m:e>
                    <m:r>
                      <m:rPr>
                        <m:sty m:val="p"/>
                      </m:rPr>
                      <w:rPr>
                        <w:rFonts w:ascii="Cambria Math" w:hAnsi="Cambria Math"/>
                        <w:lang w:val="it-IT"/>
                      </w:rPr>
                      <m:t>α</m:t>
                    </m:r>
                  </m:e>
                  <m:sub>
                    <m:r>
                      <m:rPr>
                        <m:sty m:val="p"/>
                      </m:rPr>
                      <w:rPr>
                        <w:rFonts w:ascii="Cambria Math" w:hAnsi="Cambria Math"/>
                        <w:lang w:val="it-IT"/>
                      </w:rPr>
                      <m:t>j</m:t>
                    </m:r>
                  </m:sub>
                </m:sSub>
                <m:r>
                  <m:rPr>
                    <m:lit/>
                    <m:sty m:val="p"/>
                  </m:rPr>
                  <w:rPr>
                    <w:rFonts w:ascii="Cambria Math" w:hAnsi="Cambria Math"/>
                    <w:lang w:val="it-IT"/>
                  </w:rPr>
                  <m:t>/</m:t>
                </m:r>
                <m:r>
                  <m:rPr>
                    <m:sty m:val="p"/>
                  </m:rPr>
                  <w:rPr>
                    <w:rFonts w:ascii="Cambria Math" w:hAnsi="Cambria Math"/>
                    <w:lang w:val="it-IT"/>
                  </w:rPr>
                  <m:t>2)</m:t>
                </m:r>
                <m:r>
                  <m:rPr>
                    <m:lit/>
                    <m:sty m:val="p"/>
                  </m:rPr>
                  <w:rPr>
                    <w:rFonts w:ascii="Cambria Math" w:hAnsi="Cambria Math"/>
                    <w:lang w:val="it-IT"/>
                  </w:rPr>
                  <m:t>/</m:t>
                </m:r>
                <m:r>
                  <m:rPr>
                    <m:sty m:val="p"/>
                  </m:rPr>
                  <w:rPr>
                    <w:rFonts w:ascii="Cambria Math" w:hAnsi="Cambria Math"/>
                    <w:lang w:val="it-IT"/>
                  </w:rPr>
                  <m:t>exp(β</m:t>
                </m:r>
                <m:r>
                  <m:rPr>
                    <m:lit/>
                    <m:sty m:val="p"/>
                  </m:rPr>
                  <w:rPr>
                    <w:rFonts w:ascii="Cambria Math" w:hAnsi="Cambria Math"/>
                    <w:lang w:val="it-IT"/>
                  </w:rPr>
                  <m:t>/</m:t>
                </m:r>
                <m:r>
                  <m:rPr>
                    <m:sty m:val="p"/>
                  </m:rPr>
                  <w:rPr>
                    <w:rFonts w:ascii="Cambria Math" w:hAnsi="Cambria Math"/>
                    <w:lang w:val="it-IT"/>
                  </w:rPr>
                  <m:t>2)</m:t>
                </m:r>
              </m:oMath>
            </m:oMathPara>
          </w:p>
          <w:p w14:paraId="25E1413D" w14:textId="77777777" w:rsidR="00164E84" w:rsidRPr="00F90894" w:rsidRDefault="00052AA1" w:rsidP="005634F4">
            <w:pPr>
              <w:spacing w:line="360" w:lineRule="auto"/>
              <w:rPr>
                <w:rFonts w:eastAsiaTheme="minorEastAsia"/>
              </w:rPr>
            </w:pPr>
            <m:oMathPara>
              <m:oMathParaPr>
                <m:jc m:val="center"/>
              </m:oMathParaPr>
              <m:oMath>
                <m:sSub>
                  <m:sSubPr>
                    <m:ctrlPr>
                      <w:rPr>
                        <w:rFonts w:ascii="Cambria Math" w:hAnsi="Cambria Math"/>
                        <w:iCs/>
                      </w:rPr>
                    </m:ctrlPr>
                  </m:sSubPr>
                  <m:e>
                    <m:r>
                      <m:rPr>
                        <m:sty m:val="p"/>
                      </m:rPr>
                      <w:rPr>
                        <w:rFonts w:ascii="Cambria Math" w:hAnsi="Cambria Math"/>
                      </w:rPr>
                      <m:t>logit(Sp</m:t>
                    </m:r>
                  </m:e>
                  <m:sub>
                    <m:r>
                      <m:rPr>
                        <m:sty m:val="p"/>
                      </m:rPr>
                      <w:rPr>
                        <w:rFonts w:ascii="Cambria Math" w:hAnsi="Cambria Math"/>
                      </w:rPr>
                      <m:t>1j</m:t>
                    </m:r>
                  </m:sub>
                </m:sSub>
                <m:r>
                  <m:rPr>
                    <m:sty m:val="p"/>
                  </m:rPr>
                  <w:rPr>
                    <w:rFonts w:ascii="Cambria Math" w:hAnsi="Cambria Math"/>
                  </w:rPr>
                  <m:t>)=</m:t>
                </m:r>
                <m:r>
                  <m:rPr>
                    <m:sty m:val="p"/>
                  </m:rPr>
                  <w:rPr>
                    <w:rFonts w:ascii="Cambria Math" w:hAnsi="Cambria Math"/>
                    <w:lang w:val="it-IT"/>
                  </w:rPr>
                  <m:t>Pr(</m:t>
                </m:r>
                <m:sSub>
                  <m:sSubPr>
                    <m:ctrlPr>
                      <w:rPr>
                        <w:rFonts w:ascii="Cambria Math" w:hAnsi="Cambria Math"/>
                        <w:lang w:val="it-IT"/>
                      </w:rPr>
                    </m:ctrlPr>
                  </m:sSubPr>
                  <m:e>
                    <m:r>
                      <w:rPr>
                        <w:rFonts w:ascii="Cambria Math" w:hAnsi="Cambria Math"/>
                        <w:lang w:val="it-IT"/>
                      </w:rPr>
                      <m:t>T</m:t>
                    </m:r>
                  </m:e>
                  <m:sub>
                    <m:r>
                      <w:rPr>
                        <w:rFonts w:ascii="Cambria Math" w:hAnsi="Cambria Math"/>
                        <w:lang w:val="it-IT"/>
                      </w:rPr>
                      <m:t>1j</m:t>
                    </m:r>
                  </m:sub>
                </m:sSub>
                <m:r>
                  <m:rPr>
                    <m:sty m:val="p"/>
                  </m:rPr>
                  <w:rPr>
                    <w:rFonts w:ascii="Cambria Math" w:hAnsi="Cambria Math"/>
                    <w:lang w:val="it-IT"/>
                  </w:rPr>
                  <m:t>=0|D=0) =(</m:t>
                </m:r>
                <m:sSub>
                  <m:sSubPr>
                    <m:ctrlPr>
                      <w:rPr>
                        <w:rFonts w:ascii="Cambria Math" w:hAnsi="Cambria Math"/>
                        <w:iCs/>
                        <w:lang w:val="it-IT"/>
                      </w:rPr>
                    </m:ctrlPr>
                  </m:sSubPr>
                  <m:e>
                    <m:r>
                      <m:rPr>
                        <m:sty m:val="p"/>
                      </m:rPr>
                      <w:rPr>
                        <w:rFonts w:ascii="Cambria Math" w:hAnsi="Cambria Math"/>
                        <w:lang w:val="it-IT"/>
                      </w:rPr>
                      <m:t>θ</m:t>
                    </m:r>
                  </m:e>
                  <m:sub>
                    <m:r>
                      <m:rPr>
                        <m:sty m:val="p"/>
                      </m:rPr>
                      <w:rPr>
                        <w:rFonts w:ascii="Cambria Math" w:hAnsi="Cambria Math"/>
                        <w:lang w:val="it-IT"/>
                      </w:rPr>
                      <m:t>j</m:t>
                    </m:r>
                  </m:sub>
                </m:sSub>
                <m:r>
                  <m:rPr>
                    <m:sty m:val="p"/>
                  </m:rPr>
                  <w:rPr>
                    <w:rFonts w:ascii="Cambria Math" w:hAnsi="Cambria Math"/>
                    <w:lang w:val="it-IT"/>
                  </w:rPr>
                  <m:t xml:space="preserve"> + </m:t>
                </m:r>
                <m:sSub>
                  <m:sSubPr>
                    <m:ctrlPr>
                      <w:rPr>
                        <w:rFonts w:ascii="Cambria Math" w:hAnsi="Cambria Math"/>
                        <w:iCs/>
                        <w:lang w:val="it-IT"/>
                      </w:rPr>
                    </m:ctrlPr>
                  </m:sSubPr>
                  <m:e>
                    <m:r>
                      <m:rPr>
                        <m:sty m:val="p"/>
                      </m:rPr>
                      <w:rPr>
                        <w:rFonts w:ascii="Cambria Math" w:hAnsi="Cambria Math"/>
                        <w:lang w:val="it-IT"/>
                      </w:rPr>
                      <m:t>α</m:t>
                    </m:r>
                  </m:e>
                  <m:sub>
                    <m:r>
                      <m:rPr>
                        <m:sty m:val="p"/>
                      </m:rPr>
                      <w:rPr>
                        <w:rFonts w:ascii="Cambria Math" w:hAnsi="Cambria Math"/>
                        <w:lang w:val="it-IT"/>
                      </w:rPr>
                      <m:t>j</m:t>
                    </m:r>
                  </m:sub>
                </m:sSub>
                <m:r>
                  <m:rPr>
                    <m:sty m:val="p"/>
                  </m:rPr>
                  <w:rPr>
                    <w:rFonts w:ascii="Cambria Math" w:hAnsi="Cambria Math"/>
                    <w:lang w:val="it-IT"/>
                  </w:rPr>
                  <m:t>/2)/exp(-β/2)</m:t>
                </m:r>
              </m:oMath>
            </m:oMathPara>
          </w:p>
        </w:tc>
        <w:tc>
          <w:tcPr>
            <w:tcW w:w="516" w:type="dxa"/>
            <w:vAlign w:val="center"/>
          </w:tcPr>
          <w:p w14:paraId="4D9085A5" w14:textId="77777777" w:rsidR="00164E84" w:rsidRDefault="00164E84" w:rsidP="005634F4">
            <w:pPr>
              <w:spacing w:line="360" w:lineRule="auto"/>
              <w:jc w:val="center"/>
              <w:rPr>
                <w:rFonts w:eastAsiaTheme="minorEastAsia"/>
                <w:iCs/>
                <w:lang w:val="fr-FR"/>
              </w:rPr>
            </w:pPr>
            <w:r>
              <w:rPr>
                <w:rFonts w:eastAsiaTheme="minorEastAsia"/>
                <w:iCs/>
                <w:lang w:val="fr-FR"/>
              </w:rPr>
              <w:t>5</w:t>
            </w:r>
          </w:p>
        </w:tc>
      </w:tr>
    </w:tbl>
    <w:p w14:paraId="61914434" w14:textId="77777777" w:rsidR="00164E84" w:rsidRDefault="00164E84" w:rsidP="00164E84">
      <w:pPr>
        <w:spacing w:line="360" w:lineRule="auto"/>
        <w:rPr>
          <w:rFonts w:eastAsiaTheme="minorEastAsia"/>
        </w:rPr>
      </w:pPr>
      <w:proofErr w:type="gramStart"/>
      <w:r w:rsidRPr="00BF659B">
        <w:rPr>
          <w:rFonts w:eastAsiaTheme="minorEastAsia"/>
          <w:lang w:val="en-US"/>
        </w:rPr>
        <w:t>where</w:t>
      </w:r>
      <w:proofErr w:type="gramEnd"/>
      <w:r w:rsidRPr="00BF659B">
        <w:rPr>
          <w:rFonts w:eastAsiaTheme="minorEastAsia"/>
          <w:lang w:val="en-US"/>
        </w:rPr>
        <w:t xml:space="preserve"> </w:t>
      </w:r>
      <m:oMath>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j</m:t>
            </m:r>
          </m:sub>
        </m:sSub>
      </m:oMath>
      <w:r w:rsidRPr="00BF659B">
        <w:rPr>
          <w:rFonts w:eastAsiaTheme="minorEastAsia"/>
        </w:rPr>
        <w:t xml:space="preserve"> </w:t>
      </w:r>
      <w:r w:rsidRPr="00BF659B">
        <w:t xml:space="preserve">represents the positivity criteria for study </w:t>
      </w:r>
      <m:oMath>
        <m:r>
          <w:rPr>
            <w:rFonts w:ascii="Cambria Math" w:hAnsi="Cambria Math"/>
          </w:rPr>
          <m:t>j</m:t>
        </m:r>
      </m:oMath>
      <w:r w:rsidRPr="00BF659B">
        <w:rPr>
          <w:rFonts w:eastAsiaTheme="minorEastAsia"/>
        </w:rPr>
        <w:t>. The positivity criteria, or cut-off value,</w:t>
      </w:r>
      <w:r w:rsidRPr="00BF659B">
        <w:t xml:space="preserve"> models the dependence between the true positive fraction and false positive fraction in each study. </w:t>
      </w:r>
      <m:oMath>
        <m:sSub>
          <m:sSubPr>
            <m:ctrlPr>
              <w:rPr>
                <w:rFonts w:ascii="Cambria Math" w:hAnsi="Cambria Math"/>
                <w:i/>
              </w:rPr>
            </m:ctrlPr>
          </m:sSubPr>
          <m:e>
            <m:r>
              <w:rPr>
                <w:rFonts w:ascii="Cambria Math" w:hAnsi="Cambria Math"/>
              </w:rPr>
              <m:t>α</m:t>
            </m:r>
          </m:e>
          <m:sub>
            <m:r>
              <w:rPr>
                <w:rFonts w:ascii="Cambria Math" w:hAnsi="Cambria Math"/>
              </w:rPr>
              <m:t>j</m:t>
            </m:r>
          </m:sub>
        </m:sSub>
      </m:oMath>
      <w:r w:rsidRPr="00BF659B">
        <w:t xml:space="preserve"> </w:t>
      </w:r>
      <w:proofErr w:type="gramStart"/>
      <w:r w:rsidRPr="00BF659B">
        <w:t>represents</w:t>
      </w:r>
      <w:proofErr w:type="gramEnd"/>
      <w:r w:rsidRPr="00BF659B">
        <w:t xml:space="preserve"> the diagnostic accuracy and measures the mean difference in test accuracy between individuals ‘diseased’ and individuals ‘non-diseased’ in study </w:t>
      </w:r>
      <m:oMath>
        <m:r>
          <w:rPr>
            <w:rFonts w:ascii="Cambria Math" w:hAnsi="Cambria Math"/>
          </w:rPr>
          <m:t>j</m:t>
        </m:r>
      </m:oMath>
      <w:r w:rsidRPr="00BF659B">
        <w:t xml:space="preserve">. </w:t>
      </w:r>
      <m:oMath>
        <m:r>
          <w:rPr>
            <w:rFonts w:ascii="Cambria Math" w:hAnsi="Cambria Math"/>
          </w:rPr>
          <m:t>β</m:t>
        </m:r>
      </m:oMath>
      <w:r w:rsidRPr="00BF659B">
        <w:t xml:space="preserve"> </w:t>
      </w:r>
      <w:proofErr w:type="gramStart"/>
      <w:r w:rsidRPr="00BF659B">
        <w:t>the</w:t>
      </w:r>
      <w:proofErr w:type="gramEnd"/>
      <w:r w:rsidRPr="00BF659B">
        <w:t xml:space="preserve"> scale parameter, allows differences in the variation of outcomes between disease positive and disease negative individuals thus allowing asymmetry in the ROC curve. Both </w:t>
      </w:r>
      <m:oMath>
        <m:r>
          <w:rPr>
            <w:rFonts w:ascii="Cambria Math" w:hAnsi="Cambria Math"/>
          </w:rPr>
          <m:t>θ</m:t>
        </m:r>
      </m:oMath>
      <w:r>
        <w:rPr>
          <w:rFonts w:eastAsiaTheme="minorEastAsia"/>
        </w:rPr>
        <w:t xml:space="preserve"> and</w:t>
      </w:r>
      <m:oMath>
        <m:r>
          <w:rPr>
            <w:rFonts w:ascii="Cambria Math" w:eastAsiaTheme="minorEastAsia" w:hAnsi="Cambria Math"/>
          </w:rPr>
          <m:t xml:space="preserve"> α</m:t>
        </m:r>
      </m:oMath>
      <w:r>
        <w:rPr>
          <w:rFonts w:eastAsiaTheme="minorEastAsia"/>
        </w:rPr>
        <w:t xml:space="preserve"> parameters </w:t>
      </w:r>
      <w:proofErr w:type="gramStart"/>
      <w:r>
        <w:rPr>
          <w:rFonts w:eastAsiaTheme="minorEastAsia"/>
        </w:rPr>
        <w:t>are modelled</w:t>
      </w:r>
      <w:proofErr w:type="gramEnd"/>
      <w:r>
        <w:rPr>
          <w:rFonts w:eastAsiaTheme="minorEastAsia"/>
        </w:rPr>
        <w:t xml:space="preserve"> as random effects with independent normal distributions to incorporate variation between studies:</w:t>
      </w:r>
    </w:p>
    <w:tbl>
      <w:tblPr>
        <w:tblStyle w:val="TableGrid"/>
        <w:tblW w:w="901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8500"/>
        <w:gridCol w:w="516"/>
      </w:tblGrid>
      <w:tr w:rsidR="00164E84" w14:paraId="0A7A6D44" w14:textId="77777777" w:rsidTr="005634F4">
        <w:tc>
          <w:tcPr>
            <w:tcW w:w="8500" w:type="dxa"/>
          </w:tcPr>
          <w:p w14:paraId="1CF263D2" w14:textId="77777777" w:rsidR="00164E84" w:rsidRPr="009323A9" w:rsidRDefault="00052AA1" w:rsidP="005634F4">
            <w:pPr>
              <w:spacing w:line="360" w:lineRule="auto"/>
              <w:rPr>
                <w:rFonts w:eastAsiaTheme="minorEastAsia"/>
                <w:iCs/>
                <w:lang w:val="it-IT"/>
              </w:rPr>
            </w:pPr>
            <m:oMathPara>
              <m:oMathParaPr>
                <m:jc m:val="center"/>
              </m:oMathParaPr>
              <m:oMath>
                <m:sSub>
                  <m:sSubPr>
                    <m:ctrlPr>
                      <w:rPr>
                        <w:rFonts w:ascii="Cambria Math" w:hAnsi="Cambria Math"/>
                        <w:iCs/>
                        <w:caps/>
                      </w:rPr>
                    </m:ctrlPr>
                  </m:sSubPr>
                  <m:e>
                    <m:r>
                      <m:rPr>
                        <m:sty m:val="p"/>
                      </m:rPr>
                      <w:rPr>
                        <w:rFonts w:ascii="Cambria Math" w:hAnsi="Cambria Math"/>
                      </w:rPr>
                      <m:t>θ</m:t>
                    </m:r>
                  </m:e>
                  <m:sub>
                    <m:r>
                      <m:rPr>
                        <m:sty m:val="p"/>
                      </m:rPr>
                      <w:rPr>
                        <w:rFonts w:ascii="Cambria Math" w:hAnsi="Cambria Math"/>
                      </w:rPr>
                      <m:t>j</m:t>
                    </m:r>
                  </m:sub>
                </m:sSub>
                <m:r>
                  <m:rPr>
                    <m:sty m:val="p"/>
                  </m:rPr>
                  <w:rPr>
                    <w:rFonts w:ascii="Cambria Math" w:hAnsi="Cambria Math"/>
                  </w:rPr>
                  <m:t xml:space="preserve">∼ N(Θ, </m:t>
                </m:r>
                <m:sSub>
                  <m:sSubPr>
                    <m:ctrlPr>
                      <w:rPr>
                        <w:rFonts w:ascii="Cambria Math" w:hAnsi="Cambria Math"/>
                        <w:iCs/>
                      </w:rPr>
                    </m:ctrlPr>
                  </m:sSubPr>
                  <m:e>
                    <m:r>
                      <m:rPr>
                        <m:sty m:val="p"/>
                      </m:rPr>
                      <w:rPr>
                        <w:rFonts w:ascii="Cambria Math" w:hAnsi="Cambria Math"/>
                      </w:rPr>
                      <m:t>σ</m:t>
                    </m:r>
                  </m:e>
                  <m:sub>
                    <m:r>
                      <m:rPr>
                        <m:sty m:val="p"/>
                      </m:rPr>
                      <w:rPr>
                        <w:rFonts w:ascii="Cambria Math" w:hAnsi="Cambria Math"/>
                      </w:rPr>
                      <m:t>θ</m:t>
                    </m:r>
                  </m:sub>
                </m:sSub>
                <m:r>
                  <m:rPr>
                    <m:sty m:val="p"/>
                  </m:rPr>
                  <w:rPr>
                    <w:rFonts w:ascii="Cambria Math" w:hAnsi="Cambria Math"/>
                  </w:rPr>
                  <m:t>)</m:t>
                </m:r>
              </m:oMath>
            </m:oMathPara>
          </w:p>
          <w:p w14:paraId="19EC3C78" w14:textId="77777777" w:rsidR="00164E84" w:rsidRPr="00F90894" w:rsidRDefault="00052AA1" w:rsidP="005634F4">
            <w:pPr>
              <w:spacing w:line="360" w:lineRule="auto"/>
              <w:rPr>
                <w:rFonts w:eastAsiaTheme="minorEastAsia"/>
              </w:rPr>
            </w:pPr>
            <m:oMathPara>
              <m:oMathParaPr>
                <m:jc m:val="center"/>
              </m:oMathParaPr>
              <m:oMath>
                <m:sSub>
                  <m:sSubPr>
                    <m:ctrlPr>
                      <w:rPr>
                        <w:rFonts w:ascii="Cambria Math" w:hAnsi="Cambria Math"/>
                        <w:iCs/>
                      </w:rPr>
                    </m:ctrlPr>
                  </m:sSubPr>
                  <m:e>
                    <m:r>
                      <m:rPr>
                        <m:sty m:val="p"/>
                      </m:rPr>
                      <w:rPr>
                        <w:rFonts w:ascii="Cambria Math" w:hAnsi="Cambria Math"/>
                      </w:rPr>
                      <m:t>α</m:t>
                    </m:r>
                  </m:e>
                  <m:sub>
                    <m:r>
                      <m:rPr>
                        <m:sty m:val="p"/>
                      </m:rPr>
                      <w:rPr>
                        <w:rFonts w:ascii="Cambria Math" w:hAnsi="Cambria Math"/>
                      </w:rPr>
                      <m:t>j</m:t>
                    </m:r>
                  </m:sub>
                </m:sSub>
                <m:r>
                  <m:rPr>
                    <m:sty m:val="p"/>
                  </m:rPr>
                  <w:rPr>
                    <w:rFonts w:ascii="Cambria Math" w:hAnsi="Cambria Math"/>
                  </w:rPr>
                  <m:t xml:space="preserve"> ∼ N(Λ, </m:t>
                </m:r>
                <m:sSub>
                  <m:sSubPr>
                    <m:ctrlPr>
                      <w:rPr>
                        <w:rFonts w:ascii="Cambria Math" w:hAnsi="Cambria Math"/>
                        <w:iCs/>
                      </w:rPr>
                    </m:ctrlPr>
                  </m:sSubPr>
                  <m:e>
                    <m:r>
                      <m:rPr>
                        <m:sty m:val="p"/>
                      </m:rPr>
                      <w:rPr>
                        <w:rFonts w:ascii="Cambria Math" w:hAnsi="Cambria Math"/>
                      </w:rPr>
                      <m:t>σ</m:t>
                    </m:r>
                  </m:e>
                  <m:sub>
                    <m:r>
                      <m:rPr>
                        <m:sty m:val="p"/>
                      </m:rPr>
                      <w:rPr>
                        <w:rFonts w:ascii="Cambria Math" w:hAnsi="Cambria Math"/>
                      </w:rPr>
                      <m:t>α</m:t>
                    </m:r>
                  </m:sub>
                </m:sSub>
                <m:r>
                  <m:rPr>
                    <m:sty m:val="p"/>
                  </m:rPr>
                  <w:rPr>
                    <w:rFonts w:ascii="Cambria Math" w:hAnsi="Cambria Math"/>
                  </w:rPr>
                  <m:t>)</m:t>
                </m:r>
              </m:oMath>
            </m:oMathPara>
          </w:p>
        </w:tc>
        <w:tc>
          <w:tcPr>
            <w:tcW w:w="516" w:type="dxa"/>
            <w:vAlign w:val="center"/>
          </w:tcPr>
          <w:p w14:paraId="16D87E85" w14:textId="77777777" w:rsidR="00164E84" w:rsidRDefault="00164E84" w:rsidP="005634F4">
            <w:pPr>
              <w:spacing w:line="360" w:lineRule="auto"/>
              <w:jc w:val="center"/>
              <w:rPr>
                <w:rFonts w:eastAsiaTheme="minorEastAsia"/>
                <w:iCs/>
                <w:lang w:val="fr-FR"/>
              </w:rPr>
            </w:pPr>
            <w:r>
              <w:rPr>
                <w:rFonts w:eastAsiaTheme="minorEastAsia"/>
                <w:iCs/>
                <w:lang w:val="fr-FR"/>
              </w:rPr>
              <w:t>6</w:t>
            </w:r>
          </w:p>
        </w:tc>
      </w:tr>
    </w:tbl>
    <w:p w14:paraId="15BE7EFB" w14:textId="5A0C87C2" w:rsidR="00164E84" w:rsidRDefault="00164E84" w:rsidP="00164E84">
      <w:pPr>
        <w:spacing w:line="360" w:lineRule="auto"/>
        <w:rPr>
          <w:rFonts w:eastAsiaTheme="minorEastAsia"/>
          <w:lang w:val="en-US"/>
        </w:rPr>
      </w:pPr>
      <w:r>
        <w:rPr>
          <w:rFonts w:eastAsiaTheme="minorEastAsia"/>
          <w:lang w:val="en-US"/>
        </w:rPr>
        <w:t xml:space="preserve">Equations 5 and 6 represent the model specification for the full DAT model described in the main text, and it includes no covariates. </w:t>
      </w:r>
      <w:r w:rsidRPr="00D81847">
        <w:rPr>
          <w:rFonts w:eastAsiaTheme="minorEastAsia"/>
          <w:lang w:val="en-US"/>
        </w:rPr>
        <w:t xml:space="preserve">However, </w:t>
      </w:r>
      <w:r w:rsidR="00396649" w:rsidRPr="00D81847">
        <w:rPr>
          <w:rFonts w:eastAsiaTheme="minorEastAsia"/>
          <w:lang w:val="en-US"/>
        </w:rPr>
        <w:t xml:space="preserve">in our sensitivity analyses </w:t>
      </w:r>
      <w:r w:rsidRPr="00D81847">
        <w:rPr>
          <w:rFonts w:eastAsiaTheme="minorEastAsia"/>
          <w:lang w:val="en-US"/>
        </w:rPr>
        <w:t xml:space="preserve">we also </w:t>
      </w:r>
      <w:r w:rsidR="00396649" w:rsidRPr="00D81847">
        <w:rPr>
          <w:rFonts w:eastAsiaTheme="minorEastAsia"/>
          <w:lang w:val="en-US"/>
        </w:rPr>
        <w:t>considered</w:t>
      </w:r>
      <w:r w:rsidRPr="00D81847">
        <w:rPr>
          <w:rFonts w:eastAsiaTheme="minorEastAsia"/>
          <w:lang w:val="en-US"/>
        </w:rPr>
        <w:t xml:space="preserve"> heterogeneity between </w:t>
      </w:r>
      <w:proofErr w:type="gramStart"/>
      <w:r w:rsidR="00396649" w:rsidRPr="00D81847">
        <w:rPr>
          <w:rFonts w:eastAsiaTheme="minorEastAsia"/>
          <w:lang w:val="en-US"/>
        </w:rPr>
        <w:t>7</w:t>
      </w:r>
      <w:proofErr w:type="gramEnd"/>
      <w:r w:rsidR="00396649" w:rsidRPr="00D81847">
        <w:rPr>
          <w:rFonts w:eastAsiaTheme="minorEastAsia"/>
          <w:lang w:val="en-US"/>
        </w:rPr>
        <w:t xml:space="preserve"> g</w:t>
      </w:r>
      <w:r w:rsidRPr="00D81847">
        <w:rPr>
          <w:rFonts w:eastAsiaTheme="minorEastAsia"/>
          <w:lang w:val="en-US"/>
        </w:rPr>
        <w:t>eographic regions</w:t>
      </w:r>
      <w:r w:rsidR="00D81847">
        <w:rPr>
          <w:rFonts w:eastAsiaTheme="minorEastAsia"/>
          <w:lang w:val="en-US"/>
        </w:rPr>
        <w:t xml:space="preserve"> where we expected the accuracy of the test to differ</w:t>
      </w:r>
      <w:r>
        <w:rPr>
          <w:rFonts w:eastAsiaTheme="minorEastAsia"/>
          <w:lang w:val="en-US"/>
        </w:rPr>
        <w:t xml:space="preserve">. For </w:t>
      </w:r>
      <w:proofErr w:type="gramStart"/>
      <w:r>
        <w:rPr>
          <w:rFonts w:eastAsiaTheme="minorEastAsia"/>
          <w:lang w:val="en-US"/>
        </w:rPr>
        <w:t>this</w:t>
      </w:r>
      <w:proofErr w:type="gramEnd"/>
      <w:r>
        <w:rPr>
          <w:rFonts w:eastAsiaTheme="minorEastAsia"/>
          <w:lang w:val="en-US"/>
        </w:rPr>
        <w:t xml:space="preserve"> we allow the mean of </w:t>
      </w:r>
      <m:oMath>
        <m:r>
          <w:rPr>
            <w:rFonts w:ascii="Cambria Math" w:eastAsiaTheme="minorEastAsia" w:hAnsi="Cambria Math"/>
            <w:lang w:val="en-US"/>
          </w:rPr>
          <m:t>θ</m:t>
        </m:r>
      </m:oMath>
      <w:r>
        <w:rPr>
          <w:rFonts w:eastAsiaTheme="minorEastAsia"/>
          <w:lang w:val="en-US"/>
        </w:rPr>
        <w:t xml:space="preserve"> to be a function of a study-level covariate. We let </w:t>
      </w:r>
      <m:oMath>
        <m:sSub>
          <m:sSubPr>
            <m:ctrlPr>
              <w:rPr>
                <w:rFonts w:ascii="Cambria Math" w:hAnsi="Cambria Math"/>
                <w:iCs/>
              </w:rPr>
            </m:ctrlPr>
          </m:sSubPr>
          <m:e>
            <m:r>
              <m:rPr>
                <m:sty m:val="p"/>
              </m:rPr>
              <w:rPr>
                <w:rFonts w:ascii="Cambria Math" w:hAnsi="Cambria Math"/>
              </w:rPr>
              <m:t>Ζ</m:t>
            </m:r>
          </m:e>
          <m:sub>
            <m:r>
              <m:rPr>
                <m:sty m:val="p"/>
              </m:rPr>
              <w:rPr>
                <w:rFonts w:ascii="Cambria Math" w:hAnsi="Cambria Math"/>
              </w:rPr>
              <m:t xml:space="preserve">mj </m:t>
            </m:r>
          </m:sub>
        </m:sSub>
      </m:oMath>
      <w:r>
        <w:rPr>
          <w:rFonts w:eastAsiaTheme="minorEastAsia"/>
          <w:iCs/>
        </w:rPr>
        <w:t>take the value 1 if the data are fr</w:t>
      </w:r>
      <w:r w:rsidR="00396649">
        <w:rPr>
          <w:rFonts w:eastAsiaTheme="minorEastAsia"/>
          <w:iCs/>
        </w:rPr>
        <w:t>om</w:t>
      </w:r>
      <w:r>
        <w:rPr>
          <w:rFonts w:eastAsiaTheme="minorEastAsia"/>
          <w:iCs/>
        </w:rPr>
        <w:t xml:space="preserve"> </w:t>
      </w:r>
      <w:r w:rsidR="00396649">
        <w:rPr>
          <w:rFonts w:eastAsiaTheme="minorEastAsia"/>
          <w:iCs/>
        </w:rPr>
        <w:t xml:space="preserve">geographic </w:t>
      </w:r>
      <w:proofErr w:type="gramStart"/>
      <w:r w:rsidR="00396649">
        <w:rPr>
          <w:rFonts w:eastAsiaTheme="minorEastAsia"/>
          <w:iCs/>
        </w:rPr>
        <w:t xml:space="preserve">region </w:t>
      </w:r>
      <w:proofErr w:type="gramEnd"/>
      <m:oMath>
        <m:r>
          <w:rPr>
            <w:rFonts w:ascii="Cambria Math" w:eastAsiaTheme="minorEastAsia" w:hAnsi="Cambria Math"/>
          </w:rPr>
          <m:t>m (m=1,..,M)</m:t>
        </m:r>
      </m:oMath>
      <w:r w:rsidR="00396649">
        <w:rPr>
          <w:rFonts w:eastAsiaTheme="minorEastAsia"/>
          <w:iCs/>
        </w:rPr>
        <w:t xml:space="preserve">, </w:t>
      </w:r>
      <w:r>
        <w:rPr>
          <w:rFonts w:eastAsiaTheme="minorEastAsia"/>
          <w:iCs/>
        </w:rPr>
        <w:t xml:space="preserve">and 0 otherwise, </w:t>
      </w:r>
      <w:r w:rsidR="00396649">
        <w:rPr>
          <w:rFonts w:eastAsiaTheme="minorEastAsia"/>
          <w:iCs/>
        </w:rPr>
        <w:t xml:space="preserve">where </w:t>
      </w:r>
      <m:oMath>
        <m:r>
          <w:rPr>
            <w:rFonts w:ascii="Cambria Math" w:eastAsiaTheme="minorEastAsia" w:hAnsi="Cambria Math"/>
          </w:rPr>
          <m:t>M</m:t>
        </m:r>
      </m:oMath>
      <w:r w:rsidR="00396649">
        <w:rPr>
          <w:rFonts w:eastAsiaTheme="minorEastAsia"/>
          <w:iCs/>
        </w:rPr>
        <w:t xml:space="preserve"> is the total number of geographic regions considered,</w:t>
      </w:r>
      <w:r>
        <w:rPr>
          <w:rFonts w:eastAsiaTheme="minorEastAsia"/>
          <w:iCs/>
        </w:rPr>
        <w:t>.</w:t>
      </w:r>
      <w:r>
        <w:rPr>
          <w:rFonts w:eastAsiaTheme="minorEastAsia"/>
          <w:lang w:val="en-US"/>
        </w:rPr>
        <w:t xml:space="preserve"> The distribution of </w:t>
      </w:r>
      <m:oMath>
        <m:r>
          <w:rPr>
            <w:rFonts w:ascii="Cambria Math" w:eastAsiaTheme="minorEastAsia" w:hAnsi="Cambria Math"/>
            <w:lang w:val="en-US"/>
          </w:rPr>
          <m:t>θ</m:t>
        </m:r>
      </m:oMath>
      <w:r>
        <w:rPr>
          <w:rFonts w:eastAsiaTheme="minorEastAsia"/>
          <w:lang w:val="en-US"/>
        </w:rPr>
        <w:t xml:space="preserve"> and its standard deviation </w:t>
      </w:r>
      <w:proofErr w:type="gramStart"/>
      <w:r>
        <w:rPr>
          <w:rFonts w:eastAsiaTheme="minorEastAsia"/>
          <w:lang w:val="en-US"/>
        </w:rPr>
        <w:t>are then assumed</w:t>
      </w:r>
      <w:proofErr w:type="gramEnd"/>
      <w:r>
        <w:rPr>
          <w:rFonts w:eastAsiaTheme="minorEastAsia"/>
          <w:lang w:val="en-US"/>
        </w:rPr>
        <w:t xml:space="preserve"> to be: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8500"/>
        <w:gridCol w:w="516"/>
      </w:tblGrid>
      <w:tr w:rsidR="00164E84" w14:paraId="310A341C" w14:textId="77777777" w:rsidTr="005634F4">
        <w:tc>
          <w:tcPr>
            <w:tcW w:w="8500" w:type="dxa"/>
          </w:tcPr>
          <w:p w14:paraId="481A1C47" w14:textId="6EC8EB13" w:rsidR="00164E84" w:rsidRPr="00467EAF" w:rsidRDefault="00052AA1" w:rsidP="005634F4">
            <w:pPr>
              <w:spacing w:line="360" w:lineRule="auto"/>
              <w:rPr>
                <w:rFonts w:eastAsiaTheme="minorEastAsia"/>
              </w:rPr>
            </w:pPr>
            <m:oMathPara>
              <m:oMath>
                <m:sSub>
                  <m:sSubPr>
                    <m:ctrlPr>
                      <w:rPr>
                        <w:rFonts w:ascii="Cambria Math" w:hAnsi="Cambria Math"/>
                        <w:iCs/>
                      </w:rPr>
                    </m:ctrlPr>
                  </m:sSubPr>
                  <m:e>
                    <m:r>
                      <w:rPr>
                        <w:rFonts w:ascii="Cambria Math" w:hAnsi="Cambria Math"/>
                      </w:rPr>
                      <m:t>θ</m:t>
                    </m:r>
                  </m:e>
                  <m:sub>
                    <m:r>
                      <m:rPr>
                        <m:sty m:val="p"/>
                      </m:rPr>
                      <w:rPr>
                        <w:rFonts w:ascii="Cambria Math" w:hAnsi="Cambria Math"/>
                      </w:rPr>
                      <m:t>j</m:t>
                    </m:r>
                  </m:sub>
                </m:sSub>
                <m:r>
                  <m:rPr>
                    <m:sty m:val="p"/>
                  </m:rPr>
                  <w:rPr>
                    <w:rFonts w:ascii="Cambria Math" w:hAnsi="Cambria Math"/>
                  </w:rPr>
                  <m:t>~N(</m:t>
                </m:r>
                <m:sSub>
                  <m:sSubPr>
                    <m:ctrlPr>
                      <w:rPr>
                        <w:rFonts w:ascii="Cambria Math" w:hAnsi="Cambria Math"/>
                        <w:iCs/>
                      </w:rPr>
                    </m:ctrlPr>
                  </m:sSubPr>
                  <m:e>
                    <m:r>
                      <m:rPr>
                        <m:sty m:val="p"/>
                      </m:rPr>
                      <w:rPr>
                        <w:rFonts w:ascii="Cambria Math" w:hAnsi="Cambria Math"/>
                      </w:rPr>
                      <m:t>Λ</m:t>
                    </m:r>
                  </m:e>
                  <m:sub>
                    <m:r>
                      <w:rPr>
                        <w:rFonts w:ascii="Cambria Math" w:hAnsi="Cambria Math"/>
                      </w:rPr>
                      <m:t>m</m:t>
                    </m:r>
                  </m:sub>
                </m:sSub>
                <m:sSub>
                  <m:sSubPr>
                    <m:ctrlPr>
                      <w:rPr>
                        <w:rFonts w:ascii="Cambria Math" w:hAnsi="Cambria Math"/>
                        <w:iCs/>
                      </w:rPr>
                    </m:ctrlPr>
                  </m:sSubPr>
                  <m:e>
                    <m:r>
                      <m:rPr>
                        <m:sty m:val="p"/>
                      </m:rPr>
                      <w:rPr>
                        <w:rFonts w:ascii="Cambria Math" w:hAnsi="Cambria Math"/>
                      </w:rPr>
                      <m:t>Ζ</m:t>
                    </m:r>
                  </m:e>
                  <m:sub>
                    <m:r>
                      <m:rPr>
                        <m:sty m:val="p"/>
                      </m:rPr>
                      <w:rPr>
                        <w:rFonts w:ascii="Cambria Math" w:hAnsi="Cambria Math"/>
                      </w:rPr>
                      <m:t xml:space="preserve">mj </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 xml:space="preserve"> Λ</m:t>
                    </m:r>
                  </m:e>
                  <m:sub>
                    <m:r>
                      <w:rPr>
                        <w:rFonts w:ascii="Cambria Math" w:hAnsi="Cambria Math"/>
                      </w:rPr>
                      <m:t>m</m:t>
                    </m:r>
                  </m:sub>
                </m:sSub>
                <m:sSub>
                  <m:sSubPr>
                    <m:ctrlPr>
                      <w:rPr>
                        <w:rFonts w:ascii="Cambria Math" w:hAnsi="Cambria Math"/>
                        <w:iCs/>
                      </w:rPr>
                    </m:ctrlPr>
                  </m:sSubPr>
                  <m:e>
                    <m:r>
                      <m:rPr>
                        <m:sty m:val="p"/>
                      </m:rPr>
                      <w:rPr>
                        <w:rFonts w:ascii="Cambria Math" w:hAnsi="Cambria Math"/>
                      </w:rPr>
                      <m:t>Ζ</m:t>
                    </m:r>
                  </m:e>
                  <m:sub>
                    <m:r>
                      <m:rPr>
                        <m:sty m:val="p"/>
                      </m:rPr>
                      <w:rPr>
                        <w:rFonts w:ascii="Cambria Math" w:hAnsi="Cambria Math"/>
                      </w:rPr>
                      <m:t xml:space="preserve">Bj </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,…,Λ</m:t>
                    </m:r>
                  </m:e>
                  <m:sub>
                    <m:r>
                      <w:rPr>
                        <w:rFonts w:ascii="Cambria Math" w:hAnsi="Cambria Math"/>
                      </w:rPr>
                      <m:t>M</m:t>
                    </m:r>
                  </m:sub>
                </m:sSub>
                <m:sSub>
                  <m:sSubPr>
                    <m:ctrlPr>
                      <w:rPr>
                        <w:rFonts w:ascii="Cambria Math" w:hAnsi="Cambria Math"/>
                        <w:iCs/>
                      </w:rPr>
                    </m:ctrlPr>
                  </m:sSubPr>
                  <m:e>
                    <m:r>
                      <m:rPr>
                        <m:sty m:val="p"/>
                      </m:rPr>
                      <w:rPr>
                        <w:rFonts w:ascii="Cambria Math" w:hAnsi="Cambria Math"/>
                      </w:rPr>
                      <m:t>Ζ</m:t>
                    </m:r>
                  </m:e>
                  <m:sub>
                    <m:r>
                      <m:rPr>
                        <m:sty m:val="p"/>
                      </m:rPr>
                      <w:rPr>
                        <w:rFonts w:ascii="Cambria Math" w:hAnsi="Cambria Math"/>
                      </w:rPr>
                      <m:t xml:space="preserve">Mj </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 xml:space="preserve"> σ</m:t>
                    </m:r>
                  </m:e>
                  <m:sub>
                    <m:r>
                      <w:rPr>
                        <w:rFonts w:ascii="Cambria Math" w:hAnsi="Cambria Math"/>
                      </w:rPr>
                      <m:t>θ</m:t>
                    </m:r>
                  </m:sub>
                </m:sSub>
                <m:r>
                  <m:rPr>
                    <m:sty m:val="p"/>
                  </m:rPr>
                  <w:rPr>
                    <w:rFonts w:ascii="Cambria Math" w:hAnsi="Cambria Math"/>
                  </w:rPr>
                  <m:t>)</m:t>
                </m:r>
              </m:oMath>
            </m:oMathPara>
          </w:p>
          <w:p w14:paraId="2CBBB95E" w14:textId="68AF502B" w:rsidR="00164E84" w:rsidRPr="00467EAF" w:rsidRDefault="00052AA1" w:rsidP="005634F4">
            <w:pPr>
              <w:spacing w:line="360" w:lineRule="auto"/>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θ</m:t>
                    </m:r>
                  </m:sub>
                </m:sSub>
                <m:r>
                  <w:rPr>
                    <w:rFonts w:ascii="Cambria Math" w:eastAsiaTheme="minorEastAsia" w:hAnsi="Cambria Math"/>
                  </w:rPr>
                  <m:t>~N(0,1)</m:t>
                </m:r>
              </m:oMath>
            </m:oMathPara>
          </w:p>
        </w:tc>
        <w:tc>
          <w:tcPr>
            <w:tcW w:w="516" w:type="dxa"/>
            <w:vAlign w:val="center"/>
          </w:tcPr>
          <w:p w14:paraId="38C3225E" w14:textId="77777777" w:rsidR="00164E84" w:rsidRDefault="00164E84" w:rsidP="005634F4">
            <w:pPr>
              <w:spacing w:line="360" w:lineRule="auto"/>
              <w:jc w:val="center"/>
              <w:rPr>
                <w:rFonts w:eastAsiaTheme="minorEastAsia"/>
                <w:iCs/>
                <w:lang w:val="fr-FR"/>
              </w:rPr>
            </w:pPr>
            <w:r>
              <w:rPr>
                <w:rFonts w:eastAsiaTheme="minorEastAsia"/>
                <w:iCs/>
                <w:lang w:val="fr-FR"/>
              </w:rPr>
              <w:lastRenderedPageBreak/>
              <w:t>7</w:t>
            </w:r>
          </w:p>
        </w:tc>
      </w:tr>
    </w:tbl>
    <w:p w14:paraId="6F7DE658" w14:textId="47DCABD9" w:rsidR="00164E84" w:rsidRDefault="00164E84" w:rsidP="00164E84">
      <w:pPr>
        <w:spacing w:line="360" w:lineRule="auto"/>
        <w:rPr>
          <w:rFonts w:eastAsiaTheme="minorEastAsia"/>
          <w:lang w:val="en-US"/>
        </w:rPr>
      </w:pPr>
      <w:proofErr w:type="gramStart"/>
      <w:r>
        <w:t>where</w:t>
      </w:r>
      <w:proofErr w:type="gramEnd"/>
      <w:r>
        <w:t xml:space="preserve"> </w:t>
      </w:r>
      <m:oMath>
        <m:sSub>
          <m:sSubPr>
            <m:ctrlPr>
              <w:rPr>
                <w:rFonts w:ascii="Cambria Math" w:hAnsi="Cambria Math"/>
                <w:i/>
              </w:rPr>
            </m:ctrlPr>
          </m:sSubPr>
          <m:e>
            <m:r>
              <m:rPr>
                <m:sty m:val="p"/>
              </m:rPr>
              <w:rPr>
                <w:rFonts w:ascii="Cambria Math" w:hAnsi="Cambria Math"/>
              </w:rPr>
              <m:t>Δ</m:t>
            </m:r>
          </m:e>
          <m:sub>
            <m:r>
              <w:rPr>
                <w:rFonts w:ascii="Cambria Math" w:hAnsi="Cambria Math"/>
              </w:rPr>
              <m:t>m</m:t>
            </m:r>
          </m:sub>
        </m:sSub>
      </m:oMath>
      <w:r>
        <w:rPr>
          <w:rFonts w:eastAsiaTheme="minorEastAsia"/>
        </w:rPr>
        <w:t xml:space="preserve"> </w:t>
      </w:r>
      <w:r>
        <w:t xml:space="preserve">represents the coefficient for each </w:t>
      </w:r>
      <w:r w:rsidR="00D81847">
        <w:t>geographic region</w:t>
      </w:r>
      <w:r>
        <w:rPr>
          <w:rFonts w:eastAsiaTheme="minorEastAsia"/>
          <w:lang w:val="en-US"/>
        </w:rPr>
        <w:t>.</w:t>
      </w:r>
    </w:p>
    <w:p w14:paraId="4BFAA572" w14:textId="77777777" w:rsidR="00164E84" w:rsidRDefault="00164E84" w:rsidP="00164E84">
      <w:pPr>
        <w:spacing w:line="360" w:lineRule="auto"/>
        <w:rPr>
          <w:rFonts w:eastAsiaTheme="minorEastAsia"/>
          <w:lang w:val="en-US"/>
        </w:rPr>
      </w:pPr>
    </w:p>
    <w:p w14:paraId="69A9DA68" w14:textId="77777777" w:rsidR="00164E84" w:rsidRPr="00691170" w:rsidRDefault="00164E84" w:rsidP="00164E84">
      <w:pPr>
        <w:pStyle w:val="CommentText"/>
        <w:spacing w:line="360" w:lineRule="auto"/>
        <w:rPr>
          <w:sz w:val="22"/>
          <w:szCs w:val="22"/>
        </w:rPr>
      </w:pPr>
      <w:r w:rsidRPr="00691170">
        <w:rPr>
          <w:sz w:val="22"/>
          <w:szCs w:val="22"/>
          <w:lang w:val="en-US"/>
        </w:rPr>
        <w:t>W</w:t>
      </w:r>
      <w:r w:rsidRPr="00691170">
        <w:rPr>
          <w:sz w:val="22"/>
          <w:szCs w:val="22"/>
        </w:rPr>
        <w:t xml:space="preserve">e present pooled estimates of sensitivity and </w:t>
      </w:r>
      <w:proofErr w:type="gramStart"/>
      <w:r w:rsidRPr="00691170">
        <w:rPr>
          <w:sz w:val="22"/>
          <w:szCs w:val="22"/>
        </w:rPr>
        <w:t>specificity which</w:t>
      </w:r>
      <w:proofErr w:type="gramEnd"/>
      <w:r w:rsidRPr="00691170">
        <w:rPr>
          <w:sz w:val="22"/>
          <w:szCs w:val="22"/>
        </w:rPr>
        <w:t xml:space="preserve"> are given by:</w:t>
      </w:r>
    </w:p>
    <w:tbl>
      <w:tblPr>
        <w:tblStyle w:val="TableGrid"/>
        <w:tblW w:w="901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8500"/>
        <w:gridCol w:w="516"/>
      </w:tblGrid>
      <w:tr w:rsidR="00164E84" w14:paraId="78DCEBFB" w14:textId="77777777" w:rsidTr="005634F4">
        <w:tc>
          <w:tcPr>
            <w:tcW w:w="8500" w:type="dxa"/>
          </w:tcPr>
          <w:p w14:paraId="342CB960" w14:textId="77777777" w:rsidR="00164E84" w:rsidRPr="009323A9" w:rsidRDefault="00164E84" w:rsidP="005634F4">
            <w:pPr>
              <w:spacing w:line="360" w:lineRule="auto"/>
              <w:rPr>
                <w:rFonts w:eastAsiaTheme="minorEastAsia"/>
                <w:iCs/>
              </w:rPr>
            </w:pPr>
            <m:oMathPara>
              <m:oMathParaPr>
                <m:jc m:val="center"/>
              </m:oMathParaPr>
              <m:oMath>
                <m:r>
                  <m:rPr>
                    <m:sty m:val="p"/>
                  </m:rPr>
                  <w:rPr>
                    <w:rFonts w:ascii="Cambria Math" w:hAnsi="Cambria Math"/>
                  </w:rPr>
                  <m:t xml:space="preserve">logit </m:t>
                </m:r>
                <m:d>
                  <m:dPr>
                    <m:ctrlPr>
                      <w:rPr>
                        <w:rFonts w:ascii="Cambria Math" w:hAnsi="Cambria Math"/>
                        <w:iCs/>
                      </w:rPr>
                    </m:ctrlPr>
                  </m:dPr>
                  <m:e>
                    <m:r>
                      <m:rPr>
                        <m:sty m:val="p"/>
                      </m:rPr>
                      <w:rPr>
                        <w:rFonts w:ascii="Cambria Math" w:hAnsi="Cambria Math"/>
                      </w:rPr>
                      <m:t>Pooled</m:t>
                    </m:r>
                    <m:sSub>
                      <m:sSubPr>
                        <m:ctrlPr>
                          <w:rPr>
                            <w:rFonts w:ascii="Cambria Math" w:hAnsi="Cambria Math"/>
                            <w:iCs/>
                            <w:caps/>
                          </w:rPr>
                        </m:ctrlPr>
                      </m:sSubPr>
                      <m:e>
                        <m:r>
                          <m:rPr>
                            <m:sty m:val="p"/>
                          </m:rPr>
                          <w:rPr>
                            <w:rFonts w:ascii="Cambria Math" w:hAnsi="Cambria Math"/>
                          </w:rPr>
                          <m:t xml:space="preserve"> Se</m:t>
                        </m:r>
                      </m:e>
                      <m:sub>
                        <m:r>
                          <m:rPr>
                            <m:sty m:val="p"/>
                          </m:rPr>
                          <w:rPr>
                            <w:rFonts w:ascii="Cambria Math" w:hAnsi="Cambria Math"/>
                          </w:rPr>
                          <m:t>1</m:t>
                        </m:r>
                      </m:sub>
                    </m:sSub>
                  </m:e>
                </m:d>
                <m:r>
                  <m:rPr>
                    <m:sty m:val="p"/>
                  </m:rPr>
                  <w:rPr>
                    <w:rFonts w:ascii="Cambria Math" w:hAnsi="Cambria Math"/>
                  </w:rPr>
                  <m:t>=-</m:t>
                </m:r>
                <m:d>
                  <m:dPr>
                    <m:ctrlPr>
                      <w:rPr>
                        <w:rFonts w:ascii="Cambria Math" w:hAnsi="Cambria Math"/>
                        <w:iCs/>
                      </w:rPr>
                    </m:ctrlPr>
                  </m:dPr>
                  <m:e>
                    <m:d>
                      <m:dPr>
                        <m:ctrlPr>
                          <w:rPr>
                            <w:rFonts w:ascii="Cambria Math" w:hAnsi="Cambria Math"/>
                            <w:iCs/>
                          </w:rPr>
                        </m:ctrlPr>
                      </m:dPr>
                      <m:e>
                        <m:r>
                          <m:rPr>
                            <m:sty m:val="p"/>
                          </m:rPr>
                          <w:rPr>
                            <w:rFonts w:ascii="Cambria Math" w:hAnsi="Cambria Math"/>
                          </w:rPr>
                          <m:t>Θ-Λ</m:t>
                        </m:r>
                        <m:r>
                          <m:rPr>
                            <m:lit/>
                            <m:sty m:val="p"/>
                          </m:rPr>
                          <w:rPr>
                            <w:rFonts w:ascii="Cambria Math" w:hAnsi="Cambria Math"/>
                          </w:rPr>
                          <m:t>/</m:t>
                        </m:r>
                        <m:r>
                          <m:rPr>
                            <m:sty m:val="p"/>
                          </m:rPr>
                          <w:rPr>
                            <w:rFonts w:ascii="Cambria Math" w:hAnsi="Cambria Math"/>
                          </w:rPr>
                          <m:t>2</m:t>
                        </m:r>
                      </m:e>
                    </m:d>
                    <m:r>
                      <m:rPr>
                        <m:lit/>
                        <m:sty m:val="p"/>
                      </m:rPr>
                      <w:rPr>
                        <w:rFonts w:ascii="Cambria Math" w:hAnsi="Cambria Math"/>
                      </w:rPr>
                      <m:t>/</m:t>
                    </m:r>
                    <m:r>
                      <m:rPr>
                        <m:sty m:val="p"/>
                      </m:rPr>
                      <w:rPr>
                        <w:rFonts w:ascii="Cambria Math" w:hAnsi="Cambria Math"/>
                      </w:rPr>
                      <m:t>exp</m:t>
                    </m:r>
                    <m:d>
                      <m:dPr>
                        <m:ctrlPr>
                          <w:rPr>
                            <w:rFonts w:ascii="Cambria Math" w:hAnsi="Cambria Math"/>
                            <w:iCs/>
                          </w:rPr>
                        </m:ctrlPr>
                      </m:dPr>
                      <m:e>
                        <m:r>
                          <m:rPr>
                            <m:sty m:val="p"/>
                          </m:rPr>
                          <w:rPr>
                            <w:rFonts w:ascii="Cambria Math" w:hAnsi="Cambria Math"/>
                          </w:rPr>
                          <m:t>β</m:t>
                        </m:r>
                        <m:r>
                          <m:rPr>
                            <m:lit/>
                            <m:sty m:val="p"/>
                          </m:rPr>
                          <w:rPr>
                            <w:rFonts w:ascii="Cambria Math" w:hAnsi="Cambria Math"/>
                          </w:rPr>
                          <m:t>/</m:t>
                        </m:r>
                        <m:r>
                          <m:rPr>
                            <m:sty m:val="p"/>
                          </m:rPr>
                          <w:rPr>
                            <w:rFonts w:ascii="Cambria Math" w:hAnsi="Cambria Math"/>
                          </w:rPr>
                          <m:t>2</m:t>
                        </m:r>
                      </m:e>
                    </m:d>
                  </m:e>
                </m:d>
              </m:oMath>
            </m:oMathPara>
          </w:p>
          <w:p w14:paraId="32D05970" w14:textId="77777777" w:rsidR="00164E84" w:rsidRPr="00F90894" w:rsidRDefault="00164E84" w:rsidP="005634F4">
            <w:pPr>
              <w:spacing w:line="360" w:lineRule="auto"/>
              <w:rPr>
                <w:rFonts w:eastAsiaTheme="minorEastAsia"/>
              </w:rPr>
            </w:pPr>
            <m:oMathPara>
              <m:oMathParaPr>
                <m:jc m:val="center"/>
              </m:oMathParaPr>
              <m:oMath>
                <m:r>
                  <m:rPr>
                    <m:sty m:val="p"/>
                  </m:rPr>
                  <w:rPr>
                    <w:rFonts w:ascii="Cambria Math" w:hAnsi="Cambria Math"/>
                  </w:rPr>
                  <m:t xml:space="preserve">logit (Pooled </m:t>
                </m:r>
                <m:sSub>
                  <m:sSubPr>
                    <m:ctrlPr>
                      <w:rPr>
                        <w:rFonts w:ascii="Cambria Math" w:hAnsi="Cambria Math"/>
                        <w:iCs/>
                      </w:rPr>
                    </m:ctrlPr>
                  </m:sSubPr>
                  <m:e>
                    <m:r>
                      <m:rPr>
                        <m:sty m:val="p"/>
                      </m:rPr>
                      <w:rPr>
                        <w:rFonts w:ascii="Cambria Math" w:hAnsi="Cambria Math"/>
                      </w:rPr>
                      <m:t>Sp</m:t>
                    </m:r>
                  </m:e>
                  <m:sub>
                    <m:r>
                      <m:rPr>
                        <m:sty m:val="p"/>
                      </m:rPr>
                      <w:rPr>
                        <w:rFonts w:ascii="Cambria Math" w:hAnsi="Cambria Math"/>
                      </w:rPr>
                      <m:t>1</m:t>
                    </m:r>
                  </m:sub>
                </m:sSub>
                <m:r>
                  <m:rPr>
                    <m:sty m:val="p"/>
                  </m:rPr>
                  <w:rPr>
                    <w:rFonts w:ascii="Cambria Math" w:hAnsi="Cambria Math"/>
                  </w:rPr>
                  <m:t>)=((Θ+Λ/2)/exp(-β/2))</m:t>
                </m:r>
              </m:oMath>
            </m:oMathPara>
          </w:p>
        </w:tc>
        <w:tc>
          <w:tcPr>
            <w:tcW w:w="516" w:type="dxa"/>
            <w:vAlign w:val="center"/>
          </w:tcPr>
          <w:p w14:paraId="7E03F50D" w14:textId="77777777" w:rsidR="00164E84" w:rsidRDefault="00164E84" w:rsidP="005634F4">
            <w:pPr>
              <w:spacing w:line="360" w:lineRule="auto"/>
              <w:jc w:val="center"/>
              <w:rPr>
                <w:rFonts w:eastAsiaTheme="minorEastAsia"/>
                <w:iCs/>
                <w:lang w:val="fr-FR"/>
              </w:rPr>
            </w:pPr>
            <w:r>
              <w:rPr>
                <w:rFonts w:eastAsiaTheme="minorEastAsia"/>
                <w:iCs/>
                <w:lang w:val="fr-FR"/>
              </w:rPr>
              <w:t>8</w:t>
            </w:r>
          </w:p>
        </w:tc>
      </w:tr>
    </w:tbl>
    <w:p w14:paraId="4E55EA8D" w14:textId="2EEA408A" w:rsidR="00164E84" w:rsidRPr="00691170" w:rsidRDefault="00164E84" w:rsidP="00164E84">
      <w:pPr>
        <w:pStyle w:val="CommentText"/>
        <w:spacing w:line="360" w:lineRule="auto"/>
        <w:rPr>
          <w:sz w:val="22"/>
          <w:szCs w:val="22"/>
        </w:rPr>
      </w:pPr>
      <w:proofErr w:type="gramStart"/>
      <w:r w:rsidRPr="00691170">
        <w:rPr>
          <w:sz w:val="22"/>
          <w:szCs w:val="22"/>
        </w:rPr>
        <w:t>And</w:t>
      </w:r>
      <w:proofErr w:type="gramEnd"/>
      <w:r w:rsidRPr="00691170">
        <w:rPr>
          <w:sz w:val="22"/>
          <w:szCs w:val="22"/>
        </w:rPr>
        <w:t xml:space="preserve">, where we included a covariate, </w:t>
      </w:r>
      <m:oMath>
        <m:r>
          <m:rPr>
            <m:sty m:val="p"/>
          </m:rPr>
          <w:rPr>
            <w:rFonts w:ascii="Cambria Math" w:hAnsi="Cambria Math"/>
            <w:sz w:val="22"/>
            <w:szCs w:val="22"/>
          </w:rPr>
          <m:t>Θ</m:t>
        </m:r>
      </m:oMath>
      <w:r w:rsidR="00D81847">
        <w:rPr>
          <w:rFonts w:eastAsiaTheme="minorEastAsia"/>
          <w:sz w:val="22"/>
          <w:szCs w:val="22"/>
        </w:rPr>
        <w:t xml:space="preserve"> is </w:t>
      </w:r>
      <w:r w:rsidRPr="00691170">
        <w:rPr>
          <w:rFonts w:eastAsiaTheme="minorEastAsia"/>
          <w:sz w:val="22"/>
          <w:szCs w:val="22"/>
        </w:rPr>
        <w:t xml:space="preserve">replaced by the corresponding coefficient. For example, to estimate the pooled sensitivity and specificity of </w:t>
      </w:r>
      <w:r w:rsidR="00D81847">
        <w:rPr>
          <w:rFonts w:eastAsiaTheme="minorEastAsia"/>
          <w:sz w:val="22"/>
          <w:szCs w:val="22"/>
        </w:rPr>
        <w:t xml:space="preserve">for geographic region </w:t>
      </w:r>
      <w:r w:rsidR="007F086C">
        <w:rPr>
          <w:rFonts w:eastAsiaTheme="minorEastAsia"/>
          <w:sz w:val="22"/>
          <w:szCs w:val="22"/>
        </w:rPr>
        <w:t>1</w:t>
      </w:r>
      <w:r w:rsidRPr="00691170">
        <w:rPr>
          <w:sz w:val="22"/>
          <w:szCs w:val="22"/>
        </w:rPr>
        <w:t>:</w:t>
      </w:r>
    </w:p>
    <w:tbl>
      <w:tblPr>
        <w:tblStyle w:val="TableGrid"/>
        <w:tblW w:w="901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8500"/>
        <w:gridCol w:w="516"/>
      </w:tblGrid>
      <w:tr w:rsidR="00164E84" w14:paraId="0CB746E8" w14:textId="77777777" w:rsidTr="005634F4">
        <w:tc>
          <w:tcPr>
            <w:tcW w:w="8500" w:type="dxa"/>
          </w:tcPr>
          <w:p w14:paraId="5114127E" w14:textId="120493F5" w:rsidR="00164E84" w:rsidRPr="009323A9" w:rsidRDefault="00164E84" w:rsidP="005634F4">
            <w:pPr>
              <w:spacing w:line="360" w:lineRule="auto"/>
              <w:rPr>
                <w:rFonts w:eastAsiaTheme="minorEastAsia"/>
                <w:iCs/>
              </w:rPr>
            </w:pPr>
            <m:oMathPara>
              <m:oMathParaPr>
                <m:jc m:val="center"/>
              </m:oMathParaPr>
              <m:oMath>
                <m:r>
                  <m:rPr>
                    <m:sty m:val="p"/>
                  </m:rPr>
                  <w:rPr>
                    <w:rFonts w:ascii="Cambria Math" w:hAnsi="Cambria Math"/>
                  </w:rPr>
                  <m:t xml:space="preserve">logit </m:t>
                </m:r>
                <m:d>
                  <m:dPr>
                    <m:ctrlPr>
                      <w:rPr>
                        <w:rFonts w:ascii="Cambria Math" w:hAnsi="Cambria Math"/>
                        <w:iCs/>
                      </w:rPr>
                    </m:ctrlPr>
                  </m:dPr>
                  <m:e>
                    <m:r>
                      <m:rPr>
                        <m:sty m:val="p"/>
                      </m:rPr>
                      <w:rPr>
                        <w:rFonts w:ascii="Cambria Math" w:hAnsi="Cambria Math"/>
                      </w:rPr>
                      <m:t xml:space="preserve">Pooled </m:t>
                    </m:r>
                    <m:sSub>
                      <m:sSubPr>
                        <m:ctrlPr>
                          <w:rPr>
                            <w:rFonts w:ascii="Cambria Math" w:hAnsi="Cambria Math"/>
                            <w:iCs/>
                            <w:caps/>
                          </w:rPr>
                        </m:ctrlPr>
                      </m:sSubPr>
                      <m:e>
                        <m:r>
                          <m:rPr>
                            <m:sty m:val="p"/>
                          </m:rPr>
                          <w:rPr>
                            <w:rFonts w:ascii="Cambria Math" w:hAnsi="Cambria Math"/>
                          </w:rPr>
                          <m:t>Region 1 Se</m:t>
                        </m:r>
                      </m:e>
                      <m:sub>
                        <m:r>
                          <m:rPr>
                            <m:sty m:val="p"/>
                          </m:rPr>
                          <w:rPr>
                            <w:rFonts w:ascii="Cambria Math" w:hAnsi="Cambria Math"/>
                          </w:rPr>
                          <m:t>1</m:t>
                        </m:r>
                      </m:sub>
                    </m:sSub>
                  </m:e>
                </m:d>
                <m:r>
                  <m:rPr>
                    <m:sty m:val="p"/>
                  </m:rPr>
                  <w:rPr>
                    <w:rFonts w:ascii="Cambria Math" w:hAnsi="Cambria Math"/>
                  </w:rPr>
                  <m:t>=-</m:t>
                </m:r>
                <m:d>
                  <m:dPr>
                    <m:ctrlPr>
                      <w:rPr>
                        <w:rFonts w:ascii="Cambria Math" w:hAnsi="Cambria Math"/>
                        <w:iCs/>
                      </w:rPr>
                    </m:ctrlPr>
                  </m:dPr>
                  <m:e>
                    <m:d>
                      <m:dPr>
                        <m:ctrlPr>
                          <w:rPr>
                            <w:rFonts w:ascii="Cambria Math" w:hAnsi="Cambria Math"/>
                            <w:iCs/>
                          </w:rPr>
                        </m:ctrlPr>
                      </m:dPr>
                      <m:e>
                        <m:sSub>
                          <m:sSubPr>
                            <m:ctrlPr>
                              <w:rPr>
                                <w:rFonts w:ascii="Cambria Math" w:hAnsi="Cambria Math"/>
                                <w:iCs/>
                              </w:rPr>
                            </m:ctrlPr>
                          </m:sSubPr>
                          <m:e>
                            <m:r>
                              <m:rPr>
                                <m:sty m:val="p"/>
                              </m:rPr>
                              <w:rPr>
                                <w:rFonts w:ascii="Cambria Math" w:hAnsi="Cambria Math"/>
                              </w:rPr>
                              <m:t>Θ</m:t>
                            </m:r>
                          </m:e>
                          <m:sub>
                            <m:r>
                              <w:rPr>
                                <w:rFonts w:ascii="Cambria Math" w:hAnsi="Cambria Math"/>
                              </w:rPr>
                              <m:t>1</m:t>
                            </m:r>
                          </m:sub>
                        </m:sSub>
                        <m:r>
                          <m:rPr>
                            <m:sty m:val="p"/>
                          </m:rPr>
                          <w:rPr>
                            <w:rFonts w:ascii="Cambria Math" w:hAnsi="Cambria Math"/>
                          </w:rPr>
                          <m:t>-Λ</m:t>
                        </m:r>
                        <m:r>
                          <m:rPr>
                            <m:lit/>
                            <m:sty m:val="p"/>
                          </m:rPr>
                          <w:rPr>
                            <w:rFonts w:ascii="Cambria Math" w:hAnsi="Cambria Math"/>
                          </w:rPr>
                          <m:t>/</m:t>
                        </m:r>
                        <m:r>
                          <m:rPr>
                            <m:sty m:val="p"/>
                          </m:rPr>
                          <w:rPr>
                            <w:rFonts w:ascii="Cambria Math" w:hAnsi="Cambria Math"/>
                          </w:rPr>
                          <m:t>2</m:t>
                        </m:r>
                      </m:e>
                    </m:d>
                    <m:r>
                      <m:rPr>
                        <m:lit/>
                        <m:sty m:val="p"/>
                      </m:rPr>
                      <w:rPr>
                        <w:rFonts w:ascii="Cambria Math" w:hAnsi="Cambria Math"/>
                      </w:rPr>
                      <m:t>/</m:t>
                    </m:r>
                    <m:r>
                      <m:rPr>
                        <m:sty m:val="p"/>
                      </m:rPr>
                      <w:rPr>
                        <w:rFonts w:ascii="Cambria Math" w:hAnsi="Cambria Math"/>
                      </w:rPr>
                      <m:t>exp</m:t>
                    </m:r>
                    <m:d>
                      <m:dPr>
                        <m:ctrlPr>
                          <w:rPr>
                            <w:rFonts w:ascii="Cambria Math" w:hAnsi="Cambria Math"/>
                            <w:iCs/>
                          </w:rPr>
                        </m:ctrlPr>
                      </m:dPr>
                      <m:e>
                        <m:r>
                          <m:rPr>
                            <m:sty m:val="p"/>
                          </m:rPr>
                          <w:rPr>
                            <w:rFonts w:ascii="Cambria Math" w:hAnsi="Cambria Math"/>
                          </w:rPr>
                          <m:t>β</m:t>
                        </m:r>
                        <m:r>
                          <m:rPr>
                            <m:lit/>
                            <m:sty m:val="p"/>
                          </m:rPr>
                          <w:rPr>
                            <w:rFonts w:ascii="Cambria Math" w:hAnsi="Cambria Math"/>
                          </w:rPr>
                          <m:t>/</m:t>
                        </m:r>
                        <m:r>
                          <m:rPr>
                            <m:sty m:val="p"/>
                          </m:rPr>
                          <w:rPr>
                            <w:rFonts w:ascii="Cambria Math" w:hAnsi="Cambria Math"/>
                          </w:rPr>
                          <m:t>2</m:t>
                        </m:r>
                      </m:e>
                    </m:d>
                  </m:e>
                </m:d>
              </m:oMath>
            </m:oMathPara>
          </w:p>
          <w:p w14:paraId="0A163B80" w14:textId="0814E905" w:rsidR="00164E84" w:rsidRPr="00F90894" w:rsidRDefault="00164E84" w:rsidP="005634F4">
            <w:pPr>
              <w:spacing w:line="360" w:lineRule="auto"/>
              <w:rPr>
                <w:rFonts w:eastAsiaTheme="minorEastAsia"/>
              </w:rPr>
            </w:pPr>
            <m:oMathPara>
              <m:oMathParaPr>
                <m:jc m:val="center"/>
              </m:oMathParaPr>
              <m:oMath>
                <m:r>
                  <m:rPr>
                    <m:sty m:val="p"/>
                  </m:rPr>
                  <w:rPr>
                    <w:rFonts w:ascii="Cambria Math" w:hAnsi="Cambria Math"/>
                  </w:rPr>
                  <m:t xml:space="preserve">logit (Pooled Region 1 </m:t>
                </m:r>
                <m:sSub>
                  <m:sSubPr>
                    <m:ctrlPr>
                      <w:rPr>
                        <w:rFonts w:ascii="Cambria Math" w:hAnsi="Cambria Math"/>
                        <w:iCs/>
                      </w:rPr>
                    </m:ctrlPr>
                  </m:sSubPr>
                  <m:e>
                    <m:r>
                      <m:rPr>
                        <m:sty m:val="p"/>
                      </m:rPr>
                      <w:rPr>
                        <w:rFonts w:ascii="Cambria Math" w:hAnsi="Cambria Math"/>
                      </w:rPr>
                      <m:t>Sp</m:t>
                    </m:r>
                  </m:e>
                  <m:sub>
                    <m:r>
                      <m:rPr>
                        <m:sty m:val="p"/>
                      </m:rPr>
                      <w:rPr>
                        <w:rFonts w:ascii="Cambria Math" w:hAnsi="Cambria Math"/>
                      </w:rPr>
                      <m:t>1</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Θ</m:t>
                    </m:r>
                  </m:e>
                  <m:sub>
                    <m:r>
                      <w:rPr>
                        <w:rFonts w:ascii="Cambria Math" w:hAnsi="Cambria Math"/>
                      </w:rPr>
                      <m:t>1</m:t>
                    </m:r>
                  </m:sub>
                </m:sSub>
                <m:r>
                  <m:rPr>
                    <m:sty m:val="p"/>
                  </m:rPr>
                  <w:rPr>
                    <w:rFonts w:ascii="Cambria Math" w:hAnsi="Cambria Math"/>
                  </w:rPr>
                  <m:t>+Λ/2)/exp(-β/2))</m:t>
                </m:r>
              </m:oMath>
            </m:oMathPara>
          </w:p>
        </w:tc>
        <w:tc>
          <w:tcPr>
            <w:tcW w:w="516" w:type="dxa"/>
            <w:vAlign w:val="center"/>
          </w:tcPr>
          <w:p w14:paraId="11F55B2B" w14:textId="77777777" w:rsidR="00164E84" w:rsidRDefault="00164E84" w:rsidP="005634F4">
            <w:pPr>
              <w:spacing w:line="360" w:lineRule="auto"/>
              <w:jc w:val="center"/>
              <w:rPr>
                <w:rFonts w:eastAsiaTheme="minorEastAsia"/>
                <w:iCs/>
                <w:lang w:val="fr-FR"/>
              </w:rPr>
            </w:pPr>
            <w:r>
              <w:rPr>
                <w:rFonts w:eastAsiaTheme="minorEastAsia"/>
                <w:iCs/>
                <w:lang w:val="fr-FR"/>
              </w:rPr>
              <w:t>9</w:t>
            </w:r>
          </w:p>
        </w:tc>
      </w:tr>
    </w:tbl>
    <w:p w14:paraId="6E27F44A" w14:textId="77777777" w:rsidR="00164E84" w:rsidRPr="00691170" w:rsidRDefault="00164E84" w:rsidP="00164E84">
      <w:pPr>
        <w:pStyle w:val="CommentText"/>
        <w:spacing w:line="360" w:lineRule="auto"/>
        <w:rPr>
          <w:rFonts w:eastAsiaTheme="minorEastAsia"/>
          <w:sz w:val="22"/>
          <w:szCs w:val="22"/>
        </w:rPr>
      </w:pPr>
      <w:r w:rsidRPr="00691170">
        <w:rPr>
          <w:sz w:val="22"/>
          <w:szCs w:val="22"/>
        </w:rPr>
        <w:t xml:space="preserve">Importantly, we also present a prediction of sensitivity and specificity in a new study. Predicted estimates are important because the pooled estimates in a meta-analysis only represent an average estimate among the studies included in the analysis. Predicted estimates on the other hand account for the variation captured through the modelling framework and </w:t>
      </w:r>
      <w:proofErr w:type="gramStart"/>
      <w:r w:rsidRPr="00691170">
        <w:rPr>
          <w:sz w:val="22"/>
          <w:szCs w:val="22"/>
        </w:rPr>
        <w:t>can be used</w:t>
      </w:r>
      <w:proofErr w:type="gramEnd"/>
      <w:r w:rsidRPr="00691170">
        <w:rPr>
          <w:sz w:val="22"/>
          <w:szCs w:val="22"/>
        </w:rPr>
        <w:t xml:space="preserve"> as priors for sensitivity and specificity of the index test in a new study</w:t>
      </w:r>
      <w:r w:rsidRPr="00691170">
        <w:rPr>
          <w:rFonts w:eastAsiaTheme="minorEastAsia"/>
          <w:sz w:val="22"/>
          <w:szCs w:val="22"/>
        </w:rPr>
        <w:t xml:space="preserve">. We predict sensitivity and specificity by replacing </w:t>
      </w:r>
      <m:oMath>
        <m:r>
          <m:rPr>
            <m:sty m:val="p"/>
          </m:rPr>
          <w:rPr>
            <w:rFonts w:ascii="Cambria Math" w:eastAsiaTheme="minorEastAsia" w:hAnsi="Cambria Math"/>
            <w:sz w:val="22"/>
            <w:szCs w:val="22"/>
          </w:rPr>
          <m:t>Θ</m:t>
        </m:r>
      </m:oMath>
      <w:r w:rsidRPr="00691170">
        <w:rPr>
          <w:rFonts w:eastAsiaTheme="minorEastAsia"/>
          <w:sz w:val="22"/>
          <w:szCs w:val="22"/>
        </w:rPr>
        <w:t xml:space="preserve"> with </w:t>
      </w:r>
      <m:oMath>
        <m:sSub>
          <m:sSubPr>
            <m:ctrlPr>
              <w:rPr>
                <w:rFonts w:ascii="Cambria Math" w:eastAsiaTheme="minorEastAsia" w:hAnsi="Cambria Math"/>
                <w:i/>
                <w:sz w:val="22"/>
                <w:szCs w:val="22"/>
              </w:rPr>
            </m:ctrlPr>
          </m:sSubPr>
          <m:e>
            <m:r>
              <w:rPr>
                <w:rFonts w:ascii="Cambria Math" w:eastAsiaTheme="minorEastAsia" w:hAnsi="Cambria Math"/>
                <w:sz w:val="22"/>
                <w:szCs w:val="22"/>
              </w:rPr>
              <m:t>θ</m:t>
            </m:r>
          </m:e>
          <m:sub>
            <m:r>
              <w:rPr>
                <w:rFonts w:ascii="Cambria Math" w:eastAsiaTheme="minorEastAsia" w:hAnsi="Cambria Math"/>
                <w:sz w:val="22"/>
                <w:szCs w:val="22"/>
              </w:rPr>
              <m:t>newstudy</m:t>
            </m:r>
          </m:sub>
        </m:sSub>
      </m:oMath>
      <w:r w:rsidRPr="00691170">
        <w:rPr>
          <w:rFonts w:eastAsiaTheme="minorEastAsia"/>
          <w:sz w:val="22"/>
          <w:szCs w:val="22"/>
        </w:rPr>
        <w:t xml:space="preserve"> and </w:t>
      </w:r>
      <m:oMath>
        <m:r>
          <m:rPr>
            <m:sty m:val="p"/>
          </m:rPr>
          <w:rPr>
            <w:rFonts w:ascii="Cambria Math" w:eastAsiaTheme="minorEastAsia" w:hAnsi="Cambria Math"/>
            <w:sz w:val="22"/>
            <w:szCs w:val="22"/>
          </w:rPr>
          <m:t>Λ</m:t>
        </m:r>
      </m:oMath>
      <w:r w:rsidRPr="00691170">
        <w:rPr>
          <w:rFonts w:eastAsiaTheme="minorEastAsia"/>
          <w:sz w:val="22"/>
          <w:szCs w:val="22"/>
        </w:rPr>
        <w:t xml:space="preserve"> </w:t>
      </w:r>
      <w:proofErr w:type="gramStart"/>
      <w:r w:rsidRPr="00691170">
        <w:rPr>
          <w:rFonts w:eastAsiaTheme="minorEastAsia"/>
          <w:sz w:val="22"/>
          <w:szCs w:val="22"/>
        </w:rPr>
        <w:t xml:space="preserve">with </w:t>
      </w:r>
      <w:proofErr w:type="gramEnd"/>
      <m:oMath>
        <m:sSub>
          <m:sSubPr>
            <m:ctrlPr>
              <w:rPr>
                <w:rFonts w:ascii="Cambria Math" w:eastAsiaTheme="minorEastAsia" w:hAnsi="Cambria Math"/>
                <w:i/>
                <w:sz w:val="22"/>
                <w:szCs w:val="22"/>
              </w:rPr>
            </m:ctrlPr>
          </m:sSubPr>
          <m:e>
            <m:r>
              <w:rPr>
                <w:rFonts w:ascii="Cambria Math" w:eastAsiaTheme="minorEastAsia" w:hAnsi="Cambria Math"/>
                <w:sz w:val="22"/>
                <w:szCs w:val="22"/>
              </w:rPr>
              <m:t>α</m:t>
            </m:r>
          </m:e>
          <m:sub>
            <m:r>
              <w:rPr>
                <w:rFonts w:ascii="Cambria Math" w:eastAsiaTheme="minorEastAsia" w:hAnsi="Cambria Math"/>
                <w:sz w:val="22"/>
                <w:szCs w:val="22"/>
              </w:rPr>
              <m:t>newstudy</m:t>
            </m:r>
          </m:sub>
        </m:sSub>
      </m:oMath>
      <w:r w:rsidRPr="00691170">
        <w:rPr>
          <w:rFonts w:eastAsiaTheme="minorEastAsia"/>
          <w:sz w:val="22"/>
          <w:szCs w:val="22"/>
        </w:rPr>
        <w:t>:</w:t>
      </w:r>
    </w:p>
    <w:tbl>
      <w:tblPr>
        <w:tblStyle w:val="TableGrid"/>
        <w:tblW w:w="901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8500"/>
        <w:gridCol w:w="516"/>
      </w:tblGrid>
      <w:tr w:rsidR="00164E84" w:rsidRPr="00691170" w14:paraId="6B7B25AA" w14:textId="77777777" w:rsidTr="005634F4">
        <w:tc>
          <w:tcPr>
            <w:tcW w:w="8500" w:type="dxa"/>
          </w:tcPr>
          <w:p w14:paraId="0DD3BC10" w14:textId="77777777" w:rsidR="00164E84" w:rsidRPr="00691170" w:rsidRDefault="00052AA1" w:rsidP="005634F4">
            <w:pPr>
              <w:spacing w:line="360" w:lineRule="auto"/>
              <w:rPr>
                <w:rFonts w:eastAsiaTheme="minorEastAsia"/>
                <w:szCs w:val="22"/>
              </w:rPr>
            </w:pPr>
            <m:oMathPara>
              <m:oMathParaPr>
                <m:jc m:val="center"/>
              </m:oMathParaPr>
              <m:oMath>
                <m:sSub>
                  <m:sSubPr>
                    <m:ctrlPr>
                      <w:rPr>
                        <w:rFonts w:ascii="Cambria Math" w:eastAsiaTheme="minorEastAsia" w:hAnsi="Cambria Math"/>
                        <w:i/>
                        <w:szCs w:val="22"/>
                      </w:rPr>
                    </m:ctrlPr>
                  </m:sSubPr>
                  <m:e>
                    <m:r>
                      <w:rPr>
                        <w:rFonts w:ascii="Cambria Math" w:eastAsiaTheme="minorEastAsia" w:hAnsi="Cambria Math"/>
                        <w:szCs w:val="22"/>
                      </w:rPr>
                      <m:t>θ</m:t>
                    </m:r>
                  </m:e>
                  <m:sub>
                    <m:r>
                      <w:rPr>
                        <w:rFonts w:ascii="Cambria Math" w:eastAsiaTheme="minorEastAsia" w:hAnsi="Cambria Math"/>
                        <w:szCs w:val="22"/>
                      </w:rPr>
                      <m:t>newstudy</m:t>
                    </m:r>
                  </m:sub>
                </m:sSub>
                <m:r>
                  <w:rPr>
                    <w:rFonts w:ascii="Cambria Math" w:eastAsiaTheme="minorEastAsia" w:hAnsi="Cambria Math"/>
                    <w:szCs w:val="22"/>
                  </w:rPr>
                  <m:t>~N</m:t>
                </m:r>
                <m:d>
                  <m:dPr>
                    <m:ctrlPr>
                      <w:rPr>
                        <w:rFonts w:ascii="Cambria Math" w:eastAsiaTheme="minorEastAsia" w:hAnsi="Cambria Math"/>
                        <w:i/>
                        <w:szCs w:val="22"/>
                      </w:rPr>
                    </m:ctrlPr>
                  </m:dPr>
                  <m:e>
                    <m:r>
                      <m:rPr>
                        <m:sty m:val="p"/>
                      </m:rPr>
                      <w:rPr>
                        <w:rFonts w:ascii="Cambria Math" w:eastAsiaTheme="minorEastAsia" w:hAnsi="Cambria Math"/>
                        <w:szCs w:val="22"/>
                      </w:rPr>
                      <m:t>Θ,</m:t>
                    </m:r>
                    <m:sSub>
                      <m:sSubPr>
                        <m:ctrlPr>
                          <w:rPr>
                            <w:rFonts w:ascii="Cambria Math" w:eastAsiaTheme="minorEastAsia" w:hAnsi="Cambria Math"/>
                            <w:szCs w:val="22"/>
                          </w:rPr>
                        </m:ctrlPr>
                      </m:sSubPr>
                      <m:e>
                        <m:r>
                          <m:rPr>
                            <m:sty m:val="p"/>
                          </m:rPr>
                          <w:rPr>
                            <w:rFonts w:ascii="Cambria Math" w:eastAsiaTheme="minorEastAsia" w:hAnsi="Cambria Math"/>
                            <w:szCs w:val="22"/>
                          </w:rPr>
                          <m:t>σ</m:t>
                        </m:r>
                      </m:e>
                      <m:sub>
                        <m:r>
                          <w:rPr>
                            <w:rFonts w:ascii="Cambria Math" w:eastAsiaTheme="minorEastAsia" w:hAnsi="Cambria Math"/>
                            <w:szCs w:val="22"/>
                          </w:rPr>
                          <m:t>θ</m:t>
                        </m:r>
                      </m:sub>
                    </m:sSub>
                  </m:e>
                </m:d>
              </m:oMath>
            </m:oMathPara>
          </w:p>
          <w:p w14:paraId="0EE26AFC" w14:textId="77777777" w:rsidR="00164E84" w:rsidRPr="00691170" w:rsidRDefault="00052AA1" w:rsidP="005634F4">
            <w:pPr>
              <w:spacing w:line="360" w:lineRule="auto"/>
              <w:rPr>
                <w:rFonts w:eastAsiaTheme="minorEastAsia"/>
                <w:szCs w:val="22"/>
              </w:rPr>
            </w:pPr>
            <m:oMathPara>
              <m:oMath>
                <m:sSub>
                  <m:sSubPr>
                    <m:ctrlPr>
                      <w:rPr>
                        <w:rFonts w:ascii="Cambria Math" w:eastAsiaTheme="minorEastAsia" w:hAnsi="Cambria Math"/>
                        <w:i/>
                        <w:szCs w:val="22"/>
                      </w:rPr>
                    </m:ctrlPr>
                  </m:sSubPr>
                  <m:e>
                    <m:r>
                      <w:rPr>
                        <w:rFonts w:ascii="Cambria Math" w:eastAsiaTheme="minorEastAsia" w:hAnsi="Cambria Math"/>
                        <w:szCs w:val="22"/>
                      </w:rPr>
                      <m:t>α</m:t>
                    </m:r>
                  </m:e>
                  <m:sub>
                    <m:r>
                      <w:rPr>
                        <w:rFonts w:ascii="Cambria Math" w:eastAsiaTheme="minorEastAsia" w:hAnsi="Cambria Math"/>
                        <w:szCs w:val="22"/>
                      </w:rPr>
                      <m:t>newstudy</m:t>
                    </m:r>
                  </m:sub>
                </m:sSub>
                <m:r>
                  <w:rPr>
                    <w:rFonts w:ascii="Cambria Math" w:eastAsiaTheme="minorEastAsia" w:hAnsi="Cambria Math"/>
                    <w:szCs w:val="22"/>
                  </w:rPr>
                  <m:t>~N</m:t>
                </m:r>
                <m:d>
                  <m:dPr>
                    <m:ctrlPr>
                      <w:rPr>
                        <w:rFonts w:ascii="Cambria Math" w:eastAsiaTheme="minorEastAsia" w:hAnsi="Cambria Math"/>
                        <w:i/>
                        <w:szCs w:val="22"/>
                      </w:rPr>
                    </m:ctrlPr>
                  </m:dPr>
                  <m:e>
                    <m:r>
                      <m:rPr>
                        <m:sty m:val="p"/>
                      </m:rPr>
                      <w:rPr>
                        <w:rFonts w:ascii="Cambria Math" w:eastAsiaTheme="minorEastAsia" w:hAnsi="Cambria Math"/>
                        <w:szCs w:val="22"/>
                      </w:rPr>
                      <m:t>Λ,</m:t>
                    </m:r>
                    <m:sSub>
                      <m:sSubPr>
                        <m:ctrlPr>
                          <w:rPr>
                            <w:rFonts w:ascii="Cambria Math" w:eastAsiaTheme="minorEastAsia" w:hAnsi="Cambria Math"/>
                            <w:szCs w:val="22"/>
                          </w:rPr>
                        </m:ctrlPr>
                      </m:sSubPr>
                      <m:e>
                        <m:r>
                          <m:rPr>
                            <m:sty m:val="p"/>
                          </m:rPr>
                          <w:rPr>
                            <w:rFonts w:ascii="Cambria Math" w:eastAsiaTheme="minorEastAsia" w:hAnsi="Cambria Math"/>
                            <w:szCs w:val="22"/>
                          </w:rPr>
                          <m:t>σ</m:t>
                        </m:r>
                      </m:e>
                      <m:sub>
                        <m:r>
                          <w:rPr>
                            <w:rFonts w:ascii="Cambria Math" w:eastAsiaTheme="minorEastAsia" w:hAnsi="Cambria Math"/>
                            <w:szCs w:val="22"/>
                          </w:rPr>
                          <m:t>α</m:t>
                        </m:r>
                      </m:sub>
                    </m:sSub>
                  </m:e>
                </m:d>
              </m:oMath>
            </m:oMathPara>
          </w:p>
        </w:tc>
        <w:tc>
          <w:tcPr>
            <w:tcW w:w="516" w:type="dxa"/>
            <w:vAlign w:val="center"/>
          </w:tcPr>
          <w:p w14:paraId="1F2F0FBA" w14:textId="77777777" w:rsidR="00164E84" w:rsidRPr="00691170" w:rsidRDefault="00164E84" w:rsidP="005634F4">
            <w:pPr>
              <w:spacing w:line="360" w:lineRule="auto"/>
              <w:jc w:val="center"/>
              <w:rPr>
                <w:rFonts w:eastAsiaTheme="minorEastAsia"/>
                <w:iCs/>
                <w:szCs w:val="22"/>
                <w:lang w:val="fr-FR"/>
              </w:rPr>
            </w:pPr>
            <w:r w:rsidRPr="00691170">
              <w:rPr>
                <w:rFonts w:eastAsiaTheme="minorEastAsia"/>
                <w:iCs/>
                <w:szCs w:val="22"/>
                <w:lang w:val="fr-FR"/>
              </w:rPr>
              <w:t>10</w:t>
            </w:r>
          </w:p>
        </w:tc>
      </w:tr>
    </w:tbl>
    <w:p w14:paraId="6E60D574" w14:textId="77777777" w:rsidR="00164E84" w:rsidRDefault="00164E84" w:rsidP="00164E84">
      <w:pPr>
        <w:spacing w:line="360" w:lineRule="auto"/>
      </w:pPr>
      <w:r w:rsidRPr="00114B5E">
        <w:rPr>
          <w:rFonts w:eastAsiaTheme="minorEastAsia"/>
          <w:b/>
          <w:bCs/>
          <w:u w:val="single"/>
        </w:rPr>
        <w:t>Prior Specification</w:t>
      </w:r>
      <w:r>
        <w:t xml:space="preserve"> </w:t>
      </w:r>
    </w:p>
    <w:p w14:paraId="13E9B629" w14:textId="689C8BB3" w:rsidR="00164E84" w:rsidRDefault="00164E84" w:rsidP="00164E84">
      <w:pPr>
        <w:spacing w:line="360" w:lineRule="auto"/>
      </w:pPr>
      <w:r>
        <w:t xml:space="preserve">Priors for </w:t>
      </w:r>
      <w:r w:rsidR="001D1C88">
        <w:t>all</w:t>
      </w:r>
      <w:r>
        <w:t xml:space="preserve"> models are in line with those used by </w:t>
      </w:r>
      <w:proofErr w:type="spellStart"/>
      <w:r w:rsidRPr="00152DD2">
        <w:t>Dendukuri</w:t>
      </w:r>
      <w:proofErr w:type="spellEnd"/>
      <w:r w:rsidRPr="00152DD2">
        <w:t xml:space="preserve"> </w:t>
      </w:r>
      <w:r w:rsidRPr="00152DD2">
        <w:rPr>
          <w:i/>
          <w:iCs/>
        </w:rPr>
        <w:t>et al.</w:t>
      </w:r>
      <w:r>
        <w:t xml:space="preserve"> (3)</w:t>
      </w:r>
      <w:proofErr w:type="gramStart"/>
      <w:r>
        <w:t>,</w:t>
      </w:r>
      <w:proofErr w:type="gramEnd"/>
      <w:r>
        <w:t xml:space="preserve"> where the priors were chosen ensure a uniform distribution for the pooled estimate of sensitivity over 0.5 to 1. We use the following priors: </w:t>
      </w:r>
      <m:oMath>
        <m:r>
          <m:rPr>
            <m:sty m:val="p"/>
          </m:rPr>
          <w:rPr>
            <w:rFonts w:ascii="Cambria Math" w:hAnsi="Cambria Math"/>
          </w:rPr>
          <m:t>Θ</m:t>
        </m:r>
      </m:oMath>
      <w:proofErr w:type="gramStart"/>
      <w:r>
        <w:t>~(</w:t>
      </w:r>
      <w:proofErr w:type="gramEnd"/>
      <w:r>
        <w:t xml:space="preserve">0,1.5), </w:t>
      </w:r>
      <m:oMath>
        <m:r>
          <m:rPr>
            <m:sty m:val="p"/>
          </m:rPr>
          <w:rPr>
            <w:rFonts w:ascii="Cambria Math" w:hAnsi="Cambria Math"/>
          </w:rPr>
          <m:t>Λ</m:t>
        </m:r>
      </m:oMath>
      <w:r>
        <w:t>~</w:t>
      </w:r>
      <w:r>
        <w:rPr>
          <w:rFonts w:ascii="Cambria Math" w:hAnsi="Cambria Math" w:cs="Cambria Math"/>
        </w:rPr>
        <w:t>𝑁</w:t>
      </w:r>
      <w:r>
        <w:t xml:space="preserve">(0,2) and, </w:t>
      </w:r>
      <w:r>
        <w:rPr>
          <w:rFonts w:ascii="Cambria Math" w:hAnsi="Cambria Math" w:cs="Cambria Math"/>
        </w:rPr>
        <w:t>𝛽</w:t>
      </w:r>
      <w:r>
        <w:t>~</w:t>
      </w:r>
      <w:r>
        <w:rPr>
          <w:rFonts w:ascii="Cambria Math" w:hAnsi="Cambria Math" w:cs="Cambria Math"/>
        </w:rPr>
        <w:t>𝑈𝑛𝑖𝑓𝑜𝑟𝑚</w:t>
      </w:r>
      <w:r>
        <w:t xml:space="preserve">(−0.75,0.75). Variance parameters </w:t>
      </w:r>
      <m:oMath>
        <m:sSub>
          <m:sSubPr>
            <m:ctrlPr>
              <w:rPr>
                <w:rFonts w:ascii="Cambria Math" w:hAnsi="Cambria Math" w:cs="Cambria Math"/>
                <w:i/>
              </w:rPr>
            </m:ctrlPr>
          </m:sSubPr>
          <m:e>
            <m:r>
              <w:rPr>
                <w:rFonts w:ascii="Cambria Math" w:hAnsi="Cambria Math" w:cs="Cambria Math"/>
              </w:rPr>
              <m:t>σ</m:t>
            </m:r>
          </m:e>
          <m:sub>
            <m:r>
              <w:rPr>
                <w:rFonts w:ascii="Cambria Math" w:hAnsi="Cambria Math" w:cs="Cambria Math"/>
              </w:rPr>
              <m:t>θ</m:t>
            </m:r>
          </m:sub>
        </m:sSub>
      </m:oMath>
      <w:r>
        <w:t xml:space="preserve"> </w:t>
      </w:r>
      <w:r>
        <w:rPr>
          <w:rFonts w:ascii="Cambria Math" w:hAnsi="Cambria Math" w:cs="Cambria Math"/>
        </w:rPr>
        <w:t>𝑎𝑛𝑑</w:t>
      </w:r>
      <w:r>
        <w:t xml:space="preserve"> </w:t>
      </w:r>
      <m:oMath>
        <m:sSub>
          <m:sSubPr>
            <m:ctrlPr>
              <w:rPr>
                <w:rFonts w:ascii="Cambria Math" w:hAnsi="Cambria Math" w:cs="Cambria Math"/>
                <w:i/>
              </w:rPr>
            </m:ctrlPr>
          </m:sSubPr>
          <m:e>
            <m:r>
              <w:rPr>
                <w:rFonts w:ascii="Cambria Math" w:hAnsi="Cambria Math" w:cs="Cambria Math"/>
              </w:rPr>
              <m:t>σ</m:t>
            </m:r>
          </m:e>
          <m:sub>
            <m:r>
              <w:rPr>
                <w:rFonts w:ascii="Cambria Math" w:hAnsi="Cambria Math" w:cs="Cambria Math"/>
              </w:rPr>
              <m:t>α</m:t>
            </m:r>
          </m:sub>
        </m:sSub>
      </m:oMath>
      <w:r>
        <w:t xml:space="preserve"> follow zero-truncated standard normal distributions. We allow prevalence, and sensitivity and specificity of the index test in each study to be uniform over 0 to 1. However </w:t>
      </w:r>
      <w:r w:rsidR="004A1BEA">
        <w:t>for each comparator test, we</w:t>
      </w:r>
      <w:r>
        <w:t xml:space="preserve"> assume </w:t>
      </w:r>
      <w:r w:rsidR="009E4E1B">
        <w:t xml:space="preserve">that the probability of a positive test is greater in a disease positive individual than </w:t>
      </w:r>
      <w:r w:rsidR="00FB55BD">
        <w:t xml:space="preserve">a </w:t>
      </w:r>
      <w:r w:rsidR="009E4E1B">
        <w:t xml:space="preserve">disease negative </w:t>
      </w:r>
      <w:proofErr w:type="gramStart"/>
      <w:r w:rsidR="009E4E1B">
        <w:t>individual</w:t>
      </w:r>
      <w:r w:rsidR="00FB55BD">
        <w:t xml:space="preserve"> </w:t>
      </w:r>
      <w:proofErr w:type="gramEnd"/>
      <m:oMath>
        <m:r>
          <w:rPr>
            <w:rFonts w:ascii="Cambria Math" w:hAnsi="Cambria Math"/>
          </w:rPr>
          <m:t>(</m:t>
        </m:r>
        <m:r>
          <m:rPr>
            <m:sty m:val="p"/>
          </m:rPr>
          <w:rPr>
            <w:rFonts w:ascii="Cambria Math" w:hAnsi="Cambria Math"/>
          </w:rPr>
          <m:t xml:space="preserve">i.e. we set the constraint that </m:t>
        </m:r>
        <m:sSub>
          <m:sSubPr>
            <m:ctrlPr>
              <w:rPr>
                <w:rFonts w:ascii="Cambria Math" w:hAnsi="Cambria Math"/>
                <w:i/>
              </w:rPr>
            </m:ctrlPr>
          </m:sSubPr>
          <m:e>
            <m:r>
              <w:rPr>
                <w:rFonts w:ascii="Cambria Math" w:hAnsi="Cambria Math"/>
              </w:rPr>
              <m:t>Se</m:t>
            </m:r>
          </m:e>
          <m:sub>
            <m:r>
              <w:rPr>
                <w:rFonts w:ascii="Cambria Math" w:hAnsi="Cambria Math"/>
              </w:rPr>
              <m:t>2j</m:t>
            </m:r>
          </m:sub>
        </m:sSub>
        <m:r>
          <w:rPr>
            <w:rFonts w:ascii="Cambria Math" w:hAnsi="Cambria Math"/>
          </w:rPr>
          <m:t>&gt;1-</m:t>
        </m:r>
        <m:sSub>
          <m:sSubPr>
            <m:ctrlPr>
              <w:rPr>
                <w:rFonts w:ascii="Cambria Math" w:hAnsi="Cambria Math"/>
                <w:i/>
              </w:rPr>
            </m:ctrlPr>
          </m:sSubPr>
          <m:e>
            <m:r>
              <w:rPr>
                <w:rFonts w:ascii="Cambria Math" w:hAnsi="Cambria Math"/>
              </w:rPr>
              <m:t>Sp</m:t>
            </m:r>
          </m:e>
          <m:sub>
            <m:r>
              <w:rPr>
                <w:rFonts w:ascii="Cambria Math" w:hAnsi="Cambria Math"/>
              </w:rPr>
              <m:t>2j</m:t>
            </m:r>
          </m:sub>
        </m:sSub>
        <m:r>
          <w:rPr>
            <w:rFonts w:ascii="Cambria Math" w:hAnsi="Cambria Math"/>
          </w:rPr>
          <m:t>)</m:t>
        </m:r>
      </m:oMath>
      <w:r w:rsidR="00DE5CC9">
        <w:rPr>
          <w:rFonts w:eastAsiaTheme="minorEastAsia"/>
        </w:rPr>
        <w:t>.</w:t>
      </w:r>
      <w:r>
        <w:t xml:space="preserve"> </w:t>
      </w:r>
    </w:p>
    <w:p w14:paraId="07FDEF7B" w14:textId="77777777" w:rsidR="00164E84" w:rsidRDefault="00164E84" w:rsidP="00164E84">
      <w:pPr>
        <w:spacing w:line="360" w:lineRule="auto"/>
      </w:pPr>
    </w:p>
    <w:p w14:paraId="3B7D70CD" w14:textId="77777777" w:rsidR="00164E84" w:rsidRDefault="00164E84" w:rsidP="00164E84">
      <w:pPr>
        <w:spacing w:line="360" w:lineRule="auto"/>
      </w:pPr>
    </w:p>
    <w:p w14:paraId="565D454F" w14:textId="77777777" w:rsidR="00164E84" w:rsidRPr="00EA3599" w:rsidRDefault="00164E84" w:rsidP="00164E84">
      <w:pPr>
        <w:rPr>
          <w:b/>
          <w:bCs/>
          <w:u w:val="single"/>
        </w:rPr>
      </w:pPr>
      <w:r w:rsidRPr="00EA3599">
        <w:rPr>
          <w:b/>
          <w:bCs/>
          <w:u w:val="single"/>
        </w:rPr>
        <w:t>References:</w:t>
      </w:r>
    </w:p>
    <w:p w14:paraId="585D0D10" w14:textId="2CE35D74" w:rsidR="00164E84" w:rsidRDefault="00164E84" w:rsidP="00164E84">
      <w:pPr>
        <w:pStyle w:val="ListParagraph"/>
        <w:numPr>
          <w:ilvl w:val="0"/>
          <w:numId w:val="1"/>
        </w:numPr>
      </w:pPr>
      <w:r w:rsidRPr="00BD74C9">
        <w:t xml:space="preserve">Rutter CM, </w:t>
      </w:r>
      <w:proofErr w:type="spellStart"/>
      <w:r w:rsidRPr="00BD74C9">
        <w:t>Gatsonis</w:t>
      </w:r>
      <w:proofErr w:type="spellEnd"/>
      <w:r w:rsidRPr="00BD74C9">
        <w:t xml:space="preserve"> CA. A hierarchical regression approach to meta-analysis of diagnostic test accuracy evaluations. Stat Med. 2001</w:t>
      </w:r>
      <w:proofErr w:type="gramStart"/>
      <w:r w:rsidRPr="00BD74C9">
        <w:t>;20</w:t>
      </w:r>
      <w:proofErr w:type="gramEnd"/>
      <w:r w:rsidRPr="00BD74C9">
        <w:t>(19):2865-84.</w:t>
      </w:r>
    </w:p>
    <w:p w14:paraId="5338C38F" w14:textId="54A4FBCF" w:rsidR="00164E84" w:rsidRDefault="00164E84" w:rsidP="00164E84">
      <w:pPr>
        <w:pStyle w:val="ListParagraph"/>
        <w:numPr>
          <w:ilvl w:val="0"/>
          <w:numId w:val="1"/>
        </w:numPr>
      </w:pPr>
      <w:proofErr w:type="spellStart"/>
      <w:r w:rsidRPr="00BD74C9">
        <w:t>Dendukuri</w:t>
      </w:r>
      <w:proofErr w:type="spellEnd"/>
      <w:r w:rsidRPr="00BD74C9">
        <w:t xml:space="preserve"> N, Joseph L. Bayesian approaches to </w:t>
      </w:r>
      <w:proofErr w:type="spellStart"/>
      <w:r w:rsidRPr="00BD74C9">
        <w:t>modeling</w:t>
      </w:r>
      <w:proofErr w:type="spellEnd"/>
      <w:r w:rsidRPr="00BD74C9">
        <w:t xml:space="preserve"> the conditional dependence between multiple diagnostic tests. Biometrics. 2001</w:t>
      </w:r>
      <w:proofErr w:type="gramStart"/>
      <w:r w:rsidRPr="00BD74C9">
        <w:t>;57</w:t>
      </w:r>
      <w:proofErr w:type="gramEnd"/>
      <w:r w:rsidRPr="00BD74C9">
        <w:t>(1):158-67.</w:t>
      </w:r>
    </w:p>
    <w:p w14:paraId="5D65DFE3" w14:textId="0DEF8814" w:rsidR="00164E84" w:rsidRDefault="00164E84" w:rsidP="00957632">
      <w:pPr>
        <w:pStyle w:val="ListParagraph"/>
        <w:numPr>
          <w:ilvl w:val="0"/>
          <w:numId w:val="1"/>
        </w:numPr>
      </w:pPr>
      <w:proofErr w:type="spellStart"/>
      <w:r w:rsidRPr="00BD74C9">
        <w:t>Dendukuri</w:t>
      </w:r>
      <w:proofErr w:type="spellEnd"/>
      <w:r w:rsidRPr="00BD74C9">
        <w:t xml:space="preserve"> N, Schiller I, Joseph L, Pai M. Bayesian meta-analysis of the accuracy of a test for tuberculous pleuritis in the absence of a gold standard reference. Biometrics. 2012;68(4):1285-93.</w:t>
      </w:r>
    </w:p>
    <w:sectPr w:rsidR="00164E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DokChampa">
    <w:altName w:val="Leelawadee U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6E5F7D"/>
    <w:multiLevelType w:val="hybridMultilevel"/>
    <w:tmpl w:val="F57636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E84"/>
    <w:rsid w:val="00052AA1"/>
    <w:rsid w:val="00164E84"/>
    <w:rsid w:val="001D1C88"/>
    <w:rsid w:val="00396649"/>
    <w:rsid w:val="004704B6"/>
    <w:rsid w:val="004A1BEA"/>
    <w:rsid w:val="004D6725"/>
    <w:rsid w:val="007D196F"/>
    <w:rsid w:val="007F086C"/>
    <w:rsid w:val="00957632"/>
    <w:rsid w:val="009E4E1B"/>
    <w:rsid w:val="00B100AE"/>
    <w:rsid w:val="00C54D78"/>
    <w:rsid w:val="00D81847"/>
    <w:rsid w:val="00DE5CC9"/>
    <w:rsid w:val="00E372E8"/>
    <w:rsid w:val="00EF3B1F"/>
    <w:rsid w:val="00F268A4"/>
    <w:rsid w:val="00F75BF5"/>
    <w:rsid w:val="00FB55BD"/>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A07D7"/>
  <w15:chartTrackingRefBased/>
  <w15:docId w15:val="{312F0AF2-9527-4977-9F2D-657C5EAD8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4E84"/>
    <w:pPr>
      <w:spacing w:after="0" w:line="240" w:lineRule="auto"/>
    </w:pPr>
    <w:rPr>
      <w:kern w:val="0"/>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64E84"/>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64E84"/>
    <w:pPr>
      <w:ind w:left="720"/>
      <w:contextualSpacing/>
    </w:pPr>
  </w:style>
  <w:style w:type="paragraph" w:styleId="CommentText">
    <w:name w:val="annotation text"/>
    <w:basedOn w:val="Normal"/>
    <w:link w:val="CommentTextChar"/>
    <w:uiPriority w:val="99"/>
    <w:unhideWhenUsed/>
    <w:rsid w:val="00164E84"/>
    <w:rPr>
      <w:sz w:val="20"/>
      <w:szCs w:val="20"/>
    </w:rPr>
  </w:style>
  <w:style w:type="character" w:customStyle="1" w:styleId="CommentTextChar">
    <w:name w:val="Comment Text Char"/>
    <w:basedOn w:val="DefaultParagraphFont"/>
    <w:link w:val="CommentText"/>
    <w:uiPriority w:val="99"/>
    <w:rsid w:val="00164E84"/>
    <w:rPr>
      <w:kern w:val="0"/>
      <w:sz w:val="20"/>
      <w:szCs w:val="20"/>
      <w14:ligatures w14:val="none"/>
    </w:rPr>
  </w:style>
  <w:style w:type="character" w:customStyle="1" w:styleId="ListParagraphChar">
    <w:name w:val="List Paragraph Char"/>
    <w:basedOn w:val="DefaultParagraphFont"/>
    <w:link w:val="ListParagraph"/>
    <w:uiPriority w:val="34"/>
    <w:rsid w:val="00164E84"/>
    <w:rPr>
      <w:kern w:val="0"/>
      <w:szCs w:val="24"/>
      <w14:ligatures w14:val="none"/>
    </w:rPr>
  </w:style>
  <w:style w:type="character" w:styleId="PlaceholderText">
    <w:name w:val="Placeholder Text"/>
    <w:basedOn w:val="DefaultParagraphFont"/>
    <w:uiPriority w:val="99"/>
    <w:semiHidden/>
    <w:rsid w:val="003966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1143</Words>
  <Characters>6518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Keddie</dc:creator>
  <cp:keywords/>
  <dc:description/>
  <cp:lastModifiedBy>Tamalee Robert</cp:lastModifiedBy>
  <cp:revision>16</cp:revision>
  <dcterms:created xsi:type="dcterms:W3CDTF">2023-06-26T14:15:00Z</dcterms:created>
  <dcterms:modified xsi:type="dcterms:W3CDTF">2023-06-27T11:37:00Z</dcterms:modified>
</cp:coreProperties>
</file>