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591A8" w14:textId="46A1D643" w:rsidR="005A1431" w:rsidRPr="00834262" w:rsidRDefault="005A1431">
      <w:pPr>
        <w:rPr>
          <w:sz w:val="20"/>
          <w:szCs w:val="20"/>
        </w:rPr>
      </w:pPr>
    </w:p>
    <w:p w14:paraId="070997CF" w14:textId="348ED2A0" w:rsidR="005A1431" w:rsidRPr="00EF2BB5" w:rsidRDefault="00F62824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Supplementary table</w:t>
      </w:r>
      <w:r w:rsidR="00834262" w:rsidRPr="00EF2BB5">
        <w:rPr>
          <w:rFonts w:ascii="Arial" w:hAnsi="Arial" w:cs="Arial"/>
          <w:b/>
          <w:bCs/>
          <w:sz w:val="20"/>
          <w:szCs w:val="20"/>
          <w:lang w:val="en-US"/>
        </w:rPr>
        <w:t xml:space="preserve"> 1: </w:t>
      </w:r>
      <w:r w:rsidR="00834262" w:rsidRPr="00EF2BB5">
        <w:rPr>
          <w:rFonts w:ascii="Arial" w:hAnsi="Arial" w:cs="Arial"/>
          <w:sz w:val="20"/>
          <w:szCs w:val="20"/>
          <w:lang w:val="en-US"/>
        </w:rPr>
        <w:t>Primers used for BKPyV quantitative PCR and genotyping.</w:t>
      </w:r>
    </w:p>
    <w:tbl>
      <w:tblPr>
        <w:tblW w:w="10570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1161"/>
        <w:gridCol w:w="4252"/>
        <w:gridCol w:w="1418"/>
        <w:gridCol w:w="1559"/>
        <w:gridCol w:w="2180"/>
      </w:tblGrid>
      <w:tr w:rsidR="00834262" w:rsidRPr="00834262" w14:paraId="65698058" w14:textId="68929B2F" w:rsidTr="00834262">
        <w:trPr>
          <w:trHeight w:val="100"/>
        </w:trPr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</w:tcPr>
          <w:p w14:paraId="54C22E94" w14:textId="3A47632D" w:rsidR="00834262" w:rsidRPr="00834262" w:rsidRDefault="00834262" w:rsidP="002E4B2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34262">
              <w:rPr>
                <w:b/>
                <w:bCs/>
                <w:sz w:val="20"/>
                <w:szCs w:val="20"/>
              </w:rPr>
              <w:t xml:space="preserve">Primers 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14:paraId="3881C0D4" w14:textId="5FB49315" w:rsidR="00834262" w:rsidRPr="00834262" w:rsidRDefault="00834262" w:rsidP="002E4B2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34262">
              <w:rPr>
                <w:b/>
                <w:bCs/>
                <w:sz w:val="20"/>
                <w:szCs w:val="20"/>
              </w:rPr>
              <w:t xml:space="preserve">Sequence 5’-3’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4CF4F6B" w14:textId="40AD4375" w:rsidR="00834262" w:rsidRPr="00834262" w:rsidRDefault="00834262" w:rsidP="002E4B2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34262">
              <w:rPr>
                <w:b/>
                <w:bCs/>
                <w:sz w:val="20"/>
                <w:szCs w:val="20"/>
              </w:rPr>
              <w:t>Position</w:t>
            </w:r>
            <w:r w:rsidRPr="00834262"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834262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026A3E0" w14:textId="736CEBDF" w:rsidR="00834262" w:rsidRPr="00834262" w:rsidRDefault="00834262" w:rsidP="002E4B2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34262">
              <w:rPr>
                <w:b/>
                <w:bCs/>
                <w:sz w:val="20"/>
                <w:szCs w:val="20"/>
              </w:rPr>
              <w:t xml:space="preserve">Product size 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5B58394F" w14:textId="7C483F08" w:rsidR="00834262" w:rsidRPr="00834262" w:rsidRDefault="00834262" w:rsidP="002E4B28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834262">
              <w:rPr>
                <w:b/>
                <w:bCs/>
                <w:sz w:val="20"/>
                <w:szCs w:val="20"/>
              </w:rPr>
              <w:t>Final concentration</w:t>
            </w:r>
          </w:p>
        </w:tc>
      </w:tr>
      <w:tr w:rsidR="00834262" w:rsidRPr="00834262" w14:paraId="30578B25" w14:textId="6FB6694D" w:rsidTr="00834262">
        <w:trPr>
          <w:trHeight w:val="284"/>
        </w:trPr>
        <w:tc>
          <w:tcPr>
            <w:tcW w:w="1161" w:type="dxa"/>
            <w:tcBorders>
              <w:top w:val="single" w:sz="4" w:space="0" w:color="auto"/>
            </w:tcBorders>
          </w:tcPr>
          <w:p w14:paraId="1B6DA41D" w14:textId="01F7FF1A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BK-F1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583D9CDD" w14:textId="2E3A3C5D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AATGCCTTAATCTAAGCTGACATAG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EB7AA31" w14:textId="5B930E4E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4793-4817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70906D2" w14:textId="6A8D4FF6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78 bp</w:t>
            </w:r>
          </w:p>
        </w:tc>
        <w:tc>
          <w:tcPr>
            <w:tcW w:w="2180" w:type="dxa"/>
            <w:tcBorders>
              <w:top w:val="single" w:sz="4" w:space="0" w:color="auto"/>
            </w:tcBorders>
          </w:tcPr>
          <w:p w14:paraId="43F2ADE7" w14:textId="65A39190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240 nM</w:t>
            </w:r>
          </w:p>
        </w:tc>
      </w:tr>
      <w:tr w:rsidR="00834262" w:rsidRPr="00834262" w14:paraId="77E0C968" w14:textId="07FAC093" w:rsidTr="00834262">
        <w:trPr>
          <w:trHeight w:val="284"/>
        </w:trPr>
        <w:tc>
          <w:tcPr>
            <w:tcW w:w="1161" w:type="dxa"/>
          </w:tcPr>
          <w:p w14:paraId="2981D0CD" w14:textId="3E9321A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BK-FA</w:t>
            </w:r>
          </w:p>
        </w:tc>
        <w:tc>
          <w:tcPr>
            <w:tcW w:w="4252" w:type="dxa"/>
          </w:tcPr>
          <w:p w14:paraId="74341173" w14:textId="7F5CB5CC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AATGTCTTAATCTTAGCTGACACAG</w:t>
            </w:r>
          </w:p>
        </w:tc>
        <w:tc>
          <w:tcPr>
            <w:tcW w:w="1418" w:type="dxa"/>
          </w:tcPr>
          <w:p w14:paraId="0C8E65D6" w14:textId="4F67CAFC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4793-4817</w:t>
            </w:r>
          </w:p>
        </w:tc>
        <w:tc>
          <w:tcPr>
            <w:tcW w:w="1559" w:type="dxa"/>
          </w:tcPr>
          <w:p w14:paraId="4DE57C5D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80" w:type="dxa"/>
          </w:tcPr>
          <w:p w14:paraId="39BA6AFE" w14:textId="4B143599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240 nM</w:t>
            </w:r>
          </w:p>
        </w:tc>
      </w:tr>
      <w:tr w:rsidR="00834262" w:rsidRPr="00834262" w14:paraId="3252F095" w14:textId="3070CD2A" w:rsidTr="00834262">
        <w:trPr>
          <w:trHeight w:val="284"/>
        </w:trPr>
        <w:tc>
          <w:tcPr>
            <w:tcW w:w="1161" w:type="dxa"/>
          </w:tcPr>
          <w:p w14:paraId="059BA1E1" w14:textId="31598751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BK-R1</w:t>
            </w:r>
          </w:p>
        </w:tc>
        <w:tc>
          <w:tcPr>
            <w:tcW w:w="4252" w:type="dxa"/>
          </w:tcPr>
          <w:p w14:paraId="3E9DFB65" w14:textId="4BD71ECC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GCAAGGAATGGCCTATTTGTTCCAAA</w:t>
            </w:r>
          </w:p>
        </w:tc>
        <w:tc>
          <w:tcPr>
            <w:tcW w:w="1418" w:type="dxa"/>
          </w:tcPr>
          <w:p w14:paraId="4DC2368B" w14:textId="50AF9BAE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4845-4870</w:t>
            </w:r>
          </w:p>
        </w:tc>
        <w:tc>
          <w:tcPr>
            <w:tcW w:w="1559" w:type="dxa"/>
          </w:tcPr>
          <w:p w14:paraId="2EB35F12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80" w:type="dxa"/>
          </w:tcPr>
          <w:p w14:paraId="727B8B23" w14:textId="1F94EE1D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240 nM</w:t>
            </w:r>
          </w:p>
        </w:tc>
      </w:tr>
      <w:tr w:rsidR="00834262" w:rsidRPr="00834262" w14:paraId="4C4FE321" w14:textId="5CCE01A4" w:rsidTr="00834262">
        <w:trPr>
          <w:trHeight w:val="284"/>
        </w:trPr>
        <w:tc>
          <w:tcPr>
            <w:tcW w:w="1161" w:type="dxa"/>
          </w:tcPr>
          <w:p w14:paraId="32E46310" w14:textId="3F310172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BK-RA</w:t>
            </w:r>
          </w:p>
        </w:tc>
        <w:tc>
          <w:tcPr>
            <w:tcW w:w="4252" w:type="dxa"/>
          </w:tcPr>
          <w:p w14:paraId="7EB93BF8" w14:textId="1C65FB88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GCAAGGAWTGGCCTATTTGTTCCAAA</w:t>
            </w:r>
          </w:p>
        </w:tc>
        <w:tc>
          <w:tcPr>
            <w:tcW w:w="1418" w:type="dxa"/>
          </w:tcPr>
          <w:p w14:paraId="233E8D29" w14:textId="25E7F2F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4845-4870</w:t>
            </w:r>
          </w:p>
        </w:tc>
        <w:tc>
          <w:tcPr>
            <w:tcW w:w="1559" w:type="dxa"/>
          </w:tcPr>
          <w:p w14:paraId="31BA1F4F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80" w:type="dxa"/>
          </w:tcPr>
          <w:p w14:paraId="6621DF05" w14:textId="1DC90601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240 nM</w:t>
            </w:r>
          </w:p>
        </w:tc>
      </w:tr>
      <w:tr w:rsidR="00834262" w:rsidRPr="00834262" w14:paraId="4DDD2A99" w14:textId="4402F787" w:rsidTr="00834262">
        <w:trPr>
          <w:trHeight w:val="284"/>
        </w:trPr>
        <w:tc>
          <w:tcPr>
            <w:tcW w:w="1161" w:type="dxa"/>
          </w:tcPr>
          <w:p w14:paraId="24CE9DB5" w14:textId="47A54FF5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BK-PB</w:t>
            </w:r>
          </w:p>
        </w:tc>
        <w:tc>
          <w:tcPr>
            <w:tcW w:w="4252" w:type="dxa"/>
          </w:tcPr>
          <w:p w14:paraId="2584EBAB" w14:textId="6ADFB9A4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YY</w:t>
            </w:r>
            <w:r w:rsidRPr="00834262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2</w:t>
            </w:r>
            <w:r w:rsidRPr="00834262">
              <w:rPr>
                <w:rFonts w:ascii="Courier New" w:hAnsi="Courier New" w:cs="Courier New"/>
                <w:sz w:val="20"/>
                <w:szCs w:val="20"/>
              </w:rPr>
              <w:t>-TGCAAGGGCARTGCACWGAAGGCT-BHQ1</w:t>
            </w:r>
            <w:r w:rsidRPr="00834262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8" w:type="dxa"/>
          </w:tcPr>
          <w:p w14:paraId="7751BA76" w14:textId="35F93BAB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4820-4043</w:t>
            </w:r>
          </w:p>
        </w:tc>
        <w:tc>
          <w:tcPr>
            <w:tcW w:w="1559" w:type="dxa"/>
          </w:tcPr>
          <w:p w14:paraId="156B3BAD" w14:textId="52C04E68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80" w:type="dxa"/>
          </w:tcPr>
          <w:p w14:paraId="40DECD56" w14:textId="5ADF1B1F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200 nM</w:t>
            </w:r>
          </w:p>
        </w:tc>
      </w:tr>
      <w:tr w:rsidR="00834262" w:rsidRPr="00834262" w14:paraId="4C7E01F7" w14:textId="77C359A8" w:rsidTr="00A948E5">
        <w:trPr>
          <w:trHeight w:val="296"/>
        </w:trPr>
        <w:tc>
          <w:tcPr>
            <w:tcW w:w="1161" w:type="dxa"/>
          </w:tcPr>
          <w:p w14:paraId="38B805C0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1466_F1 </w:t>
            </w:r>
          </w:p>
          <w:p w14:paraId="06C16C3F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2331_R1 </w:t>
            </w:r>
          </w:p>
        </w:tc>
        <w:tc>
          <w:tcPr>
            <w:tcW w:w="4252" w:type="dxa"/>
          </w:tcPr>
          <w:p w14:paraId="45626A07" w14:textId="5F2B4F8D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CCCAGGAGGTGCTAATCAAA </w:t>
            </w:r>
          </w:p>
          <w:p w14:paraId="6B8A70C6" w14:textId="463C96AD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TTTACAHAGAGGCCCCACAC </w:t>
            </w:r>
          </w:p>
        </w:tc>
        <w:tc>
          <w:tcPr>
            <w:tcW w:w="1418" w:type="dxa"/>
          </w:tcPr>
          <w:p w14:paraId="39153ACA" w14:textId="3572D82D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1466-1485 </w:t>
            </w:r>
          </w:p>
          <w:p w14:paraId="7E7D2FB8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2312-2331 </w:t>
            </w:r>
          </w:p>
        </w:tc>
        <w:tc>
          <w:tcPr>
            <w:tcW w:w="1559" w:type="dxa"/>
          </w:tcPr>
          <w:p w14:paraId="239CABF8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866 bp </w:t>
            </w:r>
          </w:p>
        </w:tc>
        <w:tc>
          <w:tcPr>
            <w:tcW w:w="2180" w:type="dxa"/>
          </w:tcPr>
          <w:p w14:paraId="622680D5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400 nM</w:t>
            </w:r>
          </w:p>
          <w:p w14:paraId="1C537E6A" w14:textId="7A294B49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400 nM</w:t>
            </w:r>
          </w:p>
        </w:tc>
      </w:tr>
      <w:tr w:rsidR="00834262" w:rsidRPr="00834262" w14:paraId="2D446DB1" w14:textId="0D5CDDDE" w:rsidTr="00A948E5">
        <w:trPr>
          <w:trHeight w:val="259"/>
        </w:trPr>
        <w:tc>
          <w:tcPr>
            <w:tcW w:w="1161" w:type="dxa"/>
            <w:tcBorders>
              <w:bottom w:val="single" w:sz="4" w:space="0" w:color="auto"/>
            </w:tcBorders>
          </w:tcPr>
          <w:p w14:paraId="191E3567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1528_F2 </w:t>
            </w:r>
          </w:p>
          <w:p w14:paraId="36F36DA3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2270_R2 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3C1C90D" w14:textId="42738ED6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ACGGGACTGTAACACCTGCT </w:t>
            </w:r>
          </w:p>
          <w:p w14:paraId="2C4AD276" w14:textId="2729F75E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TGAAGTACTGGSGGAACATTTTC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D78D16F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1528-1547 </w:t>
            </w:r>
          </w:p>
          <w:p w14:paraId="2F075DA0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2248-2270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9F95D8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 xml:space="preserve">743 bp </w:t>
            </w:r>
          </w:p>
        </w:tc>
        <w:tc>
          <w:tcPr>
            <w:tcW w:w="2180" w:type="dxa"/>
            <w:tcBorders>
              <w:bottom w:val="single" w:sz="4" w:space="0" w:color="auto"/>
            </w:tcBorders>
          </w:tcPr>
          <w:p w14:paraId="44557588" w14:textId="77777777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400 nM</w:t>
            </w:r>
          </w:p>
          <w:p w14:paraId="3EB84253" w14:textId="1D8AA9D1" w:rsidR="00834262" w:rsidRPr="00834262" w:rsidRDefault="00834262" w:rsidP="002E4B28">
            <w:pPr>
              <w:pStyle w:val="Default"/>
              <w:rPr>
                <w:rFonts w:ascii="Courier New" w:hAnsi="Courier New" w:cs="Courier New"/>
                <w:sz w:val="20"/>
                <w:szCs w:val="20"/>
              </w:rPr>
            </w:pPr>
            <w:r w:rsidRPr="00834262">
              <w:rPr>
                <w:rFonts w:ascii="Courier New" w:hAnsi="Courier New" w:cs="Courier New"/>
                <w:sz w:val="20"/>
                <w:szCs w:val="20"/>
              </w:rPr>
              <w:t>400 nM</w:t>
            </w:r>
          </w:p>
        </w:tc>
      </w:tr>
    </w:tbl>
    <w:p w14:paraId="6D848D2A" w14:textId="031D588F" w:rsidR="00FA6DE4" w:rsidRPr="00EF2BB5" w:rsidRDefault="00FA6DE4">
      <w:pPr>
        <w:rPr>
          <w:rFonts w:ascii="Arial" w:hAnsi="Arial" w:cs="Arial"/>
          <w:sz w:val="20"/>
          <w:szCs w:val="20"/>
        </w:rPr>
      </w:pPr>
    </w:p>
    <w:p w14:paraId="17DB1DB3" w14:textId="09399FC2" w:rsidR="00834262" w:rsidRPr="00EF2BB5" w:rsidRDefault="00834262" w:rsidP="00834262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F2BB5">
        <w:rPr>
          <w:rFonts w:ascii="Arial" w:hAnsi="Arial" w:cs="Arial"/>
          <w:sz w:val="20"/>
          <w:szCs w:val="20"/>
        </w:rPr>
        <w:t>Dunlop numbering</w:t>
      </w:r>
    </w:p>
    <w:p w14:paraId="02B28CED" w14:textId="126998EF" w:rsidR="00834262" w:rsidRPr="00EF2BB5" w:rsidRDefault="00834262" w:rsidP="00834262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F2BB5">
        <w:rPr>
          <w:rFonts w:ascii="Arial" w:hAnsi="Arial" w:cs="Arial"/>
          <w:sz w:val="20"/>
          <w:szCs w:val="20"/>
        </w:rPr>
        <w:t>Yakima yellow</w:t>
      </w:r>
    </w:p>
    <w:p w14:paraId="781CD612" w14:textId="76353DAC" w:rsidR="00834262" w:rsidRPr="00EF2BB5" w:rsidRDefault="00834262" w:rsidP="00834262">
      <w:pPr>
        <w:pStyle w:val="Liststycke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EF2BB5">
        <w:rPr>
          <w:rFonts w:ascii="Arial" w:hAnsi="Arial" w:cs="Arial"/>
          <w:sz w:val="20"/>
          <w:szCs w:val="20"/>
        </w:rPr>
        <w:t>Black hole quencher 1</w:t>
      </w:r>
    </w:p>
    <w:p w14:paraId="0DE6EA42" w14:textId="77777777" w:rsidR="005A1431" w:rsidRPr="00EF2BB5" w:rsidRDefault="005A1431">
      <w:pPr>
        <w:rPr>
          <w:rFonts w:ascii="Arial" w:hAnsi="Arial" w:cs="Arial"/>
        </w:rPr>
      </w:pPr>
    </w:p>
    <w:sectPr w:rsidR="005A1431" w:rsidRPr="00EF2BB5" w:rsidSect="007D0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5CBF"/>
    <w:multiLevelType w:val="hybridMultilevel"/>
    <w:tmpl w:val="D996081A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367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B28"/>
    <w:rsid w:val="0014722B"/>
    <w:rsid w:val="002B4E6C"/>
    <w:rsid w:val="002E4B28"/>
    <w:rsid w:val="005468F9"/>
    <w:rsid w:val="005A1431"/>
    <w:rsid w:val="006954D8"/>
    <w:rsid w:val="007D017E"/>
    <w:rsid w:val="00834262"/>
    <w:rsid w:val="00947143"/>
    <w:rsid w:val="00A948E5"/>
    <w:rsid w:val="00EF2BB5"/>
    <w:rsid w:val="00F62824"/>
    <w:rsid w:val="00F96589"/>
    <w:rsid w:val="00FA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29E5"/>
  <w15:chartTrackingRefBased/>
  <w15:docId w15:val="{59989F68-AB70-405D-85AB-3947CF1B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2E4B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834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Bergqvist</dc:creator>
  <cp:keywords/>
  <dc:description/>
  <cp:lastModifiedBy>Camilla Lorant</cp:lastModifiedBy>
  <cp:revision>5</cp:revision>
  <dcterms:created xsi:type="dcterms:W3CDTF">2023-07-07T11:54:00Z</dcterms:created>
  <dcterms:modified xsi:type="dcterms:W3CDTF">2023-09-06T09:09:00Z</dcterms:modified>
</cp:coreProperties>
</file>