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05D" w:rsidRDefault="00CF505D" w:rsidP="00CF505D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546100</wp:posOffset>
                </wp:positionV>
                <wp:extent cx="2559050" cy="685800"/>
                <wp:effectExtent l="0" t="0" r="127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685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505D" w:rsidRPr="00CF505D" w:rsidRDefault="00CF505D" w:rsidP="00CF505D">
                            <w:pPr>
                              <w:jc w:val="center"/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</w:pPr>
                            <w:r w:rsidRPr="00CF505D"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>232 participants initially screened using random blood glucose (RBG) testing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125pt;margin-top:43pt;width:201.5pt;height:5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" filled="f" strokecolor="black [3213]" strokeweight="1pt">
                <v:textbox>
                  <w:txbxContent>
                    <w:p w:rsidR="00CF505D" w:rsidRPr="00CF505D" w:rsidRDefault="00CF505D" w:rsidP="00CF505D">
                      <w:pPr>
                        <w:jc w:val="center"/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</w:pPr>
                      <w:r w:rsidRPr="00CF505D"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>232 participants initially screened using random blood glucose (RBG) testing</w:t>
                      </w:r>
                    </w:p>
                  </w:txbxContent>
                </v:textbox>
              </v:rect>
            </w:pict>
          </mc:Fallback>
        </mc:AlternateContent>
      </w:r>
      <w:r w:rsidRPr="00CF505D">
        <w:rPr>
          <w:rFonts w:ascii="Arial" w:hAnsi="Arial" w:cs="Arial"/>
          <w:b/>
          <w:sz w:val="24"/>
          <w:szCs w:val="24"/>
          <w:lang w:val="en-US"/>
        </w:rPr>
        <w:t>Supplementary Figure 1. Glycaemic profile of participants with newly diagnosed tuberculosis</w:t>
      </w:r>
    </w:p>
    <w:p w:rsidR="00CF505D" w:rsidRPr="00CF505D" w:rsidRDefault="000F10AE" w:rsidP="00CF505D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Arial" w:hAnsi="Arial" w:cs="Arial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9197D9" wp14:editId="377B4A75">
                <wp:simplePos x="0" y="0"/>
                <wp:positionH relativeFrom="column">
                  <wp:posOffset>5054600</wp:posOffset>
                </wp:positionH>
                <wp:positionV relativeFrom="paragraph">
                  <wp:posOffset>4632960</wp:posOffset>
                </wp:positionV>
                <wp:extent cx="1422400" cy="958850"/>
                <wp:effectExtent l="0" t="0" r="25400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9588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E0408" w:rsidRDefault="00DE0408" w:rsidP="00DE0408">
                            <w:pPr>
                              <w:jc w:val="center"/>
                            </w:pPr>
                            <w:r w:rsidRPr="00DE0408"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>DM diagnosed in</w:t>
                            </w:r>
                            <w:r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 xml:space="preserve"> </w:t>
                            </w:r>
                            <w:r w:rsidRPr="000F10AE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lang w:val="en-US"/>
                              </w:rPr>
                              <w:t>3 participants (4.1%)</w:t>
                            </w:r>
                            <w:r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 xml:space="preserve"> with a point-of-care HbA1c level ≥6.5%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197D9" id="Rectangle 12" o:spid="_x0000_s1027" style="position:absolute;left:0;text-align:left;margin-left:398pt;margin-top:364.8pt;width:112pt;height:7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" filled="f" strokecolor="#0d0d0d" strokeweight="1pt">
                <v:textbox>
                  <w:txbxContent>
                    <w:p w:rsidR="00DE0408" w:rsidRDefault="00DE0408" w:rsidP="00DE0408">
                      <w:pPr>
                        <w:jc w:val="center"/>
                      </w:pPr>
                      <w:r w:rsidRPr="00DE0408"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>DM diagnosed in</w:t>
                      </w:r>
                      <w:r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 xml:space="preserve"> </w:t>
                      </w:r>
                      <w:r w:rsidRPr="000F10AE">
                        <w:rPr>
                          <w:rFonts w:ascii="Arial" w:hAnsi="Arial" w:cs="Arial"/>
                          <w:b/>
                          <w:color w:val="0D0D0D" w:themeColor="text1" w:themeTint="F2"/>
                          <w:lang w:val="en-US"/>
                        </w:rPr>
                        <w:t>3 participants (4.1%)</w:t>
                      </w:r>
                      <w:r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 xml:space="preserve"> with a point-of-care HbA1c level ≥6.5%</w:t>
                      </w:r>
                    </w:p>
                  </w:txbxContent>
                </v:textbox>
              </v:rect>
            </w:pict>
          </mc:Fallback>
        </mc:AlternateContent>
      </w:r>
      <w:r w:rsidR="00150F8A">
        <w:rPr>
          <w:rFonts w:ascii="Arial" w:hAnsi="Arial" w:cs="Arial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4064000</wp:posOffset>
                </wp:positionH>
                <wp:positionV relativeFrom="paragraph">
                  <wp:posOffset>4137660</wp:posOffset>
                </wp:positionV>
                <wp:extent cx="1758950" cy="469900"/>
                <wp:effectExtent l="0" t="0" r="69850" b="825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8950" cy="469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77B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320pt;margin-top:325.8pt;width:138.5pt;height:3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 w:rsidR="00150F8A">
        <w:rPr>
          <w:rFonts w:ascii="Arial" w:hAnsi="Arial" w:cs="Arial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9197D9" wp14:editId="377B4A75">
                <wp:simplePos x="0" y="0"/>
                <wp:positionH relativeFrom="column">
                  <wp:posOffset>1517650</wp:posOffset>
                </wp:positionH>
                <wp:positionV relativeFrom="paragraph">
                  <wp:posOffset>3331210</wp:posOffset>
                </wp:positionV>
                <wp:extent cx="4419600" cy="8001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8001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9354D" w:rsidRPr="0089354D" w:rsidRDefault="0089354D" w:rsidP="0089354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0D0D0D" w:themeColor="text1" w:themeTint="F2"/>
                              </w:rPr>
                            </w:pPr>
                            <w:r w:rsidRPr="0089354D"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>Diabetes mellitus</w:t>
                            </w:r>
                            <w:r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 xml:space="preserve"> (DM)</w:t>
                            </w:r>
                            <w:r w:rsidRPr="0089354D"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 xml:space="preserve"> diagnosed in 32 participants (13.8%)</w:t>
                            </w:r>
                          </w:p>
                          <w:p w:rsidR="0089354D" w:rsidRDefault="0089354D" w:rsidP="0089354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0D0D0D" w:themeColor="text1" w:themeTint="F2"/>
                              </w:rPr>
                            </w:pPr>
                            <w:r w:rsidRPr="0089354D">
                              <w:rPr>
                                <w:rFonts w:ascii="Arial" w:hAnsi="Arial" w:cs="Arial"/>
                                <w:color w:val="0D0D0D" w:themeColor="text1" w:themeTint="F2"/>
                              </w:rPr>
                              <w:t>Pre-diabetes diagnosed in 65 participants (28.0%)</w:t>
                            </w:r>
                          </w:p>
                          <w:p w:rsidR="0089354D" w:rsidRPr="0089354D" w:rsidRDefault="0089354D" w:rsidP="0089354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D0D0D" w:themeColor="text1" w:themeTint="F2"/>
                              </w:rPr>
                              <w:t>Normal glucose status confirmed in 135 participants (58.2%)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197D9" id="Rectangle 7" o:spid="_x0000_s1028" style="position:absolute;left:0;text-align:left;margin-left:119.5pt;margin-top:262.3pt;width:348pt;height:6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" filled="f" strokecolor="#0d0d0d" strokeweight="1pt">
                <v:textbox>
                  <w:txbxContent>
                    <w:p w:rsidR="0089354D" w:rsidRPr="0089354D" w:rsidRDefault="0089354D" w:rsidP="0089354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0D0D0D" w:themeColor="text1" w:themeTint="F2"/>
                        </w:rPr>
                      </w:pPr>
                      <w:r w:rsidRPr="0089354D"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>Diabetes mellitus</w:t>
                      </w:r>
                      <w:r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 xml:space="preserve"> (DM)</w:t>
                      </w:r>
                      <w:r w:rsidRPr="0089354D"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 xml:space="preserve"> diagnosed in 32 participants (13.8%)</w:t>
                      </w:r>
                    </w:p>
                    <w:p w:rsidR="0089354D" w:rsidRDefault="0089354D" w:rsidP="0089354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0D0D0D" w:themeColor="text1" w:themeTint="F2"/>
                        </w:rPr>
                      </w:pPr>
                      <w:r w:rsidRPr="0089354D">
                        <w:rPr>
                          <w:rFonts w:ascii="Arial" w:hAnsi="Arial" w:cs="Arial"/>
                          <w:color w:val="0D0D0D" w:themeColor="text1" w:themeTint="F2"/>
                        </w:rPr>
                        <w:t>Pre-diabetes diagnosed in 65 participants (28.0%)</w:t>
                      </w:r>
                    </w:p>
                    <w:p w:rsidR="0089354D" w:rsidRPr="0089354D" w:rsidRDefault="0089354D" w:rsidP="0089354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0D0D0D" w:themeColor="text1" w:themeTint="F2"/>
                        </w:rPr>
                      </w:pPr>
                      <w:r>
                        <w:rPr>
                          <w:rFonts w:ascii="Arial" w:hAnsi="Arial" w:cs="Arial"/>
                          <w:color w:val="0D0D0D" w:themeColor="text1" w:themeTint="F2"/>
                        </w:rPr>
                        <w:t>Normal glucose status confirmed in 135 participants (58.2%)</w:t>
                      </w:r>
                    </w:p>
                  </w:txbxContent>
                </v:textbox>
              </v:rect>
            </w:pict>
          </mc:Fallback>
        </mc:AlternateContent>
      </w:r>
      <w:r w:rsidR="00150F8A">
        <w:rPr>
          <w:rFonts w:ascii="Arial" w:hAnsi="Arial" w:cs="Arial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4137660</wp:posOffset>
                </wp:positionV>
                <wp:extent cx="1771650" cy="469900"/>
                <wp:effectExtent l="38100" t="0" r="19050" b="825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1650" cy="469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72A9CB" id="Straight Arrow Connector 20" o:spid="_x0000_s1026" type="#_x0000_t32" style="position:absolute;margin-left:180pt;margin-top:325.8pt;width:139.5pt;height:37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150F8A">
        <w:rPr>
          <w:rFonts w:ascii="Arial" w:hAnsi="Arial" w:cs="Arial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4124960</wp:posOffset>
                </wp:positionV>
                <wp:extent cx="3930650" cy="457200"/>
                <wp:effectExtent l="38100" t="0" r="12700" b="952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30650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0B58A5" id="Straight Arrow Connector 19" o:spid="_x0000_s1026" type="#_x0000_t32" style="position:absolute;margin-left:10.5pt;margin-top:324.8pt;width:309.5pt;height:36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150F8A">
        <w:rPr>
          <w:rFonts w:ascii="Arial" w:hAnsi="Arial" w:cs="Arial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4070350</wp:posOffset>
                </wp:positionH>
                <wp:positionV relativeFrom="paragraph">
                  <wp:posOffset>4131310</wp:posOffset>
                </wp:positionV>
                <wp:extent cx="12700" cy="495300"/>
                <wp:effectExtent l="57150" t="0" r="63500" b="571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495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67046C" id="Straight Arrow Connector 17" o:spid="_x0000_s1026" type="#_x0000_t32" style="position:absolute;margin-left:320.5pt;margin-top:325.3pt;width:1pt;height:3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" strokecolor="black [3200]" strokeweight=".5pt">
                <v:stroke endarrow="block" joinstyle="miter"/>
              </v:shape>
            </w:pict>
          </mc:Fallback>
        </mc:AlternateContent>
      </w:r>
      <w:r w:rsidR="00150F8A">
        <w:rPr>
          <w:rFonts w:ascii="Arial" w:hAnsi="Arial" w:cs="Arial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2886710</wp:posOffset>
                </wp:positionV>
                <wp:extent cx="6350" cy="438150"/>
                <wp:effectExtent l="38100" t="0" r="69850" b="571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D5F22F" id="Straight Arrow Connector 14" o:spid="_x0000_s1026" type="#_x0000_t32" style="position:absolute;margin-left:325.5pt;margin-top:227.3pt;width:.5pt;height:34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 w:rsidR="00150F8A">
        <w:rPr>
          <w:rFonts w:ascii="Arial" w:hAnsi="Arial" w:cs="Arial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4121150</wp:posOffset>
                </wp:positionH>
                <wp:positionV relativeFrom="paragraph">
                  <wp:posOffset>1540510</wp:posOffset>
                </wp:positionV>
                <wp:extent cx="6350" cy="533400"/>
                <wp:effectExtent l="38100" t="0" r="69850" b="571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A2B36D" id="Straight Arrow Connector 13" o:spid="_x0000_s1026" type="#_x0000_t32" style="position:absolute;margin-left:324.5pt;margin-top:121.3pt;width:.5pt;height:4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  <w:r w:rsidR="00DE0408">
        <w:rPr>
          <w:rFonts w:ascii="Arial" w:hAnsi="Arial" w:cs="Arial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9197D9" wp14:editId="377B4A75">
                <wp:simplePos x="0" y="0"/>
                <wp:positionH relativeFrom="column">
                  <wp:posOffset>3257550</wp:posOffset>
                </wp:positionH>
                <wp:positionV relativeFrom="paragraph">
                  <wp:posOffset>4639310</wp:posOffset>
                </wp:positionV>
                <wp:extent cx="1619250" cy="977900"/>
                <wp:effectExtent l="0" t="0" r="19050" b="127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977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E0408" w:rsidRDefault="00DE0408" w:rsidP="00DE0408">
                            <w:pPr>
                              <w:jc w:val="center"/>
                            </w:pPr>
                            <w:r w:rsidRPr="00DE0408"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>DM diagnosed in</w:t>
                            </w:r>
                            <w:r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 xml:space="preserve"> </w:t>
                            </w:r>
                            <w:r w:rsidRPr="000F10AE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lang w:val="en-US"/>
                              </w:rPr>
                              <w:t>7 participants (9.5%)</w:t>
                            </w:r>
                            <w:r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 xml:space="preserve"> with a 2-hour blood glucose level ≥11.1 mmol/l after OGTT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197D9" id="Rectangle 11" o:spid="_x0000_s1029" style="position:absolute;left:0;text-align:left;margin-left:256.5pt;margin-top:365.3pt;width:127.5pt;height:7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" filled="f" strokecolor="#0d0d0d" strokeweight="1pt">
                <v:textbox>
                  <w:txbxContent>
                    <w:p w:rsidR="00DE0408" w:rsidRDefault="00DE0408" w:rsidP="00DE0408">
                      <w:pPr>
                        <w:jc w:val="center"/>
                      </w:pPr>
                      <w:r w:rsidRPr="00DE0408"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>DM diagnosed in</w:t>
                      </w:r>
                      <w:r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 xml:space="preserve"> </w:t>
                      </w:r>
                      <w:r w:rsidRPr="000F10AE">
                        <w:rPr>
                          <w:rFonts w:ascii="Arial" w:hAnsi="Arial" w:cs="Arial"/>
                          <w:b/>
                          <w:color w:val="0D0D0D" w:themeColor="text1" w:themeTint="F2"/>
                          <w:lang w:val="en-US"/>
                        </w:rPr>
                        <w:t>7 participants (9.5%)</w:t>
                      </w:r>
                      <w:r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 xml:space="preserve"> with a 2-hour blood glucose level ≥11.1 mmol/l after OGTT</w:t>
                      </w:r>
                    </w:p>
                  </w:txbxContent>
                </v:textbox>
              </v:rect>
            </w:pict>
          </mc:Fallback>
        </mc:AlternateContent>
      </w:r>
      <w:r w:rsidR="00DE0408">
        <w:rPr>
          <w:rFonts w:ascii="Arial" w:hAnsi="Arial" w:cs="Arial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9197D9" wp14:editId="377B4A75">
                <wp:simplePos x="0" y="0"/>
                <wp:positionH relativeFrom="column">
                  <wp:posOffset>-755650</wp:posOffset>
                </wp:positionH>
                <wp:positionV relativeFrom="paragraph">
                  <wp:posOffset>4607560</wp:posOffset>
                </wp:positionV>
                <wp:extent cx="1733550" cy="850900"/>
                <wp:effectExtent l="0" t="0" r="1905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850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9354D" w:rsidRPr="00DE0408" w:rsidRDefault="0089354D" w:rsidP="0089354D">
                            <w:pPr>
                              <w:jc w:val="center"/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</w:pPr>
                            <w:r w:rsidRPr="00DE0408"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 xml:space="preserve">DM diagnosed in </w:t>
                            </w:r>
                            <w:r w:rsidRPr="000F10AE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lang w:val="en-US"/>
                              </w:rPr>
                              <w:t>22 participants (</w:t>
                            </w:r>
                            <w:r w:rsidR="00DE0408" w:rsidRPr="000F10AE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lang w:val="en-US"/>
                              </w:rPr>
                              <w:t>29.3%</w:t>
                            </w:r>
                            <w:r w:rsidRPr="000F10AE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lang w:val="en-US"/>
                              </w:rPr>
                              <w:t>)</w:t>
                            </w:r>
                            <w:r w:rsidR="00DE0408" w:rsidRPr="00DE0408"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 xml:space="preserve"> </w:t>
                            </w:r>
                            <w:r w:rsidR="00DE0408"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>with</w:t>
                            </w:r>
                            <w:r w:rsidR="00DE0408" w:rsidRPr="00DE0408"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 xml:space="preserve"> a</w:t>
                            </w:r>
                            <w:r w:rsidR="00DE0408"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 xml:space="preserve"> </w:t>
                            </w:r>
                            <w:r w:rsidR="00DE0408" w:rsidRPr="00DE0408"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>FBG level</w:t>
                            </w:r>
                            <w:r w:rsidR="00DE0408"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 xml:space="preserve"> ≥7 mmol/l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197D9" id="Rectangle 8" o:spid="_x0000_s1030" style="position:absolute;left:0;text-align:left;margin-left:-59.5pt;margin-top:362.8pt;width:136.5pt;height:6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" filled="f" strokecolor="#0d0d0d" strokeweight="1pt">
                <v:textbox>
                  <w:txbxContent>
                    <w:p w:rsidR="0089354D" w:rsidRPr="00DE0408" w:rsidRDefault="0089354D" w:rsidP="0089354D">
                      <w:pPr>
                        <w:jc w:val="center"/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</w:pPr>
                      <w:r w:rsidRPr="00DE0408"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 xml:space="preserve">DM diagnosed in </w:t>
                      </w:r>
                      <w:r w:rsidRPr="000F10AE">
                        <w:rPr>
                          <w:rFonts w:ascii="Arial" w:hAnsi="Arial" w:cs="Arial"/>
                          <w:b/>
                          <w:color w:val="0D0D0D" w:themeColor="text1" w:themeTint="F2"/>
                          <w:lang w:val="en-US"/>
                        </w:rPr>
                        <w:t>22 participants (</w:t>
                      </w:r>
                      <w:r w:rsidR="00DE0408" w:rsidRPr="000F10AE">
                        <w:rPr>
                          <w:rFonts w:ascii="Arial" w:hAnsi="Arial" w:cs="Arial"/>
                          <w:b/>
                          <w:color w:val="0D0D0D" w:themeColor="text1" w:themeTint="F2"/>
                          <w:lang w:val="en-US"/>
                        </w:rPr>
                        <w:t>29.3%</w:t>
                      </w:r>
                      <w:r w:rsidRPr="000F10AE">
                        <w:rPr>
                          <w:rFonts w:ascii="Arial" w:hAnsi="Arial" w:cs="Arial"/>
                          <w:b/>
                          <w:color w:val="0D0D0D" w:themeColor="text1" w:themeTint="F2"/>
                          <w:lang w:val="en-US"/>
                        </w:rPr>
                        <w:t>)</w:t>
                      </w:r>
                      <w:r w:rsidR="00DE0408" w:rsidRPr="00DE0408"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 xml:space="preserve"> </w:t>
                      </w:r>
                      <w:r w:rsidR="00DE0408"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>with</w:t>
                      </w:r>
                      <w:r w:rsidR="00DE0408" w:rsidRPr="00DE0408"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 xml:space="preserve"> a</w:t>
                      </w:r>
                      <w:r w:rsidR="00DE0408"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 xml:space="preserve"> </w:t>
                      </w:r>
                      <w:r w:rsidR="00DE0408" w:rsidRPr="00DE0408"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>FBG level</w:t>
                      </w:r>
                      <w:r w:rsidR="00DE0408"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 xml:space="preserve"> ≥7 mmol/l</w:t>
                      </w:r>
                    </w:p>
                  </w:txbxContent>
                </v:textbox>
              </v:rect>
            </w:pict>
          </mc:Fallback>
        </mc:AlternateContent>
      </w:r>
      <w:r w:rsidR="00DE0408">
        <w:rPr>
          <w:rFonts w:ascii="Arial" w:hAnsi="Arial" w:cs="Arial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9197D9" wp14:editId="377B4A75">
                <wp:simplePos x="0" y="0"/>
                <wp:positionH relativeFrom="column">
                  <wp:posOffset>1219200</wp:posOffset>
                </wp:positionH>
                <wp:positionV relativeFrom="paragraph">
                  <wp:posOffset>4613910</wp:posOffset>
                </wp:positionV>
                <wp:extent cx="1822450" cy="857250"/>
                <wp:effectExtent l="0" t="0" r="2540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0" cy="8572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E0408" w:rsidRPr="00DE0408" w:rsidRDefault="00DE0408" w:rsidP="00DE04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DE0408"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>DM diagnosed in</w:t>
                            </w:r>
                            <w:r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 xml:space="preserve"> </w:t>
                            </w:r>
                            <w:r w:rsidRPr="000F10AE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lang w:val="en-US"/>
                              </w:rPr>
                              <w:t>8 participants (10.7%)</w:t>
                            </w:r>
                            <w:r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 xml:space="preserve"> with a laboratory-based HbA1c ≥6.5%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197D9" id="Rectangle 9" o:spid="_x0000_s1031" style="position:absolute;left:0;text-align:left;margin-left:96pt;margin-top:363.3pt;width:143.5pt;height:6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" filled="f" strokecolor="#0d0d0d" strokeweight="1pt">
                <v:textbox>
                  <w:txbxContent>
                    <w:p w:rsidR="00DE0408" w:rsidRPr="00DE0408" w:rsidRDefault="00DE0408" w:rsidP="00DE0408">
                      <w:pPr>
                        <w:jc w:val="center"/>
                        <w:rPr>
                          <w:lang w:val="en-US"/>
                        </w:rPr>
                      </w:pPr>
                      <w:r w:rsidRPr="00DE0408"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>DM diagnosed in</w:t>
                      </w:r>
                      <w:r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 xml:space="preserve"> </w:t>
                      </w:r>
                      <w:r w:rsidRPr="000F10AE">
                        <w:rPr>
                          <w:rFonts w:ascii="Arial" w:hAnsi="Arial" w:cs="Arial"/>
                          <w:b/>
                          <w:color w:val="0D0D0D" w:themeColor="text1" w:themeTint="F2"/>
                          <w:lang w:val="en-US"/>
                        </w:rPr>
                        <w:t>8 participants (10.7%)</w:t>
                      </w:r>
                      <w:r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 xml:space="preserve"> with a laboratory-based HbA1c ≥6.5% </w:t>
                      </w:r>
                    </w:p>
                  </w:txbxContent>
                </v:textbox>
              </v:rect>
            </w:pict>
          </mc:Fallback>
        </mc:AlternateContent>
      </w:r>
      <w:r w:rsidR="00515D86">
        <w:rPr>
          <w:rFonts w:ascii="Arial" w:hAnsi="Arial" w:cs="Arial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9197D9" wp14:editId="377B4A75">
                <wp:simplePos x="0" y="0"/>
                <wp:positionH relativeFrom="column">
                  <wp:posOffset>2667000</wp:posOffset>
                </wp:positionH>
                <wp:positionV relativeFrom="paragraph">
                  <wp:posOffset>2086610</wp:posOffset>
                </wp:positionV>
                <wp:extent cx="2952750" cy="806450"/>
                <wp:effectExtent l="0" t="0" r="19050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806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505D" w:rsidRPr="00515D86" w:rsidRDefault="00CF505D" w:rsidP="00CF505D">
                            <w:pPr>
                              <w:jc w:val="center"/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</w:pPr>
                            <w:r w:rsidRPr="00515D86"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 xml:space="preserve">75 participants (64.1%) return for </w:t>
                            </w:r>
                            <w:r w:rsidR="0089354D"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>measurement of the fasting blood glucose (FBG), glycated haemoglobin (HbA1c), and oral glucose tolerance test (OGTT).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197D9" id="Rectangle 6" o:spid="_x0000_s1032" style="position:absolute;left:0;text-align:left;margin-left:210pt;margin-top:164.3pt;width:232.5pt;height:6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" filled="f" strokecolor="#0d0d0d" strokeweight="1pt">
                <v:textbox>
                  <w:txbxContent>
                    <w:p w:rsidR="00CF505D" w:rsidRPr="00515D86" w:rsidRDefault="00CF505D" w:rsidP="00CF505D">
                      <w:pPr>
                        <w:jc w:val="center"/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</w:pPr>
                      <w:r w:rsidRPr="00515D86"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 xml:space="preserve">75 participants (64.1%) return for </w:t>
                      </w:r>
                      <w:r w:rsidR="0089354D"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>measurement of the fasting blood glucose (FBG), glycated haemoglobin (HbA1c), and oral glucose tolerance test (OGTT).</w:t>
                      </w:r>
                    </w:p>
                  </w:txbxContent>
                </v:textbox>
              </v:rect>
            </w:pict>
          </mc:Fallback>
        </mc:AlternateContent>
      </w:r>
      <w:r w:rsidR="00515D86">
        <w:rPr>
          <w:rFonts w:ascii="Arial" w:hAnsi="Arial" w:cs="Arial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848360</wp:posOffset>
                </wp:positionV>
                <wp:extent cx="2451100" cy="679450"/>
                <wp:effectExtent l="0" t="0" r="2540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100" cy="679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505D" w:rsidRPr="00CF505D" w:rsidRDefault="00CF505D" w:rsidP="00CF505D">
                            <w:pPr>
                              <w:jc w:val="center"/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</w:pPr>
                            <w:r w:rsidRPr="00CF505D"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>115 participants (49.6%) with RBG level &lt;6.1 mmol/l</w:t>
                            </w:r>
                            <w:r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 xml:space="preserve"> (</w:t>
                            </w:r>
                            <w:r w:rsidRPr="00CF505D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lang w:val="en-US"/>
                              </w:rPr>
                              <w:t>not</w:t>
                            </w:r>
                            <w:r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 xml:space="preserve"> </w:t>
                            </w:r>
                            <w:r w:rsidRPr="00CF505D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lang w:val="en-US"/>
                              </w:rPr>
                              <w:t xml:space="preserve">requiring further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lang w:val="en-US"/>
                              </w:rPr>
                              <w:t xml:space="preserve">blood glucose </w:t>
                            </w:r>
                            <w:r w:rsidRPr="00CF505D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lang w:val="en-US"/>
                              </w:rPr>
                              <w:t>test</w:t>
                            </w:r>
                            <w:r w:rsidR="00515D86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33" style="position:absolute;left:0;text-align:left;margin-left:-19.5pt;margin-top:66.8pt;width:193pt;height:5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" filled="f" strokecolor="#0d0d0d [3069]" strokeweight="1pt">
                <v:textbox>
                  <w:txbxContent>
                    <w:p w:rsidR="00CF505D" w:rsidRPr="00CF505D" w:rsidRDefault="00CF505D" w:rsidP="00CF505D">
                      <w:pPr>
                        <w:jc w:val="center"/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</w:pPr>
                      <w:r w:rsidRPr="00CF505D"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>115 participants (49.6%) with RBG level &lt;6.1 mmol/l</w:t>
                      </w:r>
                      <w:r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 xml:space="preserve"> (</w:t>
                      </w:r>
                      <w:r w:rsidRPr="00CF505D">
                        <w:rPr>
                          <w:rFonts w:ascii="Arial" w:hAnsi="Arial" w:cs="Arial"/>
                          <w:b/>
                          <w:color w:val="0D0D0D" w:themeColor="text1" w:themeTint="F2"/>
                          <w:lang w:val="en-US"/>
                        </w:rPr>
                        <w:t>not</w:t>
                      </w:r>
                      <w:r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 xml:space="preserve"> </w:t>
                      </w:r>
                      <w:r w:rsidRPr="00CF505D">
                        <w:rPr>
                          <w:rFonts w:ascii="Arial" w:hAnsi="Arial" w:cs="Arial"/>
                          <w:b/>
                          <w:color w:val="0D0D0D" w:themeColor="text1" w:themeTint="F2"/>
                          <w:lang w:val="en-US"/>
                        </w:rPr>
                        <w:t xml:space="preserve">requiring further </w:t>
                      </w: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  <w:lang w:val="en-US"/>
                        </w:rPr>
                        <w:t xml:space="preserve">blood glucose </w:t>
                      </w:r>
                      <w:r w:rsidRPr="00CF505D">
                        <w:rPr>
                          <w:rFonts w:ascii="Arial" w:hAnsi="Arial" w:cs="Arial"/>
                          <w:b/>
                          <w:color w:val="0D0D0D" w:themeColor="text1" w:themeTint="F2"/>
                          <w:lang w:val="en-US"/>
                        </w:rPr>
                        <w:t>test</w:t>
                      </w:r>
                      <w:r w:rsidR="00515D86">
                        <w:rPr>
                          <w:rFonts w:ascii="Arial" w:hAnsi="Arial" w:cs="Arial"/>
                          <w:b/>
                          <w:color w:val="0D0D0D" w:themeColor="text1" w:themeTint="F2"/>
                          <w:lang w:val="en-US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515D86">
        <w:rPr>
          <w:rFonts w:ascii="Arial" w:hAnsi="Arial" w:cs="Arial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3328D9" wp14:editId="3AB31281">
                <wp:simplePos x="0" y="0"/>
                <wp:positionH relativeFrom="column">
                  <wp:posOffset>2641600</wp:posOffset>
                </wp:positionH>
                <wp:positionV relativeFrom="paragraph">
                  <wp:posOffset>873760</wp:posOffset>
                </wp:positionV>
                <wp:extent cx="2959100" cy="679450"/>
                <wp:effectExtent l="0" t="0" r="1270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9100" cy="679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505D" w:rsidRPr="00CF505D" w:rsidRDefault="00CF505D" w:rsidP="00CF505D">
                            <w:pPr>
                              <w:jc w:val="center"/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</w:pPr>
                            <w:r w:rsidRPr="00CF505D"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 xml:space="preserve">117 participants (50.4%) with RBG ≥6.1 mmol/l </w:t>
                            </w:r>
                            <w:r w:rsidR="00515D86"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>(</w:t>
                            </w:r>
                            <w:r w:rsidRPr="00515D86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lang w:val="en-US"/>
                              </w:rPr>
                              <w:t xml:space="preserve">rescheduled </w:t>
                            </w:r>
                            <w:r w:rsidR="00515D86" w:rsidRPr="00515D86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lang w:val="en-US"/>
                              </w:rPr>
                              <w:t xml:space="preserve">for </w:t>
                            </w:r>
                            <w:r w:rsidRPr="00515D86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lang w:val="en-US"/>
                              </w:rPr>
                              <w:t>re-testing</w:t>
                            </w:r>
                            <w:r w:rsidR="00515D86" w:rsidRPr="00515D86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lang w:val="en-US"/>
                              </w:rPr>
                              <w:t xml:space="preserve"> of the blood glucose levels</w:t>
                            </w:r>
                            <w:r w:rsidR="00515D86">
                              <w:rPr>
                                <w:rFonts w:ascii="Arial" w:hAnsi="Arial" w:cs="Arial"/>
                                <w:color w:val="0D0D0D" w:themeColor="text1" w:themeTint="F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3328D9" id="Rectangle 5" o:spid="_x0000_s1034" style="position:absolute;left:0;text-align:left;margin-left:208pt;margin-top:68.8pt;width:233pt;height:5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" filled="f" strokecolor="#0d0d0d [3069]" strokeweight="1pt">
                <v:textbox>
                  <w:txbxContent>
                    <w:p w:rsidR="00CF505D" w:rsidRPr="00CF505D" w:rsidRDefault="00CF505D" w:rsidP="00CF505D">
                      <w:pPr>
                        <w:jc w:val="center"/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</w:pPr>
                      <w:r w:rsidRPr="00CF505D"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 xml:space="preserve">117 participants (50.4%) with RBG ≥6.1 mmol/l </w:t>
                      </w:r>
                      <w:r w:rsidR="00515D86"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>(</w:t>
                      </w:r>
                      <w:r w:rsidRPr="00515D86">
                        <w:rPr>
                          <w:rFonts w:ascii="Arial" w:hAnsi="Arial" w:cs="Arial"/>
                          <w:b/>
                          <w:color w:val="0D0D0D" w:themeColor="text1" w:themeTint="F2"/>
                          <w:lang w:val="en-US"/>
                        </w:rPr>
                        <w:t xml:space="preserve">rescheduled </w:t>
                      </w:r>
                      <w:r w:rsidR="00515D86" w:rsidRPr="00515D86">
                        <w:rPr>
                          <w:rFonts w:ascii="Arial" w:hAnsi="Arial" w:cs="Arial"/>
                          <w:b/>
                          <w:color w:val="0D0D0D" w:themeColor="text1" w:themeTint="F2"/>
                          <w:lang w:val="en-US"/>
                        </w:rPr>
                        <w:t xml:space="preserve">for </w:t>
                      </w:r>
                      <w:r w:rsidRPr="00515D86">
                        <w:rPr>
                          <w:rFonts w:ascii="Arial" w:hAnsi="Arial" w:cs="Arial"/>
                          <w:b/>
                          <w:color w:val="0D0D0D" w:themeColor="text1" w:themeTint="F2"/>
                          <w:lang w:val="en-US"/>
                        </w:rPr>
                        <w:t>re-testing</w:t>
                      </w:r>
                      <w:r w:rsidR="00515D86" w:rsidRPr="00515D86">
                        <w:rPr>
                          <w:rFonts w:ascii="Arial" w:hAnsi="Arial" w:cs="Arial"/>
                          <w:b/>
                          <w:color w:val="0D0D0D" w:themeColor="text1" w:themeTint="F2"/>
                          <w:lang w:val="en-US"/>
                        </w:rPr>
                        <w:t xml:space="preserve"> of the blood glucose levels</w:t>
                      </w:r>
                      <w:r w:rsidR="00515D86">
                        <w:rPr>
                          <w:rFonts w:ascii="Arial" w:hAnsi="Arial" w:cs="Arial"/>
                          <w:color w:val="0D0D0D" w:themeColor="text1" w:themeTint="F2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CF505D">
        <w:rPr>
          <w:rFonts w:ascii="Arial" w:hAnsi="Arial" w:cs="Arial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2813050</wp:posOffset>
                </wp:positionH>
                <wp:positionV relativeFrom="paragraph">
                  <wp:posOffset>422910</wp:posOffset>
                </wp:positionV>
                <wp:extent cx="1282700" cy="431800"/>
                <wp:effectExtent l="0" t="0" r="69850" b="635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2700" cy="431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45C98" id="Straight Arrow Connector 3" o:spid="_x0000_s1026" type="#_x0000_t32" style="position:absolute;margin-left:221.5pt;margin-top:33.3pt;width:101pt;height:3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" strokecolor="black [3200]" strokeweight=".5pt">
                <v:stroke endarrow="block" joinstyle="miter"/>
              </v:shape>
            </w:pict>
          </mc:Fallback>
        </mc:AlternateContent>
      </w:r>
      <w:r w:rsidR="00CF505D">
        <w:rPr>
          <w:rFonts w:ascii="Arial" w:hAnsi="Arial" w:cs="Arial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1327150</wp:posOffset>
                </wp:positionH>
                <wp:positionV relativeFrom="paragraph">
                  <wp:posOffset>422910</wp:posOffset>
                </wp:positionV>
                <wp:extent cx="1511300" cy="387350"/>
                <wp:effectExtent l="38100" t="0" r="12700" b="698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1300" cy="387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FF9A7" id="Straight Arrow Connector 2" o:spid="_x0000_s1026" type="#_x0000_t32" style="position:absolute;margin-left:104.5pt;margin-top:33.3pt;width:119pt;height:30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</w:p>
    <w:sectPr w:rsidR="00CF505D" w:rsidRPr="00CF50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45380"/>
    <w:multiLevelType w:val="hybridMultilevel"/>
    <w:tmpl w:val="2654E8F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05D"/>
    <w:rsid w:val="000F10AE"/>
    <w:rsid w:val="00150F8A"/>
    <w:rsid w:val="00515D86"/>
    <w:rsid w:val="0089354D"/>
    <w:rsid w:val="00CF505D"/>
    <w:rsid w:val="00DE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AA2D1"/>
  <w15:chartTrackingRefBased/>
  <w15:docId w15:val="{F56A36BE-807F-4D6C-979A-22ADD2FD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3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3</cp:revision>
  <dcterms:created xsi:type="dcterms:W3CDTF">2024-01-09T18:15:00Z</dcterms:created>
  <dcterms:modified xsi:type="dcterms:W3CDTF">2024-01-09T18:54:00Z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bd90f476-397c-4259-a448-bd555fcd9401</vt:lpwstr>
  </property>
</Properties>
</file>