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4AC45" w14:textId="77777777" w:rsidR="00F57421" w:rsidRPr="00217D0A" w:rsidRDefault="00000000" w:rsidP="0011707A">
      <w:pPr>
        <w:jc w:val="center"/>
        <w:rPr>
          <w:rFonts w:ascii="Times New Roman" w:eastAsia="宋体" w:hAnsi="Times New Roman"/>
          <w:szCs w:val="28"/>
        </w:rPr>
      </w:pPr>
      <w:r w:rsidRPr="00217D0A">
        <w:rPr>
          <w:rFonts w:ascii="Times New Roman" w:hAnsi="Times New Roman"/>
        </w:rPr>
        <w:t>Table S1. Variable Assignment Table.</w:t>
      </w:r>
    </w:p>
    <w:tbl>
      <w:tblPr>
        <w:tblStyle w:val="ab"/>
        <w:tblpPr w:leftFromText="180" w:rightFromText="180" w:vertAnchor="text" w:horzAnchor="margin" w:tblpXSpec="center" w:tblpY="14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2109"/>
        <w:gridCol w:w="3267"/>
      </w:tblGrid>
      <w:tr w:rsidR="00F57421" w:rsidRPr="00217D0A" w14:paraId="0F53B7C4" w14:textId="77777777">
        <w:trPr>
          <w:trHeight w:val="323"/>
        </w:trPr>
        <w:tc>
          <w:tcPr>
            <w:tcW w:w="2930" w:type="dxa"/>
            <w:tcBorders>
              <w:top w:val="single" w:sz="12" w:space="0" w:color="auto"/>
              <w:bottom w:val="single" w:sz="8" w:space="0" w:color="auto"/>
            </w:tcBorders>
            <w:vAlign w:val="center"/>
          </w:tcPr>
          <w:p w14:paraId="5821C8DA" w14:textId="77777777" w:rsidR="00F57421" w:rsidRPr="00217D0A" w:rsidRDefault="00F57421">
            <w:pPr>
              <w:jc w:val="center"/>
              <w:rPr>
                <w:rFonts w:ascii="Times New Roman" w:eastAsia="宋体" w:hAnsi="Times New Roman"/>
                <w:b/>
                <w:bCs/>
                <w:szCs w:val="28"/>
              </w:rPr>
            </w:pPr>
            <w:bookmarkStart w:id="0" w:name="_Hlk123316415"/>
          </w:p>
        </w:tc>
        <w:tc>
          <w:tcPr>
            <w:tcW w:w="2109" w:type="dxa"/>
            <w:tcBorders>
              <w:top w:val="single" w:sz="12" w:space="0" w:color="auto"/>
              <w:bottom w:val="single" w:sz="8" w:space="0" w:color="auto"/>
            </w:tcBorders>
            <w:vAlign w:val="center"/>
          </w:tcPr>
          <w:p w14:paraId="232341B7" w14:textId="77777777" w:rsidR="00F57421" w:rsidRPr="00217D0A" w:rsidRDefault="00000000">
            <w:pPr>
              <w:jc w:val="center"/>
              <w:rPr>
                <w:rFonts w:ascii="Times New Roman" w:eastAsia="宋体" w:hAnsi="Times New Roman"/>
                <w:b/>
                <w:bCs/>
                <w:szCs w:val="28"/>
              </w:rPr>
            </w:pPr>
            <w:bookmarkStart w:id="1" w:name="_Hlk120540100"/>
            <w:r w:rsidRPr="00217D0A">
              <w:rPr>
                <w:rFonts w:ascii="Times New Roman" w:eastAsia="宋体" w:hAnsi="Times New Roman"/>
                <w:b/>
                <w:bCs/>
                <w:szCs w:val="28"/>
              </w:rPr>
              <w:t>Variable</w:t>
            </w:r>
            <w:r w:rsidRPr="00217D0A">
              <w:rPr>
                <w:rFonts w:ascii="Times New Roman" w:eastAsia="宋体" w:hAnsi="Times New Roman" w:hint="eastAsia"/>
                <w:b/>
                <w:bCs/>
                <w:szCs w:val="28"/>
              </w:rPr>
              <w:t>s</w:t>
            </w:r>
          </w:p>
        </w:tc>
        <w:tc>
          <w:tcPr>
            <w:tcW w:w="3267" w:type="dxa"/>
            <w:tcBorders>
              <w:top w:val="single" w:sz="12" w:space="0" w:color="auto"/>
              <w:bottom w:val="single" w:sz="8" w:space="0" w:color="auto"/>
            </w:tcBorders>
            <w:vAlign w:val="center"/>
          </w:tcPr>
          <w:p w14:paraId="1A9CE040" w14:textId="77777777" w:rsidR="00F57421" w:rsidRPr="00217D0A" w:rsidRDefault="00000000">
            <w:pPr>
              <w:jc w:val="center"/>
              <w:rPr>
                <w:rFonts w:ascii="Times New Roman" w:eastAsia="宋体" w:hAnsi="Times New Roman"/>
                <w:b/>
                <w:bCs/>
                <w:szCs w:val="28"/>
              </w:rPr>
            </w:pPr>
            <w:r w:rsidRPr="00217D0A">
              <w:rPr>
                <w:rFonts w:ascii="Times New Roman" w:eastAsia="宋体" w:hAnsi="Times New Roman"/>
                <w:b/>
                <w:bCs/>
                <w:szCs w:val="28"/>
              </w:rPr>
              <w:t>Value</w:t>
            </w:r>
          </w:p>
        </w:tc>
      </w:tr>
      <w:tr w:rsidR="00F57421" w:rsidRPr="00217D0A" w14:paraId="72E5E8C0" w14:textId="77777777">
        <w:trPr>
          <w:trHeight w:val="323"/>
        </w:trPr>
        <w:tc>
          <w:tcPr>
            <w:tcW w:w="2930" w:type="dxa"/>
            <w:vMerge w:val="restart"/>
            <w:tcBorders>
              <w:top w:val="single" w:sz="8" w:space="0" w:color="auto"/>
            </w:tcBorders>
            <w:vAlign w:val="center"/>
          </w:tcPr>
          <w:p w14:paraId="19BD9CBE"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SOCIODEMOGRAPHICS</w:t>
            </w:r>
          </w:p>
        </w:tc>
        <w:tc>
          <w:tcPr>
            <w:tcW w:w="2109" w:type="dxa"/>
            <w:tcBorders>
              <w:top w:val="single" w:sz="8" w:space="0" w:color="auto"/>
              <w:bottom w:val="nil"/>
            </w:tcBorders>
            <w:vAlign w:val="center"/>
          </w:tcPr>
          <w:p w14:paraId="1A32E3E4"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hint="eastAsia"/>
                <w:szCs w:val="28"/>
              </w:rPr>
              <w:t>Sex</w:t>
            </w:r>
          </w:p>
        </w:tc>
        <w:tc>
          <w:tcPr>
            <w:tcW w:w="3267" w:type="dxa"/>
            <w:tcBorders>
              <w:top w:val="single" w:sz="8" w:space="0" w:color="auto"/>
              <w:bottom w:val="nil"/>
            </w:tcBorders>
            <w:vAlign w:val="center"/>
          </w:tcPr>
          <w:p w14:paraId="2D5D6484"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Male</w:t>
            </w:r>
            <w:r w:rsidRPr="00217D0A">
              <w:rPr>
                <w:rFonts w:ascii="Times New Roman" w:eastAsia="宋体" w:hAnsi="Times New Roman" w:hint="eastAsia"/>
                <w:szCs w:val="28"/>
              </w:rPr>
              <w:t xml:space="preserve"> =</w:t>
            </w:r>
            <w:r w:rsidRPr="00217D0A">
              <w:rPr>
                <w:rFonts w:ascii="Times New Roman" w:eastAsia="宋体" w:hAnsi="Times New Roman"/>
                <w:szCs w:val="28"/>
              </w:rPr>
              <w:t>1</w:t>
            </w:r>
            <w:r w:rsidRPr="00217D0A">
              <w:rPr>
                <w:rFonts w:ascii="Times New Roman" w:eastAsia="宋体" w:hAnsi="Times New Roman" w:hint="eastAsia"/>
                <w:szCs w:val="28"/>
              </w:rPr>
              <w:t>,</w:t>
            </w:r>
            <w:r w:rsidRPr="00217D0A">
              <w:rPr>
                <w:sz w:val="21"/>
                <w:szCs w:val="22"/>
              </w:rPr>
              <w:t xml:space="preserve"> </w:t>
            </w:r>
            <w:r w:rsidRPr="00217D0A">
              <w:rPr>
                <w:rFonts w:ascii="Times New Roman" w:eastAsia="宋体" w:hAnsi="Times New Roman"/>
                <w:szCs w:val="28"/>
              </w:rPr>
              <w:t>Female</w:t>
            </w:r>
            <w:r w:rsidRPr="00217D0A">
              <w:rPr>
                <w:rFonts w:ascii="Times New Roman" w:eastAsia="宋体" w:hAnsi="Times New Roman" w:hint="eastAsia"/>
                <w:szCs w:val="28"/>
              </w:rPr>
              <w:t xml:space="preserve"> =</w:t>
            </w:r>
            <w:r w:rsidRPr="00217D0A">
              <w:rPr>
                <w:rFonts w:ascii="Times New Roman" w:eastAsia="宋体" w:hAnsi="Times New Roman"/>
                <w:szCs w:val="28"/>
              </w:rPr>
              <w:t>2</w:t>
            </w:r>
          </w:p>
        </w:tc>
      </w:tr>
      <w:tr w:rsidR="00F57421" w:rsidRPr="00217D0A" w14:paraId="7080861B" w14:textId="77777777">
        <w:trPr>
          <w:trHeight w:val="150"/>
        </w:trPr>
        <w:tc>
          <w:tcPr>
            <w:tcW w:w="2930" w:type="dxa"/>
            <w:vMerge/>
            <w:vAlign w:val="center"/>
          </w:tcPr>
          <w:p w14:paraId="791F14EB" w14:textId="77777777" w:rsidR="00F57421" w:rsidRPr="00217D0A" w:rsidRDefault="00F57421">
            <w:pPr>
              <w:jc w:val="center"/>
              <w:rPr>
                <w:rFonts w:ascii="Times New Roman" w:eastAsia="宋体" w:hAnsi="Times New Roman"/>
                <w:szCs w:val="28"/>
              </w:rPr>
            </w:pPr>
          </w:p>
        </w:tc>
        <w:tc>
          <w:tcPr>
            <w:tcW w:w="2109" w:type="dxa"/>
            <w:tcBorders>
              <w:top w:val="nil"/>
            </w:tcBorders>
            <w:vAlign w:val="center"/>
          </w:tcPr>
          <w:p w14:paraId="38726F49"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hint="eastAsia"/>
                <w:szCs w:val="28"/>
              </w:rPr>
              <w:t>A</w:t>
            </w:r>
            <w:r w:rsidRPr="00217D0A">
              <w:rPr>
                <w:rFonts w:ascii="Times New Roman" w:eastAsia="宋体" w:hAnsi="Times New Roman"/>
                <w:szCs w:val="28"/>
              </w:rPr>
              <w:t>ge</w:t>
            </w:r>
          </w:p>
        </w:tc>
        <w:tc>
          <w:tcPr>
            <w:tcW w:w="3267" w:type="dxa"/>
            <w:tcBorders>
              <w:top w:val="nil"/>
            </w:tcBorders>
            <w:vAlign w:val="center"/>
          </w:tcPr>
          <w:p w14:paraId="19241D5C"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hint="eastAsia"/>
                <w:szCs w:val="28"/>
              </w:rPr>
              <w:t>≤</w:t>
            </w:r>
            <w:r w:rsidRPr="00217D0A">
              <w:rPr>
                <w:rFonts w:ascii="Times New Roman" w:eastAsia="宋体" w:hAnsi="Times New Roman"/>
                <w:szCs w:val="28"/>
              </w:rPr>
              <w:t>29=1, 30-44=2</w:t>
            </w:r>
            <w:r w:rsidRPr="00217D0A">
              <w:rPr>
                <w:rFonts w:ascii="Times New Roman" w:eastAsia="宋体" w:hAnsi="Times New Roman" w:hint="eastAsia"/>
                <w:szCs w:val="28"/>
              </w:rPr>
              <w:t>,</w:t>
            </w:r>
            <w:r w:rsidRPr="00217D0A">
              <w:rPr>
                <w:rFonts w:ascii="Times New Roman" w:eastAsia="宋体" w:hAnsi="Times New Roman"/>
                <w:szCs w:val="28"/>
              </w:rPr>
              <w:t xml:space="preserve"> </w:t>
            </w:r>
          </w:p>
          <w:p w14:paraId="19872419"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45-59=3</w:t>
            </w:r>
            <w:r w:rsidRPr="00217D0A">
              <w:rPr>
                <w:rFonts w:ascii="Times New Roman" w:eastAsia="宋体" w:hAnsi="Times New Roman" w:hint="eastAsia"/>
                <w:szCs w:val="28"/>
              </w:rPr>
              <w:t>,</w:t>
            </w:r>
            <w:r w:rsidRPr="00217D0A">
              <w:rPr>
                <w:rFonts w:ascii="Times New Roman" w:eastAsia="宋体" w:hAnsi="Times New Roman"/>
                <w:szCs w:val="28"/>
              </w:rPr>
              <w:t xml:space="preserve"> </w:t>
            </w:r>
            <w:r w:rsidRPr="00217D0A">
              <w:rPr>
                <w:rFonts w:ascii="Times New Roman" w:eastAsia="宋体" w:hAnsi="Times New Roman" w:hint="eastAsia"/>
                <w:szCs w:val="28"/>
              </w:rPr>
              <w:t>≥</w:t>
            </w:r>
            <w:r w:rsidRPr="00217D0A">
              <w:rPr>
                <w:rFonts w:ascii="Times New Roman" w:eastAsia="宋体" w:hAnsi="Times New Roman"/>
                <w:szCs w:val="28"/>
              </w:rPr>
              <w:t>60=4</w:t>
            </w:r>
          </w:p>
        </w:tc>
      </w:tr>
      <w:tr w:rsidR="00F57421" w:rsidRPr="00217D0A" w14:paraId="0F85BB28" w14:textId="77777777">
        <w:trPr>
          <w:trHeight w:val="150"/>
        </w:trPr>
        <w:tc>
          <w:tcPr>
            <w:tcW w:w="2930" w:type="dxa"/>
            <w:vMerge/>
            <w:vAlign w:val="center"/>
          </w:tcPr>
          <w:p w14:paraId="0DA5AE67" w14:textId="77777777" w:rsidR="00F57421" w:rsidRPr="00217D0A" w:rsidRDefault="00F57421">
            <w:pPr>
              <w:jc w:val="center"/>
              <w:rPr>
                <w:rFonts w:ascii="Times New Roman" w:eastAsia="宋体" w:hAnsi="Times New Roman"/>
                <w:szCs w:val="28"/>
              </w:rPr>
            </w:pPr>
          </w:p>
        </w:tc>
        <w:tc>
          <w:tcPr>
            <w:tcW w:w="2109" w:type="dxa"/>
            <w:vAlign w:val="center"/>
          </w:tcPr>
          <w:p w14:paraId="28204ACF"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Marital Status</w:t>
            </w:r>
          </w:p>
        </w:tc>
        <w:tc>
          <w:tcPr>
            <w:tcW w:w="3267" w:type="dxa"/>
            <w:vAlign w:val="center"/>
          </w:tcPr>
          <w:p w14:paraId="79E2B32C" w14:textId="77777777" w:rsidR="00F57421" w:rsidRPr="00217D0A" w:rsidRDefault="00000000">
            <w:pPr>
              <w:jc w:val="center"/>
            </w:pPr>
            <w:r w:rsidRPr="00217D0A">
              <w:rPr>
                <w:rFonts w:ascii="Times New Roman" w:eastAsia="宋体" w:hAnsi="Times New Roman"/>
                <w:szCs w:val="28"/>
              </w:rPr>
              <w:t>Unmarried</w:t>
            </w:r>
            <w:r w:rsidRPr="00217D0A">
              <w:rPr>
                <w:rFonts w:ascii="Times New Roman" w:eastAsia="宋体" w:hAnsi="Times New Roman" w:hint="eastAsia"/>
                <w:szCs w:val="28"/>
              </w:rPr>
              <w:t xml:space="preserve"> =</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t xml:space="preserve"> </w:t>
            </w:r>
          </w:p>
          <w:p w14:paraId="0900A63C"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Currently married</w:t>
            </w:r>
            <w:r w:rsidRPr="00217D0A">
              <w:rPr>
                <w:rFonts w:ascii="Times New Roman" w:eastAsia="宋体" w:hAnsi="Times New Roman" w:hint="eastAsia"/>
                <w:szCs w:val="28"/>
              </w:rPr>
              <w:t xml:space="preserve"> =</w:t>
            </w:r>
            <w:r w:rsidRPr="00217D0A">
              <w:rPr>
                <w:rFonts w:ascii="Times New Roman" w:eastAsia="宋体" w:hAnsi="Times New Roman"/>
                <w:szCs w:val="28"/>
              </w:rPr>
              <w:t>1</w:t>
            </w:r>
            <w:r w:rsidRPr="00217D0A">
              <w:rPr>
                <w:rFonts w:ascii="Times New Roman" w:eastAsia="宋体" w:hAnsi="Times New Roman" w:hint="eastAsia"/>
                <w:szCs w:val="28"/>
              </w:rPr>
              <w:t xml:space="preserve">, </w:t>
            </w:r>
          </w:p>
          <w:p w14:paraId="78F5FA06"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Divorced/ Widowed =2</w:t>
            </w:r>
          </w:p>
        </w:tc>
      </w:tr>
      <w:tr w:rsidR="00F57421" w:rsidRPr="00217D0A" w14:paraId="7C2E655B" w14:textId="77777777">
        <w:trPr>
          <w:trHeight w:val="150"/>
        </w:trPr>
        <w:tc>
          <w:tcPr>
            <w:tcW w:w="2930" w:type="dxa"/>
            <w:vMerge/>
            <w:vAlign w:val="center"/>
          </w:tcPr>
          <w:p w14:paraId="1869B47E" w14:textId="77777777" w:rsidR="00F57421" w:rsidRPr="00217D0A" w:rsidRDefault="00F57421">
            <w:pPr>
              <w:jc w:val="center"/>
              <w:rPr>
                <w:rFonts w:ascii="Times New Roman" w:eastAsia="宋体" w:hAnsi="Times New Roman"/>
                <w:szCs w:val="28"/>
              </w:rPr>
            </w:pPr>
          </w:p>
        </w:tc>
        <w:tc>
          <w:tcPr>
            <w:tcW w:w="2109" w:type="dxa"/>
            <w:vAlign w:val="center"/>
          </w:tcPr>
          <w:p w14:paraId="2A3DF9C6"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Ethnicity</w:t>
            </w:r>
          </w:p>
        </w:tc>
        <w:tc>
          <w:tcPr>
            <w:tcW w:w="3267" w:type="dxa"/>
            <w:vAlign w:val="center"/>
          </w:tcPr>
          <w:p w14:paraId="26A3FD05"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Yi</w:t>
            </w:r>
            <w:r w:rsidRPr="00217D0A">
              <w:rPr>
                <w:rFonts w:ascii="Times New Roman" w:eastAsia="宋体" w:hAnsi="Times New Roman" w:hint="eastAsia"/>
                <w:szCs w:val="28"/>
              </w:rPr>
              <w:t xml:space="preserve"> =</w:t>
            </w:r>
            <w:r w:rsidRPr="00217D0A">
              <w:rPr>
                <w:rFonts w:ascii="Times New Roman" w:eastAsia="宋体" w:hAnsi="Times New Roman"/>
                <w:szCs w:val="28"/>
              </w:rPr>
              <w:t>1</w:t>
            </w:r>
            <w:r w:rsidRPr="00217D0A">
              <w:rPr>
                <w:rFonts w:ascii="Times New Roman" w:eastAsia="宋体" w:hAnsi="Times New Roman" w:hint="eastAsia"/>
                <w:szCs w:val="28"/>
              </w:rPr>
              <w:t>,</w:t>
            </w:r>
            <w:r w:rsidRPr="00217D0A">
              <w:rPr>
                <w:sz w:val="21"/>
                <w:szCs w:val="22"/>
              </w:rPr>
              <w:t xml:space="preserve"> </w:t>
            </w:r>
            <w:r w:rsidRPr="00217D0A">
              <w:rPr>
                <w:rFonts w:ascii="Times New Roman" w:eastAsia="宋体" w:hAnsi="Times New Roman"/>
                <w:szCs w:val="28"/>
              </w:rPr>
              <w:t>O</w:t>
            </w:r>
            <w:r w:rsidRPr="00217D0A">
              <w:rPr>
                <w:rFonts w:ascii="Times New Roman" w:eastAsia="宋体" w:hAnsi="Times New Roman" w:hint="eastAsia"/>
                <w:szCs w:val="28"/>
              </w:rPr>
              <w:t>th</w:t>
            </w:r>
            <w:r w:rsidRPr="00217D0A">
              <w:rPr>
                <w:rFonts w:ascii="Times New Roman" w:eastAsia="宋体" w:hAnsi="Times New Roman"/>
                <w:szCs w:val="28"/>
              </w:rPr>
              <w:t>ers</w:t>
            </w:r>
            <w:r w:rsidRPr="00217D0A">
              <w:rPr>
                <w:rFonts w:ascii="Times New Roman" w:eastAsia="宋体" w:hAnsi="Times New Roman" w:hint="eastAsia"/>
                <w:szCs w:val="28"/>
              </w:rPr>
              <w:t xml:space="preserve"> =</w:t>
            </w:r>
            <w:r w:rsidRPr="00217D0A">
              <w:rPr>
                <w:rFonts w:ascii="Times New Roman" w:eastAsia="宋体" w:hAnsi="Times New Roman"/>
                <w:szCs w:val="28"/>
              </w:rPr>
              <w:t>2</w:t>
            </w:r>
          </w:p>
        </w:tc>
      </w:tr>
      <w:tr w:rsidR="00F57421" w:rsidRPr="00217D0A" w14:paraId="61AA8152" w14:textId="77777777">
        <w:trPr>
          <w:trHeight w:val="150"/>
        </w:trPr>
        <w:tc>
          <w:tcPr>
            <w:tcW w:w="2930" w:type="dxa"/>
            <w:vMerge/>
            <w:vAlign w:val="center"/>
          </w:tcPr>
          <w:p w14:paraId="1AF34B46" w14:textId="77777777" w:rsidR="00F57421" w:rsidRPr="00217D0A" w:rsidRDefault="00F57421">
            <w:pPr>
              <w:jc w:val="center"/>
              <w:rPr>
                <w:rFonts w:ascii="Times New Roman" w:eastAsia="宋体" w:hAnsi="Times New Roman"/>
                <w:szCs w:val="28"/>
              </w:rPr>
            </w:pPr>
          </w:p>
        </w:tc>
        <w:tc>
          <w:tcPr>
            <w:tcW w:w="2109" w:type="dxa"/>
            <w:vAlign w:val="center"/>
          </w:tcPr>
          <w:p w14:paraId="029B6F9C"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Education level</w:t>
            </w:r>
          </w:p>
        </w:tc>
        <w:tc>
          <w:tcPr>
            <w:tcW w:w="3267" w:type="dxa"/>
            <w:vAlign w:val="center"/>
          </w:tcPr>
          <w:p w14:paraId="20156979" w14:textId="77777777" w:rsidR="00F57421" w:rsidRPr="00217D0A" w:rsidRDefault="00000000">
            <w:pPr>
              <w:jc w:val="center"/>
            </w:pPr>
            <w:r w:rsidRPr="00217D0A">
              <w:rPr>
                <w:rFonts w:ascii="Times New Roman" w:eastAsia="宋体" w:hAnsi="Times New Roman"/>
                <w:szCs w:val="28"/>
              </w:rPr>
              <w:t>Illiterate or barely literate</w:t>
            </w:r>
            <w:r w:rsidRPr="00217D0A">
              <w:rPr>
                <w:rFonts w:ascii="Times New Roman" w:eastAsia="宋体" w:hAnsi="Times New Roman" w:hint="eastAsia"/>
                <w:szCs w:val="28"/>
              </w:rPr>
              <w:t xml:space="preserve"> =</w:t>
            </w:r>
            <w:r w:rsidRPr="00217D0A">
              <w:rPr>
                <w:rFonts w:ascii="Times New Roman" w:eastAsia="宋体" w:hAnsi="Times New Roman"/>
                <w:szCs w:val="28"/>
              </w:rPr>
              <w:t>1</w:t>
            </w:r>
            <w:r w:rsidRPr="00217D0A">
              <w:rPr>
                <w:rFonts w:ascii="Times New Roman" w:eastAsia="宋体" w:hAnsi="Times New Roman" w:hint="eastAsia"/>
                <w:szCs w:val="28"/>
              </w:rPr>
              <w:t>,</w:t>
            </w:r>
            <w:r w:rsidRPr="00217D0A">
              <w:t xml:space="preserve"> </w:t>
            </w:r>
            <w:r w:rsidRPr="00217D0A">
              <w:rPr>
                <w:rFonts w:ascii="Times New Roman" w:eastAsia="宋体" w:hAnsi="Times New Roman"/>
                <w:szCs w:val="28"/>
              </w:rPr>
              <w:t>primary school =2</w:t>
            </w:r>
            <w:r w:rsidRPr="00217D0A">
              <w:rPr>
                <w:rFonts w:ascii="Times New Roman" w:eastAsia="宋体" w:hAnsi="Times New Roman" w:hint="eastAsia"/>
                <w:szCs w:val="28"/>
              </w:rPr>
              <w:t>,</w:t>
            </w:r>
            <w:r w:rsidRPr="00217D0A">
              <w:t xml:space="preserve"> </w:t>
            </w:r>
          </w:p>
          <w:p w14:paraId="707C0A78"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Junior high school and above =3</w:t>
            </w:r>
          </w:p>
        </w:tc>
      </w:tr>
      <w:tr w:rsidR="00F57421" w:rsidRPr="00217D0A" w14:paraId="6E28D63B" w14:textId="77777777">
        <w:trPr>
          <w:trHeight w:val="150"/>
        </w:trPr>
        <w:tc>
          <w:tcPr>
            <w:tcW w:w="2930" w:type="dxa"/>
            <w:vMerge/>
            <w:vAlign w:val="center"/>
          </w:tcPr>
          <w:p w14:paraId="65301DFF" w14:textId="77777777" w:rsidR="00F57421" w:rsidRPr="00217D0A" w:rsidRDefault="00F57421">
            <w:pPr>
              <w:jc w:val="center"/>
              <w:rPr>
                <w:rFonts w:ascii="Times New Roman" w:eastAsia="宋体" w:hAnsi="Times New Roman"/>
                <w:szCs w:val="28"/>
              </w:rPr>
            </w:pPr>
          </w:p>
        </w:tc>
        <w:tc>
          <w:tcPr>
            <w:tcW w:w="2109" w:type="dxa"/>
            <w:vAlign w:val="center"/>
          </w:tcPr>
          <w:p w14:paraId="01FBBF78"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Occupation</w:t>
            </w:r>
          </w:p>
        </w:tc>
        <w:tc>
          <w:tcPr>
            <w:tcW w:w="3267" w:type="dxa"/>
            <w:vAlign w:val="center"/>
          </w:tcPr>
          <w:p w14:paraId="31ED0D6D"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 xml:space="preserve">Farmer/ herdsman/ fisherman </w:t>
            </w:r>
            <w:r w:rsidRPr="00217D0A">
              <w:rPr>
                <w:rFonts w:ascii="Times New Roman" w:eastAsia="宋体" w:hAnsi="Times New Roman" w:hint="eastAsia"/>
                <w:szCs w:val="28"/>
              </w:rPr>
              <w:t>=</w:t>
            </w:r>
            <w:r w:rsidRPr="00217D0A">
              <w:rPr>
                <w:rFonts w:ascii="Times New Roman" w:eastAsia="宋体" w:hAnsi="Times New Roman"/>
                <w:szCs w:val="28"/>
              </w:rPr>
              <w:t>1</w:t>
            </w:r>
            <w:r w:rsidRPr="00217D0A">
              <w:rPr>
                <w:rFonts w:ascii="Times New Roman" w:eastAsia="宋体" w:hAnsi="Times New Roman" w:hint="eastAsia"/>
                <w:szCs w:val="28"/>
              </w:rPr>
              <w:t>,</w:t>
            </w:r>
            <w:r w:rsidRPr="00217D0A">
              <w:rPr>
                <w:rFonts w:ascii="Times New Roman" w:eastAsia="宋体" w:hAnsi="Times New Roman"/>
                <w:szCs w:val="28"/>
              </w:rPr>
              <w:t xml:space="preserve"> Student/ nursery child/ scattered children =2</w:t>
            </w:r>
            <w:r w:rsidRPr="00217D0A">
              <w:rPr>
                <w:rFonts w:ascii="Times New Roman" w:eastAsia="宋体" w:hAnsi="Times New Roman" w:hint="eastAsia"/>
                <w:szCs w:val="28"/>
              </w:rPr>
              <w:t>,</w:t>
            </w:r>
            <w:r w:rsidRPr="00217D0A">
              <w:t xml:space="preserve"> </w:t>
            </w:r>
            <w:r w:rsidRPr="00217D0A">
              <w:rPr>
                <w:rFonts w:ascii="Times New Roman" w:eastAsia="宋体" w:hAnsi="Times New Roman"/>
                <w:szCs w:val="28"/>
              </w:rPr>
              <w:t>Housework and unemployment/ retirement =3</w:t>
            </w:r>
            <w:r w:rsidRPr="00217D0A">
              <w:rPr>
                <w:rFonts w:ascii="Times New Roman" w:eastAsia="宋体" w:hAnsi="Times New Roman" w:hint="eastAsia"/>
                <w:szCs w:val="28"/>
              </w:rPr>
              <w:t>,</w:t>
            </w:r>
            <w:r w:rsidRPr="00217D0A">
              <w:rPr>
                <w:rFonts w:ascii="Times New Roman" w:eastAsia="宋体" w:hAnsi="Times New Roman"/>
                <w:szCs w:val="28"/>
              </w:rPr>
              <w:t xml:space="preserve"> Peasant/ worker</w:t>
            </w:r>
            <w:r w:rsidRPr="00217D0A">
              <w:rPr>
                <w:rFonts w:ascii="Times New Roman" w:eastAsia="宋体" w:hAnsi="Times New Roman" w:hint="eastAsia"/>
                <w:szCs w:val="28"/>
              </w:rPr>
              <w:t xml:space="preserve"> =</w:t>
            </w:r>
            <w:r w:rsidRPr="00217D0A">
              <w:rPr>
                <w:rFonts w:ascii="Times New Roman" w:eastAsia="宋体" w:hAnsi="Times New Roman"/>
                <w:szCs w:val="28"/>
              </w:rPr>
              <w:t>4</w:t>
            </w:r>
          </w:p>
        </w:tc>
      </w:tr>
      <w:tr w:rsidR="00F57421" w:rsidRPr="00217D0A" w14:paraId="51A3B5A6" w14:textId="77777777">
        <w:trPr>
          <w:trHeight w:val="658"/>
        </w:trPr>
        <w:tc>
          <w:tcPr>
            <w:tcW w:w="2930" w:type="dxa"/>
            <w:vMerge w:val="restart"/>
            <w:vAlign w:val="center"/>
          </w:tcPr>
          <w:p w14:paraId="2FAF78CA"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CLINICAL CHARACTERISTICS</w:t>
            </w:r>
          </w:p>
        </w:tc>
        <w:tc>
          <w:tcPr>
            <w:tcW w:w="2109" w:type="dxa"/>
            <w:vAlign w:val="center"/>
          </w:tcPr>
          <w:p w14:paraId="79B9B1D3" w14:textId="77777777" w:rsidR="00F57421" w:rsidRPr="00217D0A" w:rsidRDefault="00000000">
            <w:pPr>
              <w:jc w:val="center"/>
              <w:rPr>
                <w:rFonts w:ascii="Times New Roman" w:eastAsia="宋体" w:hAnsi="Times New Roman"/>
                <w:szCs w:val="28"/>
              </w:rPr>
            </w:pPr>
            <w:bookmarkStart w:id="2" w:name="OLE_LINK2"/>
            <w:r w:rsidRPr="00217D0A">
              <w:rPr>
                <w:rFonts w:ascii="Times New Roman" w:eastAsia="宋体" w:hAnsi="Times New Roman"/>
                <w:szCs w:val="28"/>
              </w:rPr>
              <w:t>Rifampin resistance</w:t>
            </w:r>
            <w:bookmarkEnd w:id="2"/>
          </w:p>
        </w:tc>
        <w:tc>
          <w:tcPr>
            <w:tcW w:w="3267" w:type="dxa"/>
            <w:vAlign w:val="center"/>
          </w:tcPr>
          <w:p w14:paraId="63E7E0B0"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No=0, Yes=1</w:t>
            </w:r>
          </w:p>
        </w:tc>
      </w:tr>
      <w:tr w:rsidR="00F57421" w:rsidRPr="00217D0A" w14:paraId="7FDCE06D" w14:textId="77777777">
        <w:trPr>
          <w:trHeight w:val="150"/>
        </w:trPr>
        <w:tc>
          <w:tcPr>
            <w:tcW w:w="2930" w:type="dxa"/>
            <w:vMerge/>
            <w:vAlign w:val="center"/>
          </w:tcPr>
          <w:p w14:paraId="107C88DC" w14:textId="77777777" w:rsidR="00F57421" w:rsidRPr="00217D0A" w:rsidRDefault="00F57421">
            <w:pPr>
              <w:jc w:val="center"/>
              <w:rPr>
                <w:rFonts w:ascii="Times New Roman" w:eastAsia="宋体" w:hAnsi="Times New Roman"/>
                <w:szCs w:val="28"/>
              </w:rPr>
            </w:pPr>
          </w:p>
        </w:tc>
        <w:tc>
          <w:tcPr>
            <w:tcW w:w="2109" w:type="dxa"/>
            <w:vAlign w:val="center"/>
          </w:tcPr>
          <w:p w14:paraId="149B1473"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Patient category</w:t>
            </w:r>
          </w:p>
        </w:tc>
        <w:tc>
          <w:tcPr>
            <w:tcW w:w="3267" w:type="dxa"/>
            <w:vAlign w:val="center"/>
          </w:tcPr>
          <w:p w14:paraId="1C6C3FEB"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New cases</w:t>
            </w:r>
            <w:r w:rsidRPr="00217D0A">
              <w:rPr>
                <w:rFonts w:ascii="Times New Roman" w:eastAsia="宋体" w:hAnsi="Times New Roman" w:hint="eastAsia"/>
                <w:szCs w:val="28"/>
              </w:rPr>
              <w:t xml:space="preserve"> =</w:t>
            </w:r>
            <w:r w:rsidRPr="00217D0A">
              <w:rPr>
                <w:rFonts w:ascii="Times New Roman" w:eastAsia="宋体" w:hAnsi="Times New Roman"/>
                <w:szCs w:val="28"/>
              </w:rPr>
              <w:t>1</w:t>
            </w:r>
            <w:r w:rsidRPr="00217D0A">
              <w:rPr>
                <w:rFonts w:ascii="Times New Roman" w:eastAsia="宋体" w:hAnsi="Times New Roman" w:hint="eastAsia"/>
                <w:szCs w:val="28"/>
              </w:rPr>
              <w:t>,</w:t>
            </w:r>
            <w:r w:rsidRPr="00217D0A">
              <w:t xml:space="preserve"> </w:t>
            </w:r>
            <w:r w:rsidRPr="00217D0A">
              <w:rPr>
                <w:rFonts w:ascii="Times New Roman" w:eastAsia="宋体" w:hAnsi="Times New Roman"/>
                <w:szCs w:val="28"/>
              </w:rPr>
              <w:t>Re treatment</w:t>
            </w:r>
            <w:r w:rsidRPr="00217D0A">
              <w:rPr>
                <w:rFonts w:ascii="Times New Roman" w:eastAsia="宋体" w:hAnsi="Times New Roman" w:hint="eastAsia"/>
                <w:szCs w:val="28"/>
              </w:rPr>
              <w:t xml:space="preserve"> =</w:t>
            </w:r>
            <w:r w:rsidRPr="00217D0A">
              <w:rPr>
                <w:rFonts w:ascii="Times New Roman" w:eastAsia="宋体" w:hAnsi="Times New Roman"/>
                <w:szCs w:val="28"/>
              </w:rPr>
              <w:t>2</w:t>
            </w:r>
          </w:p>
        </w:tc>
      </w:tr>
      <w:tr w:rsidR="00F57421" w:rsidRPr="00217D0A" w14:paraId="22682327" w14:textId="77777777">
        <w:trPr>
          <w:trHeight w:val="150"/>
        </w:trPr>
        <w:tc>
          <w:tcPr>
            <w:tcW w:w="2930" w:type="dxa"/>
            <w:vMerge/>
            <w:vAlign w:val="center"/>
          </w:tcPr>
          <w:p w14:paraId="579AAF6E" w14:textId="77777777" w:rsidR="00F57421" w:rsidRPr="00217D0A" w:rsidRDefault="00F57421">
            <w:pPr>
              <w:jc w:val="center"/>
              <w:rPr>
                <w:rFonts w:ascii="Times New Roman" w:eastAsia="宋体" w:hAnsi="Times New Roman"/>
                <w:szCs w:val="28"/>
              </w:rPr>
            </w:pPr>
          </w:p>
        </w:tc>
        <w:tc>
          <w:tcPr>
            <w:tcW w:w="2109" w:type="dxa"/>
            <w:vAlign w:val="center"/>
          </w:tcPr>
          <w:p w14:paraId="6448F649"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Comorbidities</w:t>
            </w:r>
          </w:p>
        </w:tc>
        <w:tc>
          <w:tcPr>
            <w:tcW w:w="3267" w:type="dxa"/>
            <w:vAlign w:val="center"/>
          </w:tcPr>
          <w:p w14:paraId="5E1D3ADD"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No</w:t>
            </w:r>
            <w:r w:rsidRPr="00217D0A">
              <w:rPr>
                <w:rFonts w:ascii="Times New Roman" w:eastAsia="宋体" w:hAnsi="Times New Roman" w:hint="eastAsia"/>
                <w:szCs w:val="28"/>
              </w:rPr>
              <w:t>=</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rPr>
                <w:rFonts w:ascii="Times New Roman" w:eastAsia="宋体" w:hAnsi="Times New Roman"/>
                <w:szCs w:val="28"/>
              </w:rPr>
              <w:t xml:space="preserve"> Yes</w:t>
            </w:r>
            <w:r w:rsidRPr="00217D0A">
              <w:rPr>
                <w:rFonts w:ascii="Times New Roman" w:eastAsia="宋体" w:hAnsi="Times New Roman" w:hint="eastAsia"/>
                <w:szCs w:val="28"/>
              </w:rPr>
              <w:t>=</w:t>
            </w:r>
            <w:r w:rsidRPr="00217D0A">
              <w:rPr>
                <w:rFonts w:ascii="Times New Roman" w:eastAsia="宋体" w:hAnsi="Times New Roman"/>
                <w:szCs w:val="28"/>
              </w:rPr>
              <w:t>1</w:t>
            </w:r>
          </w:p>
        </w:tc>
      </w:tr>
      <w:tr w:rsidR="00F57421" w:rsidRPr="00217D0A" w14:paraId="0D307012" w14:textId="77777777">
        <w:trPr>
          <w:trHeight w:val="150"/>
        </w:trPr>
        <w:tc>
          <w:tcPr>
            <w:tcW w:w="2930" w:type="dxa"/>
            <w:vMerge/>
            <w:vAlign w:val="center"/>
          </w:tcPr>
          <w:p w14:paraId="1019541B" w14:textId="77777777" w:rsidR="00F57421" w:rsidRPr="00217D0A" w:rsidRDefault="00F57421">
            <w:pPr>
              <w:jc w:val="center"/>
              <w:rPr>
                <w:rFonts w:ascii="Times New Roman" w:eastAsia="宋体" w:hAnsi="Times New Roman"/>
                <w:szCs w:val="28"/>
              </w:rPr>
            </w:pPr>
          </w:p>
        </w:tc>
        <w:tc>
          <w:tcPr>
            <w:tcW w:w="2109" w:type="dxa"/>
            <w:vAlign w:val="center"/>
          </w:tcPr>
          <w:p w14:paraId="36BC477B"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Clinical symptoms</w:t>
            </w:r>
          </w:p>
        </w:tc>
        <w:tc>
          <w:tcPr>
            <w:tcW w:w="3267" w:type="dxa"/>
            <w:vAlign w:val="center"/>
          </w:tcPr>
          <w:p w14:paraId="700F11F2"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Not obvious</w:t>
            </w:r>
            <w:r w:rsidRPr="00217D0A">
              <w:rPr>
                <w:rFonts w:ascii="Times New Roman" w:eastAsia="宋体" w:hAnsi="Times New Roman" w:hint="eastAsia"/>
                <w:szCs w:val="28"/>
              </w:rPr>
              <w:t xml:space="preserve"> =</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t xml:space="preserve"> </w:t>
            </w:r>
            <w:r w:rsidRPr="00217D0A">
              <w:rPr>
                <w:rFonts w:ascii="Times New Roman" w:eastAsia="宋体" w:hAnsi="Times New Roman"/>
                <w:szCs w:val="28"/>
              </w:rPr>
              <w:t>obvious</w:t>
            </w:r>
            <w:r w:rsidRPr="00217D0A">
              <w:rPr>
                <w:rFonts w:ascii="Times New Roman" w:eastAsia="宋体" w:hAnsi="Times New Roman" w:hint="eastAsia"/>
                <w:szCs w:val="28"/>
              </w:rPr>
              <w:t xml:space="preserve"> =</w:t>
            </w:r>
            <w:r w:rsidRPr="00217D0A">
              <w:rPr>
                <w:rFonts w:ascii="Times New Roman" w:eastAsia="宋体" w:hAnsi="Times New Roman"/>
                <w:szCs w:val="28"/>
              </w:rPr>
              <w:t>1</w:t>
            </w:r>
          </w:p>
        </w:tc>
      </w:tr>
      <w:tr w:rsidR="00F57421" w:rsidRPr="00217D0A" w14:paraId="0BA4433B" w14:textId="77777777">
        <w:trPr>
          <w:trHeight w:val="150"/>
        </w:trPr>
        <w:tc>
          <w:tcPr>
            <w:tcW w:w="2930" w:type="dxa"/>
            <w:vMerge/>
            <w:vAlign w:val="center"/>
          </w:tcPr>
          <w:p w14:paraId="16481F75" w14:textId="77777777" w:rsidR="00F57421" w:rsidRPr="00217D0A" w:rsidRDefault="00F57421">
            <w:pPr>
              <w:jc w:val="center"/>
              <w:rPr>
                <w:rFonts w:ascii="Times New Roman" w:eastAsia="宋体" w:hAnsi="Times New Roman"/>
                <w:szCs w:val="28"/>
              </w:rPr>
            </w:pPr>
          </w:p>
        </w:tc>
        <w:tc>
          <w:tcPr>
            <w:tcW w:w="2109" w:type="dxa"/>
            <w:vAlign w:val="center"/>
          </w:tcPr>
          <w:p w14:paraId="67EB98D4"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Extrapulmonary TB</w:t>
            </w:r>
          </w:p>
        </w:tc>
        <w:tc>
          <w:tcPr>
            <w:tcW w:w="3267" w:type="dxa"/>
            <w:vAlign w:val="center"/>
          </w:tcPr>
          <w:p w14:paraId="5452E83D"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No</w:t>
            </w:r>
            <w:r w:rsidRPr="00217D0A">
              <w:rPr>
                <w:rFonts w:ascii="Times New Roman" w:eastAsia="宋体" w:hAnsi="Times New Roman" w:hint="eastAsia"/>
                <w:szCs w:val="28"/>
              </w:rPr>
              <w:t>=</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rPr>
                <w:rFonts w:ascii="Times New Roman" w:eastAsia="宋体" w:hAnsi="Times New Roman"/>
                <w:szCs w:val="28"/>
              </w:rPr>
              <w:t xml:space="preserve"> Yes</w:t>
            </w:r>
            <w:r w:rsidRPr="00217D0A">
              <w:rPr>
                <w:rFonts w:ascii="Times New Roman" w:eastAsia="宋体" w:hAnsi="Times New Roman" w:hint="eastAsia"/>
                <w:szCs w:val="28"/>
              </w:rPr>
              <w:t>=</w:t>
            </w:r>
            <w:r w:rsidRPr="00217D0A">
              <w:rPr>
                <w:rFonts w:ascii="Times New Roman" w:eastAsia="宋体" w:hAnsi="Times New Roman"/>
                <w:szCs w:val="28"/>
              </w:rPr>
              <w:t>1</w:t>
            </w:r>
          </w:p>
        </w:tc>
      </w:tr>
      <w:tr w:rsidR="00F57421" w:rsidRPr="00217D0A" w14:paraId="045C540D" w14:textId="77777777">
        <w:trPr>
          <w:trHeight w:val="150"/>
        </w:trPr>
        <w:tc>
          <w:tcPr>
            <w:tcW w:w="2930" w:type="dxa"/>
            <w:vMerge/>
            <w:vAlign w:val="center"/>
          </w:tcPr>
          <w:p w14:paraId="37B3E475" w14:textId="77777777" w:rsidR="00F57421" w:rsidRPr="00217D0A" w:rsidRDefault="00F57421">
            <w:pPr>
              <w:jc w:val="center"/>
              <w:rPr>
                <w:rFonts w:ascii="Times New Roman" w:eastAsia="宋体" w:hAnsi="Times New Roman"/>
                <w:szCs w:val="28"/>
              </w:rPr>
            </w:pPr>
          </w:p>
        </w:tc>
        <w:tc>
          <w:tcPr>
            <w:tcW w:w="2109" w:type="dxa"/>
            <w:vAlign w:val="center"/>
          </w:tcPr>
          <w:p w14:paraId="0B5034EC"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Treatment sequence</w:t>
            </w:r>
          </w:p>
        </w:tc>
        <w:tc>
          <w:tcPr>
            <w:tcW w:w="3267" w:type="dxa"/>
            <w:vAlign w:val="center"/>
          </w:tcPr>
          <w:p w14:paraId="1F0B021A"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ART first=0</w:t>
            </w:r>
            <w:r w:rsidRPr="00217D0A">
              <w:rPr>
                <w:rFonts w:ascii="Times New Roman" w:eastAsia="宋体" w:hAnsi="Times New Roman" w:hint="eastAsia"/>
                <w:szCs w:val="28"/>
              </w:rPr>
              <w:t xml:space="preserve">, </w:t>
            </w:r>
            <w:r w:rsidRPr="00217D0A">
              <w:rPr>
                <w:rFonts w:ascii="Times New Roman" w:eastAsia="宋体" w:hAnsi="Times New Roman"/>
                <w:szCs w:val="28"/>
              </w:rPr>
              <w:t>ATT first=1</w:t>
            </w:r>
          </w:p>
        </w:tc>
      </w:tr>
      <w:tr w:rsidR="00F57421" w:rsidRPr="00217D0A" w14:paraId="3A1FF516" w14:textId="77777777">
        <w:trPr>
          <w:trHeight w:val="150"/>
        </w:trPr>
        <w:tc>
          <w:tcPr>
            <w:tcW w:w="2930" w:type="dxa"/>
            <w:vMerge/>
            <w:vAlign w:val="center"/>
          </w:tcPr>
          <w:p w14:paraId="65111777" w14:textId="77777777" w:rsidR="00F57421" w:rsidRPr="00217D0A" w:rsidRDefault="00F57421">
            <w:pPr>
              <w:jc w:val="center"/>
              <w:rPr>
                <w:rFonts w:ascii="Times New Roman" w:eastAsia="宋体" w:hAnsi="Times New Roman"/>
                <w:szCs w:val="28"/>
              </w:rPr>
            </w:pPr>
          </w:p>
        </w:tc>
        <w:tc>
          <w:tcPr>
            <w:tcW w:w="2109" w:type="dxa"/>
            <w:vAlign w:val="center"/>
          </w:tcPr>
          <w:p w14:paraId="5BBE1887"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CD</w:t>
            </w:r>
            <w:r w:rsidRPr="00217D0A">
              <w:rPr>
                <w:rFonts w:ascii="Times New Roman" w:eastAsia="宋体" w:hAnsi="Times New Roman"/>
                <w:szCs w:val="28"/>
                <w:vertAlign w:val="subscript"/>
              </w:rPr>
              <w:t>4</w:t>
            </w:r>
            <w:r w:rsidRPr="00217D0A">
              <w:rPr>
                <w:rFonts w:ascii="Times New Roman" w:eastAsia="宋体" w:hAnsi="Times New Roman"/>
                <w:szCs w:val="28"/>
              </w:rPr>
              <w:t xml:space="preserve"> count, cells per mm</w:t>
            </w:r>
            <w:r w:rsidRPr="00217D0A">
              <w:rPr>
                <w:rFonts w:ascii="Times New Roman" w:eastAsia="宋体" w:hAnsi="Times New Roman"/>
                <w:szCs w:val="28"/>
                <w:vertAlign w:val="superscript"/>
              </w:rPr>
              <w:t>3</w:t>
            </w:r>
          </w:p>
        </w:tc>
        <w:tc>
          <w:tcPr>
            <w:tcW w:w="3267" w:type="dxa"/>
            <w:vAlign w:val="center"/>
          </w:tcPr>
          <w:p w14:paraId="26BFED41"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&lt;200=1, 200-499=2</w:t>
            </w:r>
            <w:r w:rsidRPr="00217D0A">
              <w:rPr>
                <w:rFonts w:ascii="Times New Roman" w:eastAsia="宋体" w:hAnsi="Times New Roman" w:hint="eastAsia"/>
                <w:szCs w:val="28"/>
              </w:rPr>
              <w:t>,</w:t>
            </w:r>
            <w:r w:rsidRPr="00217D0A">
              <w:rPr>
                <w:rFonts w:ascii="Times New Roman" w:eastAsia="宋体" w:hAnsi="Times New Roman"/>
                <w:szCs w:val="28"/>
              </w:rPr>
              <w:t xml:space="preserve"> </w:t>
            </w:r>
          </w:p>
          <w:p w14:paraId="2BFD93E8"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500-999=3</w:t>
            </w:r>
            <w:r w:rsidRPr="00217D0A">
              <w:rPr>
                <w:rFonts w:ascii="Times New Roman" w:eastAsia="宋体" w:hAnsi="Times New Roman" w:hint="eastAsia"/>
                <w:szCs w:val="28"/>
              </w:rPr>
              <w:t>,</w:t>
            </w:r>
            <w:r w:rsidRPr="00217D0A">
              <w:rPr>
                <w:rFonts w:ascii="Times New Roman" w:eastAsia="宋体" w:hAnsi="Times New Roman"/>
                <w:szCs w:val="28"/>
              </w:rPr>
              <w:t xml:space="preserve"> </w:t>
            </w:r>
            <w:r w:rsidRPr="00217D0A">
              <w:rPr>
                <w:rFonts w:ascii="Times New Roman" w:eastAsia="宋体" w:hAnsi="Times New Roman" w:hint="eastAsia"/>
                <w:szCs w:val="28"/>
              </w:rPr>
              <w:t>≥</w:t>
            </w:r>
            <w:r w:rsidRPr="00217D0A">
              <w:rPr>
                <w:rFonts w:ascii="Times New Roman" w:eastAsia="宋体" w:hAnsi="Times New Roman"/>
                <w:szCs w:val="28"/>
              </w:rPr>
              <w:t>1000=4</w:t>
            </w:r>
          </w:p>
        </w:tc>
      </w:tr>
      <w:tr w:rsidR="00F57421" w:rsidRPr="00217D0A" w14:paraId="0776CCEA" w14:textId="77777777">
        <w:trPr>
          <w:trHeight w:val="150"/>
        </w:trPr>
        <w:tc>
          <w:tcPr>
            <w:tcW w:w="2930" w:type="dxa"/>
            <w:vMerge/>
            <w:vAlign w:val="center"/>
          </w:tcPr>
          <w:p w14:paraId="770A239B" w14:textId="77777777" w:rsidR="00F57421" w:rsidRPr="00217D0A" w:rsidRDefault="00F57421">
            <w:pPr>
              <w:jc w:val="center"/>
              <w:rPr>
                <w:rFonts w:ascii="Times New Roman" w:eastAsia="宋体" w:hAnsi="Times New Roman"/>
                <w:szCs w:val="28"/>
              </w:rPr>
            </w:pPr>
          </w:p>
        </w:tc>
        <w:tc>
          <w:tcPr>
            <w:tcW w:w="2109" w:type="dxa"/>
            <w:vAlign w:val="center"/>
          </w:tcPr>
          <w:p w14:paraId="5B04F09C"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Sputum smear</w:t>
            </w:r>
          </w:p>
        </w:tc>
        <w:tc>
          <w:tcPr>
            <w:tcW w:w="3267" w:type="dxa"/>
            <w:vAlign w:val="center"/>
          </w:tcPr>
          <w:p w14:paraId="678F81E3"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negative</w:t>
            </w:r>
            <w:r w:rsidRPr="00217D0A">
              <w:rPr>
                <w:rFonts w:ascii="Times New Roman" w:eastAsia="宋体" w:hAnsi="Times New Roman" w:hint="eastAsia"/>
                <w:szCs w:val="28"/>
              </w:rPr>
              <w:t>=</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t xml:space="preserve"> </w:t>
            </w:r>
            <w:r w:rsidRPr="00217D0A">
              <w:rPr>
                <w:rFonts w:ascii="Times New Roman" w:eastAsia="宋体" w:hAnsi="Times New Roman"/>
                <w:szCs w:val="28"/>
              </w:rPr>
              <w:t>positive</w:t>
            </w:r>
            <w:r w:rsidRPr="00217D0A">
              <w:rPr>
                <w:rFonts w:ascii="Times New Roman" w:eastAsia="宋体" w:hAnsi="Times New Roman" w:hint="eastAsia"/>
                <w:szCs w:val="28"/>
              </w:rPr>
              <w:t>=</w:t>
            </w:r>
            <w:r w:rsidRPr="00217D0A">
              <w:rPr>
                <w:rFonts w:ascii="Times New Roman" w:eastAsia="宋体" w:hAnsi="Times New Roman"/>
                <w:szCs w:val="28"/>
              </w:rPr>
              <w:t>1</w:t>
            </w:r>
          </w:p>
        </w:tc>
      </w:tr>
      <w:tr w:rsidR="00F57421" w:rsidRPr="00217D0A" w14:paraId="74054F17" w14:textId="77777777">
        <w:trPr>
          <w:trHeight w:val="150"/>
        </w:trPr>
        <w:tc>
          <w:tcPr>
            <w:tcW w:w="2930" w:type="dxa"/>
            <w:vMerge/>
            <w:vAlign w:val="center"/>
          </w:tcPr>
          <w:p w14:paraId="739FF29D" w14:textId="77777777" w:rsidR="00F57421" w:rsidRPr="00217D0A" w:rsidRDefault="00F57421">
            <w:pPr>
              <w:jc w:val="center"/>
              <w:rPr>
                <w:rFonts w:ascii="Times New Roman" w:eastAsia="宋体" w:hAnsi="Times New Roman"/>
                <w:szCs w:val="28"/>
              </w:rPr>
            </w:pPr>
          </w:p>
        </w:tc>
        <w:tc>
          <w:tcPr>
            <w:tcW w:w="2109" w:type="dxa"/>
            <w:vAlign w:val="center"/>
          </w:tcPr>
          <w:p w14:paraId="5A2B676C"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Sputum culture</w:t>
            </w:r>
          </w:p>
        </w:tc>
        <w:tc>
          <w:tcPr>
            <w:tcW w:w="3267" w:type="dxa"/>
            <w:vAlign w:val="center"/>
          </w:tcPr>
          <w:p w14:paraId="4E2B73C6"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negative</w:t>
            </w:r>
            <w:r w:rsidRPr="00217D0A">
              <w:rPr>
                <w:rFonts w:ascii="Times New Roman" w:eastAsia="宋体" w:hAnsi="Times New Roman" w:hint="eastAsia"/>
                <w:szCs w:val="28"/>
              </w:rPr>
              <w:t>=</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t xml:space="preserve"> </w:t>
            </w:r>
            <w:r w:rsidRPr="00217D0A">
              <w:rPr>
                <w:rFonts w:ascii="Times New Roman" w:eastAsia="宋体" w:hAnsi="Times New Roman"/>
                <w:szCs w:val="28"/>
              </w:rPr>
              <w:t>positive</w:t>
            </w:r>
            <w:r w:rsidRPr="00217D0A">
              <w:rPr>
                <w:rFonts w:ascii="Times New Roman" w:eastAsia="宋体" w:hAnsi="Times New Roman" w:hint="eastAsia"/>
                <w:szCs w:val="28"/>
              </w:rPr>
              <w:t>=</w:t>
            </w:r>
            <w:r w:rsidRPr="00217D0A">
              <w:rPr>
                <w:rFonts w:ascii="Times New Roman" w:eastAsia="宋体" w:hAnsi="Times New Roman"/>
                <w:szCs w:val="28"/>
              </w:rPr>
              <w:t>1</w:t>
            </w:r>
          </w:p>
        </w:tc>
      </w:tr>
      <w:tr w:rsidR="00F57421" w:rsidRPr="00217D0A" w14:paraId="296BBCDC" w14:textId="77777777">
        <w:trPr>
          <w:trHeight w:val="150"/>
        </w:trPr>
        <w:tc>
          <w:tcPr>
            <w:tcW w:w="2930" w:type="dxa"/>
            <w:vMerge/>
            <w:vAlign w:val="center"/>
          </w:tcPr>
          <w:p w14:paraId="0AB80F3C" w14:textId="77777777" w:rsidR="00F57421" w:rsidRPr="00217D0A" w:rsidRDefault="00F57421">
            <w:pPr>
              <w:jc w:val="center"/>
              <w:rPr>
                <w:rFonts w:ascii="Times New Roman" w:eastAsia="宋体" w:hAnsi="Times New Roman"/>
                <w:szCs w:val="28"/>
              </w:rPr>
            </w:pPr>
          </w:p>
        </w:tc>
        <w:tc>
          <w:tcPr>
            <w:tcW w:w="2109" w:type="dxa"/>
            <w:vAlign w:val="center"/>
          </w:tcPr>
          <w:p w14:paraId="522D173C"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Pathobiology assay test</w:t>
            </w:r>
          </w:p>
        </w:tc>
        <w:tc>
          <w:tcPr>
            <w:tcW w:w="3267" w:type="dxa"/>
            <w:vAlign w:val="center"/>
          </w:tcPr>
          <w:p w14:paraId="26E1399B"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negative</w:t>
            </w:r>
            <w:r w:rsidRPr="00217D0A">
              <w:rPr>
                <w:rFonts w:ascii="Times New Roman" w:eastAsia="宋体" w:hAnsi="Times New Roman" w:hint="eastAsia"/>
                <w:szCs w:val="28"/>
              </w:rPr>
              <w:t>=</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t xml:space="preserve"> </w:t>
            </w:r>
            <w:r w:rsidRPr="00217D0A">
              <w:rPr>
                <w:rFonts w:ascii="Times New Roman" w:eastAsia="宋体" w:hAnsi="Times New Roman"/>
                <w:szCs w:val="28"/>
              </w:rPr>
              <w:t>positive</w:t>
            </w:r>
            <w:r w:rsidRPr="00217D0A">
              <w:rPr>
                <w:rFonts w:ascii="Times New Roman" w:eastAsia="宋体" w:hAnsi="Times New Roman" w:hint="eastAsia"/>
                <w:szCs w:val="28"/>
              </w:rPr>
              <w:t>=</w:t>
            </w:r>
            <w:r w:rsidRPr="00217D0A">
              <w:rPr>
                <w:rFonts w:ascii="Times New Roman" w:eastAsia="宋体" w:hAnsi="Times New Roman"/>
                <w:szCs w:val="28"/>
              </w:rPr>
              <w:t>1</w:t>
            </w:r>
          </w:p>
        </w:tc>
      </w:tr>
      <w:tr w:rsidR="00F57421" w:rsidRPr="00217D0A" w14:paraId="57F7D834" w14:textId="77777777">
        <w:trPr>
          <w:trHeight w:val="150"/>
        </w:trPr>
        <w:tc>
          <w:tcPr>
            <w:tcW w:w="2930" w:type="dxa"/>
            <w:vMerge/>
            <w:vAlign w:val="center"/>
          </w:tcPr>
          <w:p w14:paraId="25391DB0" w14:textId="77777777" w:rsidR="00F57421" w:rsidRPr="00217D0A" w:rsidRDefault="00F57421">
            <w:pPr>
              <w:jc w:val="center"/>
              <w:rPr>
                <w:rFonts w:ascii="Times New Roman" w:eastAsia="宋体" w:hAnsi="Times New Roman"/>
                <w:szCs w:val="28"/>
              </w:rPr>
            </w:pPr>
          </w:p>
        </w:tc>
        <w:tc>
          <w:tcPr>
            <w:tcW w:w="2109" w:type="dxa"/>
            <w:vAlign w:val="center"/>
          </w:tcPr>
          <w:p w14:paraId="1B34B3A5"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HIV viral load, copies per mL</w:t>
            </w:r>
          </w:p>
        </w:tc>
        <w:tc>
          <w:tcPr>
            <w:tcW w:w="3267" w:type="dxa"/>
            <w:vAlign w:val="center"/>
          </w:tcPr>
          <w:p w14:paraId="4FDC7817"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&lt;200</w:t>
            </w:r>
            <w:r w:rsidRPr="00217D0A">
              <w:rPr>
                <w:rFonts w:ascii="Times New Roman" w:eastAsia="宋体" w:hAnsi="Times New Roman" w:hint="eastAsia"/>
                <w:szCs w:val="28"/>
              </w:rPr>
              <w:t>=</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rPr>
                <w:rFonts w:ascii="Times New Roman" w:eastAsia="宋体" w:hAnsi="Times New Roman"/>
                <w:szCs w:val="28"/>
              </w:rPr>
              <w:t xml:space="preserve"> </w:t>
            </w:r>
            <w:r w:rsidRPr="00217D0A">
              <w:rPr>
                <w:rFonts w:ascii="Times New Roman" w:eastAsia="宋体" w:hAnsi="Times New Roman" w:hint="eastAsia"/>
                <w:szCs w:val="28"/>
              </w:rPr>
              <w:t>≥</w:t>
            </w:r>
            <w:r w:rsidRPr="00217D0A">
              <w:rPr>
                <w:rFonts w:ascii="Times New Roman" w:eastAsia="宋体" w:hAnsi="Times New Roman"/>
                <w:szCs w:val="28"/>
              </w:rPr>
              <w:t>200</w:t>
            </w:r>
            <w:r w:rsidRPr="00217D0A">
              <w:rPr>
                <w:rFonts w:ascii="Times New Roman" w:eastAsia="宋体" w:hAnsi="Times New Roman" w:hint="eastAsia"/>
                <w:szCs w:val="28"/>
              </w:rPr>
              <w:t>=</w:t>
            </w:r>
            <w:r w:rsidRPr="00217D0A">
              <w:rPr>
                <w:rFonts w:ascii="Times New Roman" w:eastAsia="宋体" w:hAnsi="Times New Roman"/>
                <w:szCs w:val="28"/>
              </w:rPr>
              <w:t>1</w:t>
            </w:r>
          </w:p>
        </w:tc>
      </w:tr>
      <w:tr w:rsidR="00F57421" w:rsidRPr="00217D0A" w14:paraId="593F1E7A" w14:textId="77777777">
        <w:trPr>
          <w:trHeight w:val="150"/>
        </w:trPr>
        <w:tc>
          <w:tcPr>
            <w:tcW w:w="2930" w:type="dxa"/>
            <w:vMerge/>
            <w:vAlign w:val="center"/>
          </w:tcPr>
          <w:p w14:paraId="5A2E3887" w14:textId="77777777" w:rsidR="00F57421" w:rsidRPr="00217D0A" w:rsidRDefault="00F57421">
            <w:pPr>
              <w:jc w:val="center"/>
              <w:rPr>
                <w:rFonts w:ascii="Times New Roman" w:eastAsia="宋体" w:hAnsi="Times New Roman"/>
                <w:szCs w:val="28"/>
              </w:rPr>
            </w:pPr>
          </w:p>
        </w:tc>
        <w:tc>
          <w:tcPr>
            <w:tcW w:w="2109" w:type="dxa"/>
            <w:vAlign w:val="center"/>
          </w:tcPr>
          <w:p w14:paraId="3A3B73A0"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szCs w:val="28"/>
              </w:rPr>
              <w:t>Long treatment of HIV</w:t>
            </w:r>
          </w:p>
        </w:tc>
        <w:tc>
          <w:tcPr>
            <w:tcW w:w="3267" w:type="dxa"/>
            <w:vAlign w:val="center"/>
          </w:tcPr>
          <w:p w14:paraId="15CFA023" w14:textId="77777777" w:rsidR="00F57421" w:rsidRPr="00217D0A" w:rsidRDefault="00000000">
            <w:pPr>
              <w:jc w:val="center"/>
              <w:rPr>
                <w:rFonts w:ascii="Times New Roman" w:eastAsia="宋体" w:hAnsi="Times New Roman"/>
                <w:szCs w:val="28"/>
              </w:rPr>
            </w:pPr>
            <w:r w:rsidRPr="00217D0A">
              <w:rPr>
                <w:rFonts w:ascii="Times New Roman" w:eastAsia="宋体" w:hAnsi="Times New Roman" w:hint="eastAsia"/>
                <w:szCs w:val="28"/>
              </w:rPr>
              <w:t>Y</w:t>
            </w:r>
            <w:r w:rsidRPr="00217D0A">
              <w:rPr>
                <w:rFonts w:ascii="Times New Roman" w:eastAsia="宋体" w:hAnsi="Times New Roman"/>
                <w:szCs w:val="28"/>
              </w:rPr>
              <w:t>es</w:t>
            </w:r>
            <w:r w:rsidRPr="00217D0A">
              <w:rPr>
                <w:rFonts w:ascii="Times New Roman" w:eastAsia="宋体" w:hAnsi="Times New Roman" w:hint="eastAsia"/>
                <w:szCs w:val="28"/>
              </w:rPr>
              <w:t>=</w:t>
            </w:r>
            <w:r w:rsidRPr="00217D0A">
              <w:rPr>
                <w:rFonts w:ascii="Times New Roman" w:eastAsia="宋体" w:hAnsi="Times New Roman"/>
                <w:szCs w:val="28"/>
              </w:rPr>
              <w:t>0</w:t>
            </w:r>
            <w:r w:rsidRPr="00217D0A">
              <w:rPr>
                <w:rFonts w:ascii="Times New Roman" w:eastAsia="宋体" w:hAnsi="Times New Roman" w:hint="eastAsia"/>
                <w:szCs w:val="28"/>
              </w:rPr>
              <w:t>,</w:t>
            </w:r>
            <w:r w:rsidRPr="00217D0A">
              <w:rPr>
                <w:rFonts w:ascii="Times New Roman" w:eastAsia="宋体" w:hAnsi="Times New Roman"/>
                <w:szCs w:val="28"/>
              </w:rPr>
              <w:t xml:space="preserve"> </w:t>
            </w:r>
            <w:r w:rsidRPr="00217D0A">
              <w:rPr>
                <w:rFonts w:ascii="Times New Roman" w:eastAsia="宋体" w:hAnsi="Times New Roman" w:hint="eastAsia"/>
                <w:szCs w:val="28"/>
              </w:rPr>
              <w:t>N</w:t>
            </w:r>
            <w:r w:rsidRPr="00217D0A">
              <w:rPr>
                <w:rFonts w:ascii="Times New Roman" w:eastAsia="宋体" w:hAnsi="Times New Roman"/>
                <w:szCs w:val="28"/>
              </w:rPr>
              <w:t>o</w:t>
            </w:r>
            <w:r w:rsidRPr="00217D0A">
              <w:rPr>
                <w:rFonts w:ascii="Times New Roman" w:eastAsia="宋体" w:hAnsi="Times New Roman" w:hint="eastAsia"/>
                <w:szCs w:val="28"/>
              </w:rPr>
              <w:t>=</w:t>
            </w:r>
            <w:r w:rsidRPr="00217D0A">
              <w:rPr>
                <w:rFonts w:ascii="Times New Roman" w:eastAsia="宋体" w:hAnsi="Times New Roman"/>
                <w:szCs w:val="28"/>
              </w:rPr>
              <w:t>1</w:t>
            </w:r>
          </w:p>
        </w:tc>
      </w:tr>
      <w:bookmarkEnd w:id="0"/>
      <w:bookmarkEnd w:id="1"/>
    </w:tbl>
    <w:p w14:paraId="65811E43" w14:textId="77777777" w:rsidR="00F57421" w:rsidRPr="00217D0A" w:rsidRDefault="00F57421">
      <w:pPr>
        <w:spacing w:line="480" w:lineRule="auto"/>
        <w:rPr>
          <w:rFonts w:ascii="Times New Roman" w:eastAsia="宋体" w:hAnsi="Times New Roman" w:cs="Times New Roman"/>
          <w:b/>
          <w:bCs/>
        </w:rPr>
      </w:pPr>
    </w:p>
    <w:p w14:paraId="6B385839" w14:textId="77777777" w:rsidR="00714CD1" w:rsidRPr="00217D0A" w:rsidRDefault="00714CD1">
      <w:pPr>
        <w:spacing w:line="480" w:lineRule="auto"/>
        <w:rPr>
          <w:rFonts w:ascii="Times New Roman" w:hAnsi="Times New Roman"/>
          <w:b/>
        </w:rPr>
      </w:pPr>
      <w:bookmarkStart w:id="3" w:name="_Hlk152061242"/>
      <w:r w:rsidRPr="00217D0A">
        <w:rPr>
          <w:rFonts w:ascii="Times New Roman" w:hAnsi="Times New Roman"/>
          <w:b/>
        </w:rPr>
        <w:br w:type="page"/>
      </w:r>
    </w:p>
    <w:p w14:paraId="2572D86B" w14:textId="15D36E3A" w:rsidR="00F57421" w:rsidRPr="00217D0A" w:rsidRDefault="00000000">
      <w:pPr>
        <w:spacing w:line="480" w:lineRule="auto"/>
        <w:rPr>
          <w:rFonts w:ascii="Times New Roman" w:eastAsia="宋体" w:hAnsi="Times New Roman" w:cs="Times New Roman"/>
          <w:b/>
          <w:bCs/>
        </w:rPr>
      </w:pPr>
      <w:r w:rsidRPr="00217D0A">
        <w:rPr>
          <w:rFonts w:ascii="Times New Roman" w:hAnsi="Times New Roman"/>
          <w:b/>
        </w:rPr>
        <w:lastRenderedPageBreak/>
        <w:t>Directed Acyclic Graph (DAG) Used for Variable Selection</w:t>
      </w:r>
    </w:p>
    <w:bookmarkEnd w:id="3"/>
    <w:p w14:paraId="7DECA505" w14:textId="2C21818D" w:rsidR="00F57421" w:rsidRPr="00217D0A" w:rsidRDefault="00000000" w:rsidP="00903DB2">
      <w:pPr>
        <w:widowControl/>
        <w:shd w:val="clear" w:color="auto" w:fill="FFFFFF"/>
        <w:spacing w:afterLines="50" w:after="156" w:line="360" w:lineRule="auto"/>
        <w:ind w:firstLineChars="200" w:firstLine="480"/>
        <w:rPr>
          <w:rFonts w:ascii="Times New Roman Uni" w:eastAsia="宋体" w:hAnsi="Times New Roman Uni" w:cstheme="majorEastAsia"/>
          <w:szCs w:val="22"/>
        </w:rPr>
      </w:pPr>
      <w:r w:rsidRPr="00217D0A">
        <w:rPr>
          <w:rFonts w:ascii="Times New Roman" w:hAnsi="Times New Roman"/>
        </w:rPr>
        <w:t xml:space="preserve">To ensure accurate adjustment without under or overadjustment, we conducted a systematic literature review to identify potential confounders for our study. Following the 'Evidence Synthesis for Constructing Directed Acyclic Graphs' method, we constructed a directed acyclic graph (DAG) to represent the relationships between our variables. Using an extended version of the backdoor criterion, we determined the minimally sufficient set of confounders based on the DAG. To visualize and interpret the DAG, we utilized the software program </w:t>
      </w:r>
      <w:proofErr w:type="spellStart"/>
      <w:r w:rsidRPr="00217D0A">
        <w:rPr>
          <w:rFonts w:ascii="Times New Roman" w:hAnsi="Times New Roman"/>
        </w:rPr>
        <w:t>DAGitty</w:t>
      </w:r>
      <w:proofErr w:type="spellEnd"/>
      <w:r w:rsidRPr="00217D0A">
        <w:rPr>
          <w:rFonts w:ascii="Times New Roman" w:hAnsi="Times New Roman"/>
        </w:rPr>
        <w:t>, which can be found at http://www.dagitty.net/dags.html.</w:t>
      </w:r>
    </w:p>
    <w:p w14:paraId="7A83B85C" w14:textId="77777777" w:rsidR="00F57421" w:rsidRPr="00217D0A" w:rsidRDefault="00000000">
      <w:pPr>
        <w:tabs>
          <w:tab w:val="left" w:pos="312"/>
        </w:tabs>
        <w:spacing w:line="360" w:lineRule="auto"/>
        <w:rPr>
          <w:rFonts w:ascii="Times New Roman" w:eastAsia="宋体" w:hAnsi="Times New Roman" w:cs="宋体"/>
        </w:rPr>
      </w:pPr>
      <w:r w:rsidRPr="00217D0A">
        <w:rPr>
          <w:noProof/>
        </w:rPr>
        <w:drawing>
          <wp:inline distT="0" distB="0" distL="0" distR="0" wp14:anchorId="778B428F" wp14:editId="34856EAC">
            <wp:extent cx="5274310" cy="3881120"/>
            <wp:effectExtent l="0" t="0" r="0" b="5080"/>
            <wp:docPr id="471786437" name="Picture 47178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86437" name="Picture 4717864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881120"/>
                    </a:xfrm>
                    <a:prstGeom prst="rect">
                      <a:avLst/>
                    </a:prstGeom>
                    <a:noFill/>
                    <a:ln>
                      <a:noFill/>
                    </a:ln>
                  </pic:spPr>
                </pic:pic>
              </a:graphicData>
            </a:graphic>
          </wp:inline>
        </w:drawing>
      </w:r>
    </w:p>
    <w:p w14:paraId="2A4491E4" w14:textId="77777777" w:rsidR="00F57421" w:rsidRPr="00217D0A" w:rsidRDefault="00000000">
      <w:pPr>
        <w:tabs>
          <w:tab w:val="left" w:pos="312"/>
        </w:tabs>
        <w:spacing w:line="360" w:lineRule="auto"/>
        <w:jc w:val="center"/>
        <w:rPr>
          <w:rFonts w:ascii="Times New Roman" w:eastAsia="宋体" w:hAnsi="Times New Roman" w:cs="宋体"/>
          <w:b/>
          <w:bCs/>
        </w:rPr>
      </w:pPr>
      <w:r w:rsidRPr="00217D0A">
        <w:rPr>
          <w:rFonts w:ascii="Times New Roman" w:hAnsi="Times New Roman"/>
        </w:rPr>
        <w:t>Figure S1. Patient delay DAG.</w:t>
      </w:r>
      <w:r w:rsidRPr="00217D0A">
        <w:t xml:space="preserve"> </w:t>
      </w:r>
      <w:r w:rsidRPr="00217D0A">
        <w:rPr>
          <w:rFonts w:ascii="Times New Roman" w:hAnsi="Times New Roman"/>
        </w:rPr>
        <w:t>All circles denote potential covariates and/or confounders, with blue ones also being potential mediators; all directed lines denote potential confounding effects, with green ones also denoting potential mediation effects.</w:t>
      </w:r>
    </w:p>
    <w:p w14:paraId="239DA408" w14:textId="77777777" w:rsidR="00F57421" w:rsidRPr="00217D0A" w:rsidRDefault="00000000">
      <w:pPr>
        <w:tabs>
          <w:tab w:val="left" w:pos="312"/>
        </w:tabs>
        <w:spacing w:line="360" w:lineRule="auto"/>
        <w:jc w:val="center"/>
        <w:rPr>
          <w:rFonts w:ascii="Times New Roman" w:eastAsia="宋体" w:hAnsi="Times New Roman" w:cs="宋体"/>
        </w:rPr>
      </w:pPr>
      <w:r w:rsidRPr="00217D0A">
        <w:rPr>
          <w:noProof/>
        </w:rPr>
        <w:lastRenderedPageBreak/>
        <w:drawing>
          <wp:inline distT="0" distB="0" distL="0" distR="0" wp14:anchorId="7DF386BC" wp14:editId="0284DABA">
            <wp:extent cx="5274310" cy="3881120"/>
            <wp:effectExtent l="0" t="0" r="0" b="5080"/>
            <wp:docPr id="519229396" name="Picture 519229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29396" name="Picture 5192293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881120"/>
                    </a:xfrm>
                    <a:prstGeom prst="rect">
                      <a:avLst/>
                    </a:prstGeom>
                    <a:noFill/>
                    <a:ln>
                      <a:noFill/>
                    </a:ln>
                  </pic:spPr>
                </pic:pic>
              </a:graphicData>
            </a:graphic>
          </wp:inline>
        </w:drawing>
      </w:r>
    </w:p>
    <w:p w14:paraId="71AA9654" w14:textId="77777777" w:rsidR="00F57421" w:rsidRPr="00217D0A" w:rsidRDefault="00000000">
      <w:pPr>
        <w:tabs>
          <w:tab w:val="left" w:pos="312"/>
        </w:tabs>
        <w:spacing w:line="360" w:lineRule="auto"/>
        <w:jc w:val="center"/>
        <w:rPr>
          <w:rFonts w:ascii="Times New Roman" w:eastAsia="宋体" w:hAnsi="Times New Roman" w:cs="宋体"/>
          <w:b/>
          <w:bCs/>
        </w:rPr>
      </w:pPr>
      <w:r w:rsidRPr="00217D0A">
        <w:rPr>
          <w:rFonts w:ascii="Times New Roman" w:hAnsi="Times New Roman"/>
        </w:rPr>
        <w:t>Figure S2: Diagnostic Delay DAG.</w:t>
      </w:r>
      <w:r w:rsidRPr="00217D0A">
        <w:t xml:space="preserve"> </w:t>
      </w:r>
      <w:r w:rsidRPr="00217D0A">
        <w:rPr>
          <w:rFonts w:ascii="Times New Roman" w:hAnsi="Times New Roman"/>
        </w:rPr>
        <w:t>All circles denote potential covariates and/or confounders, with all directed lines denote potential confounding effects.</w:t>
      </w:r>
    </w:p>
    <w:p w14:paraId="38560309" w14:textId="77777777" w:rsidR="00F57421" w:rsidRPr="00217D0A" w:rsidRDefault="00000000">
      <w:pPr>
        <w:tabs>
          <w:tab w:val="left" w:pos="312"/>
        </w:tabs>
        <w:spacing w:line="360" w:lineRule="auto"/>
        <w:rPr>
          <w:rFonts w:ascii="Times New Roman" w:hAnsi="Times New Roman"/>
        </w:rPr>
      </w:pPr>
      <w:r w:rsidRPr="00217D0A">
        <w:rPr>
          <w:rFonts w:ascii="Times New Roman" w:hAnsi="Times New Roman"/>
        </w:rPr>
        <w:t xml:space="preserve"> </w:t>
      </w:r>
    </w:p>
    <w:p w14:paraId="56BF471C" w14:textId="77777777" w:rsidR="00F57421" w:rsidRPr="00217D0A" w:rsidRDefault="00F57421">
      <w:pPr>
        <w:tabs>
          <w:tab w:val="left" w:pos="312"/>
        </w:tabs>
        <w:spacing w:line="360" w:lineRule="auto"/>
        <w:rPr>
          <w:rFonts w:ascii="Times New Roman" w:eastAsia="宋体" w:hAnsi="Times New Roman" w:cs="宋体"/>
        </w:rPr>
      </w:pPr>
    </w:p>
    <w:p w14:paraId="0317EB05" w14:textId="77777777" w:rsidR="00F57421" w:rsidRPr="00217D0A" w:rsidRDefault="00000000">
      <w:pPr>
        <w:tabs>
          <w:tab w:val="left" w:pos="312"/>
        </w:tabs>
        <w:spacing w:line="360" w:lineRule="auto"/>
        <w:jc w:val="center"/>
        <w:rPr>
          <w:rFonts w:ascii="Times New Roman" w:hAnsi="Times New Roman"/>
        </w:rPr>
      </w:pPr>
      <w:r w:rsidRPr="00217D0A">
        <w:rPr>
          <w:noProof/>
        </w:rPr>
        <w:lastRenderedPageBreak/>
        <w:drawing>
          <wp:inline distT="0" distB="0" distL="0" distR="0" wp14:anchorId="3DC7D1EF" wp14:editId="35CD98CA">
            <wp:extent cx="5274310" cy="3881120"/>
            <wp:effectExtent l="0" t="0" r="0" b="5080"/>
            <wp:docPr id="251747581" name="Picture 25174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47581" name="Picture 2517475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881120"/>
                    </a:xfrm>
                    <a:prstGeom prst="rect">
                      <a:avLst/>
                    </a:prstGeom>
                    <a:noFill/>
                    <a:ln>
                      <a:noFill/>
                    </a:ln>
                  </pic:spPr>
                </pic:pic>
              </a:graphicData>
            </a:graphic>
          </wp:inline>
        </w:drawing>
      </w:r>
    </w:p>
    <w:p w14:paraId="479FDD3B" w14:textId="77777777" w:rsidR="00F57421" w:rsidRPr="00217D0A" w:rsidRDefault="00000000">
      <w:pPr>
        <w:tabs>
          <w:tab w:val="left" w:pos="312"/>
        </w:tabs>
        <w:spacing w:line="360" w:lineRule="auto"/>
        <w:jc w:val="center"/>
        <w:rPr>
          <w:rFonts w:ascii="Times New Roman" w:eastAsia="宋体" w:hAnsi="Times New Roman" w:cs="宋体"/>
          <w:b/>
          <w:bCs/>
        </w:rPr>
      </w:pPr>
      <w:r w:rsidRPr="00217D0A">
        <w:rPr>
          <w:rFonts w:ascii="Times New Roman" w:hAnsi="Times New Roman"/>
        </w:rPr>
        <w:t xml:space="preserve">Figure S3: </w:t>
      </w:r>
      <w:bookmarkStart w:id="4" w:name="_Hlk151643687"/>
      <w:r w:rsidRPr="00217D0A">
        <w:rPr>
          <w:rFonts w:ascii="Times New Roman" w:hAnsi="Times New Roman"/>
        </w:rPr>
        <w:t xml:space="preserve">Treatment </w:t>
      </w:r>
      <w:bookmarkEnd w:id="4"/>
      <w:r w:rsidRPr="00217D0A">
        <w:rPr>
          <w:rFonts w:ascii="Times New Roman" w:hAnsi="Times New Roman"/>
        </w:rPr>
        <w:t>Delay DAG.</w:t>
      </w:r>
      <w:r w:rsidRPr="00217D0A">
        <w:t xml:space="preserve"> </w:t>
      </w:r>
      <w:r w:rsidRPr="00217D0A">
        <w:rPr>
          <w:rFonts w:ascii="Times New Roman" w:hAnsi="Times New Roman"/>
        </w:rPr>
        <w:t>All circles denote potential covariates and/or confounders, with all directed lines denote potential confounding effects.</w:t>
      </w:r>
    </w:p>
    <w:p w14:paraId="5AF7060A" w14:textId="77777777" w:rsidR="00F57421" w:rsidRPr="00217D0A" w:rsidRDefault="00F57421">
      <w:pPr>
        <w:tabs>
          <w:tab w:val="left" w:pos="312"/>
        </w:tabs>
        <w:spacing w:line="360" w:lineRule="auto"/>
        <w:rPr>
          <w:rFonts w:ascii="Times New Roman" w:eastAsia="宋体" w:hAnsi="Times New Roman" w:cs="宋体"/>
        </w:rPr>
      </w:pPr>
    </w:p>
    <w:p w14:paraId="51AF83CD" w14:textId="77777777" w:rsidR="00F57421" w:rsidRPr="00217D0A" w:rsidRDefault="00F57421">
      <w:pPr>
        <w:tabs>
          <w:tab w:val="left" w:pos="312"/>
        </w:tabs>
        <w:spacing w:line="360" w:lineRule="auto"/>
        <w:rPr>
          <w:rFonts w:ascii="Times New Roman" w:eastAsia="宋体" w:hAnsi="Times New Roman" w:cs="宋体"/>
        </w:rPr>
      </w:pPr>
    </w:p>
    <w:p w14:paraId="556024F7" w14:textId="77777777" w:rsidR="00F57421" w:rsidRPr="00217D0A" w:rsidRDefault="00F57421">
      <w:pPr>
        <w:tabs>
          <w:tab w:val="left" w:pos="312"/>
        </w:tabs>
        <w:spacing w:line="360" w:lineRule="auto"/>
        <w:rPr>
          <w:rFonts w:ascii="Times New Roman" w:eastAsia="宋体" w:hAnsi="Times New Roman" w:cs="宋体"/>
        </w:rPr>
      </w:pPr>
    </w:p>
    <w:p w14:paraId="6476FB3C" w14:textId="77777777" w:rsidR="00F57421" w:rsidRPr="00217D0A" w:rsidRDefault="00F57421">
      <w:pPr>
        <w:tabs>
          <w:tab w:val="left" w:pos="312"/>
        </w:tabs>
        <w:spacing w:line="360" w:lineRule="auto"/>
        <w:rPr>
          <w:rFonts w:ascii="Times New Roman" w:eastAsia="宋体" w:hAnsi="Times New Roman" w:cs="宋体"/>
        </w:rPr>
      </w:pPr>
    </w:p>
    <w:p w14:paraId="43910F07" w14:textId="77777777" w:rsidR="00F57421" w:rsidRPr="00217D0A" w:rsidRDefault="00F57421">
      <w:pPr>
        <w:tabs>
          <w:tab w:val="left" w:pos="312"/>
        </w:tabs>
        <w:spacing w:line="360" w:lineRule="auto"/>
        <w:rPr>
          <w:rFonts w:ascii="Times New Roman" w:eastAsia="宋体" w:hAnsi="Times New Roman" w:cs="宋体"/>
        </w:rPr>
      </w:pPr>
    </w:p>
    <w:p w14:paraId="2EFA5E67" w14:textId="77777777" w:rsidR="00F57421" w:rsidRPr="00217D0A" w:rsidRDefault="00F57421">
      <w:pPr>
        <w:tabs>
          <w:tab w:val="left" w:pos="312"/>
        </w:tabs>
        <w:spacing w:line="360" w:lineRule="auto"/>
        <w:rPr>
          <w:rFonts w:ascii="Times New Roman" w:eastAsia="宋体" w:hAnsi="Times New Roman" w:cs="宋体"/>
        </w:rPr>
      </w:pPr>
    </w:p>
    <w:p w14:paraId="56046D9C" w14:textId="77777777" w:rsidR="00F57421" w:rsidRPr="00217D0A" w:rsidRDefault="00F57421">
      <w:pPr>
        <w:tabs>
          <w:tab w:val="left" w:pos="312"/>
        </w:tabs>
        <w:spacing w:line="360" w:lineRule="auto"/>
        <w:rPr>
          <w:rFonts w:ascii="Times New Roman" w:eastAsia="宋体" w:hAnsi="Times New Roman" w:cs="宋体"/>
        </w:rPr>
      </w:pPr>
    </w:p>
    <w:p w14:paraId="02EDCB7F" w14:textId="77777777" w:rsidR="00F57421" w:rsidRPr="00217D0A" w:rsidRDefault="00F57421">
      <w:pPr>
        <w:tabs>
          <w:tab w:val="left" w:pos="312"/>
        </w:tabs>
        <w:spacing w:line="360" w:lineRule="auto"/>
        <w:rPr>
          <w:rFonts w:ascii="Times New Roman" w:eastAsia="宋体" w:hAnsi="Times New Roman" w:cs="宋体"/>
        </w:rPr>
      </w:pPr>
    </w:p>
    <w:p w14:paraId="77A48819" w14:textId="77777777" w:rsidR="00F57421" w:rsidRPr="00217D0A" w:rsidRDefault="00F57421">
      <w:pPr>
        <w:tabs>
          <w:tab w:val="left" w:pos="312"/>
        </w:tabs>
        <w:spacing w:line="360" w:lineRule="auto"/>
        <w:rPr>
          <w:rFonts w:ascii="Times New Roman" w:eastAsia="宋体" w:hAnsi="Times New Roman" w:cs="宋体"/>
        </w:rPr>
      </w:pPr>
    </w:p>
    <w:p w14:paraId="7E06136D" w14:textId="77777777" w:rsidR="00F57421" w:rsidRPr="00217D0A" w:rsidRDefault="00000000">
      <w:pPr>
        <w:tabs>
          <w:tab w:val="left" w:pos="312"/>
        </w:tabs>
        <w:spacing w:line="360" w:lineRule="auto"/>
        <w:rPr>
          <w:rFonts w:ascii="Times New Roman" w:eastAsia="宋体" w:hAnsi="Times New Roman" w:cs="宋体"/>
        </w:rPr>
      </w:pPr>
      <w:r w:rsidRPr="00217D0A">
        <w:rPr>
          <w:rFonts w:ascii="Times New Roman" w:eastAsia="宋体" w:hAnsi="Times New Roman" w:cs="宋体"/>
          <w:noProof/>
        </w:rPr>
        <w:lastRenderedPageBreak/>
        <mc:AlternateContent>
          <mc:Choice Requires="wps">
            <w:drawing>
              <wp:anchor distT="45720" distB="45720" distL="114300" distR="114300" simplePos="0" relativeHeight="251662336" behindDoc="0" locked="0" layoutInCell="1" allowOverlap="1" wp14:anchorId="2B6B5B7F" wp14:editId="50A1D002">
                <wp:simplePos x="0" y="0"/>
                <wp:positionH relativeFrom="margin">
                  <wp:posOffset>3175</wp:posOffset>
                </wp:positionH>
                <wp:positionV relativeFrom="paragraph">
                  <wp:posOffset>29845</wp:posOffset>
                </wp:positionV>
                <wp:extent cx="361950" cy="36576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65467"/>
                        </a:xfrm>
                        <a:prstGeom prst="rect">
                          <a:avLst/>
                        </a:prstGeom>
                        <a:solidFill>
                          <a:srgbClr val="FFFFFF"/>
                        </a:solidFill>
                        <a:ln w="9525">
                          <a:noFill/>
                          <a:miter lim="800000"/>
                        </a:ln>
                      </wps:spPr>
                      <wps:txbx>
                        <w:txbxContent>
                          <w:p w14:paraId="6E939960" w14:textId="77777777" w:rsidR="00F57421" w:rsidRDefault="00000000">
                            <w:pPr>
                              <w:rPr>
                                <w:rFonts w:ascii="Times New Roman" w:eastAsia="宋体" w:hAnsi="Times New Roman" w:cs="宋体"/>
                                <w:b/>
                                <w:bCs/>
                              </w:rPr>
                            </w:pPr>
                            <w:r>
                              <w:rPr>
                                <w:rFonts w:ascii="Times New Roman" w:eastAsia="宋体" w:hAnsi="Times New Roman" w:cs="宋体"/>
                                <w:b/>
                                <w:bCs/>
                              </w:rPr>
                              <w:t>a)</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17" o:spid="_x0000_s1026" o:spt="202" type="#_x0000_t202" style="position:absolute;left:0pt;margin-left:0.25pt;margin-top:2.35pt;height:28.8pt;width:28.5pt;mso-position-horizontal-relative:margin;z-index:251662336;mso-width-relative:page;mso-height-relative:page;" fillcolor="#FFFFFF" filled="t" stroked="f" coordsize="21600,21600" o:gfxdata="UEsDBAoAAAAAAIdO4kAAAAAAAAAAAAAAAAAEAAAAZHJzL1BLAwQUAAAACACHTuJALr/55NIAAAAE&#10;AQAADwAAAGRycy9kb3ducmV2LnhtbE2OzU7DMBCE70i8g7VIXBB1WpoEQpxKIIG49ucBNvE2iYjX&#10;Uew27duznOA4mtE3X7m5uEGdaQq9ZwPLRQKKuPG259bAYf/x+AwqRGSLg2cycKUAm+r2psTC+pm3&#10;dN7FVgmEQ4EGuhjHQuvQdOQwLPxILN3RTw6jxKnVdsJZ4G7QqyTJtMOe5aHDkd47ar53J2fg+DU/&#10;pC9z/RkP+XadvWGf1/5qzP3dMnkFFekS/8bwqy/qUIlT7U9sgxoMpLIzsM5BSZnmEmsD2eoJdFXq&#10;//LVD1BLAwQUAAAACACHTuJASiJQQCoCAABUBAAADgAAAGRycy9lMm9Eb2MueG1srVRNb9swDL0P&#10;2H8QdF8cp0naGHGKLkGGAd0H0O4HyLIcC5NETVJiZ79+lOxmQXfpYT4Iokg+PT5SXt/3WpGTcF6C&#10;KWk+mVIiDIdamkNJfzzvP9xR4gMzNVNgREnPwtP7zft3684WYgYtqFo4giDGF50taRuCLbLM81Zo&#10;5idghUFnA06zgKY7ZLVjHaJrlc2m02XWgautAy68x9Pd4KQjonsLIDSN5GIH/KiFCQOqE4oFLMm3&#10;0nq6SWybRvDwrWm8CESVFCsNacVLcF/FNdusWXFwzLaSjxTYWyi8qkkzafDSC9SOBUaOTv4DpSV3&#10;4KEJEw46GwpJimAV+fSVNk8tsyLVglJ7exHd/z9Y/vX03RFZl3SW31JimMaWP4s+kI/Qk3iGCnXW&#10;Fxj4ZDE09OjAuUnVevsI/KcnBrYtMwfx4Bx0rWA1MsxjZnaVOuD4CFJ1X6DGi9gxQALqG6ejfCgI&#10;QXTszvnSnUiG4+HNMl8t0MPRdbNczJeJW8aKl2TrfPgkQJO4KanD5idwdnr0IZJhxUtIvMuDkvVe&#10;KpUMd6i2ypETw0HZpy/xfxWmDOlKulrMFgnZQMxPM6RlwGehpC7p3TR+Y7oyowqx8EGC0Ff9qGoF&#10;9Rn1cDAMJj5L3LTgflPS4VCW1P86MicoUZ8NarrK5/M4xcmYL25naLhrT3XtYYYjVEkDJcN2G9Lk&#10;x3oNPKD2jUy6xCYNTEauOGxJrvFhxGm+tlPU35/B5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u&#10;v/nk0gAAAAQBAAAPAAAAAAAAAAEAIAAAACIAAABkcnMvZG93bnJldi54bWxQSwECFAAUAAAACACH&#10;TuJASiJQQCoCAABUBAAADgAAAAAAAAABACAAAAAhAQAAZHJzL2Uyb0RvYy54bWxQSwUGAAAAAAYA&#10;BgBZAQAAvQUAAAAA&#10;">
                <v:fill on="t" focussize="0,0"/>
                <v:stroke on="f" miterlimit="8" joinstyle="miter"/>
                <v:imagedata o:title=""/>
                <o:lock v:ext="edit" aspectratio="f"/>
                <v:textbox>
                  <w:txbxContent>
                    <w:p>
                      <w:pPr>
                        <w:rPr>
                          <w:rFonts w:ascii="Times New Roman" w:hAnsi="Times New Roman" w:eastAsia="宋体" w:cs="宋体"/>
                          <w:b/>
                          <w:bCs/>
                        </w:rPr>
                      </w:pPr>
                      <w:r>
                        <w:rPr>
                          <w:rFonts w:ascii="Times New Roman" w:hAnsi="Times New Roman" w:eastAsia="宋体" w:cs="宋体"/>
                          <w:b/>
                          <w:bCs/>
                        </w:rPr>
                        <w:t>a)</w:t>
                      </w:r>
                    </w:p>
                  </w:txbxContent>
                </v:textbox>
              </v:shape>
            </w:pict>
          </mc:Fallback>
        </mc:AlternateContent>
      </w:r>
      <w:r w:rsidRPr="00217D0A">
        <w:rPr>
          <w:noProof/>
        </w:rPr>
        <w:drawing>
          <wp:inline distT="0" distB="0" distL="0" distR="0" wp14:anchorId="6AB5B165" wp14:editId="57635345">
            <wp:extent cx="4565015" cy="1834515"/>
            <wp:effectExtent l="0" t="0" r="6985" b="0"/>
            <wp:docPr id="493440387" name="Picture 49344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40387" name="Picture 4934403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91985" cy="1845418"/>
                    </a:xfrm>
                    <a:prstGeom prst="rect">
                      <a:avLst/>
                    </a:prstGeom>
                    <a:noFill/>
                    <a:ln>
                      <a:noFill/>
                    </a:ln>
                  </pic:spPr>
                </pic:pic>
              </a:graphicData>
            </a:graphic>
          </wp:inline>
        </w:drawing>
      </w:r>
    </w:p>
    <w:p w14:paraId="4A24468A" w14:textId="77777777" w:rsidR="00F57421" w:rsidRPr="00217D0A" w:rsidRDefault="00000000">
      <w:pPr>
        <w:tabs>
          <w:tab w:val="left" w:pos="312"/>
        </w:tabs>
        <w:spacing w:line="360" w:lineRule="auto"/>
        <w:jc w:val="left"/>
        <w:rPr>
          <w:rFonts w:ascii="Times New Roman" w:eastAsia="宋体" w:hAnsi="Times New Roman" w:cs="宋体"/>
        </w:rPr>
      </w:pPr>
      <w:r w:rsidRPr="00217D0A">
        <w:rPr>
          <w:rFonts w:ascii="Times New Roman" w:eastAsia="宋体" w:hAnsi="Times New Roman" w:cs="宋体"/>
          <w:noProof/>
        </w:rPr>
        <mc:AlternateContent>
          <mc:Choice Requires="wps">
            <w:drawing>
              <wp:anchor distT="45720" distB="45720" distL="114300" distR="114300" simplePos="0" relativeHeight="251661312" behindDoc="0" locked="0" layoutInCell="1" allowOverlap="1" wp14:anchorId="187E6745" wp14:editId="444C7671">
                <wp:simplePos x="0" y="0"/>
                <wp:positionH relativeFrom="column">
                  <wp:posOffset>68580</wp:posOffset>
                </wp:positionH>
                <wp:positionV relativeFrom="paragraph">
                  <wp:posOffset>-12065</wp:posOffset>
                </wp:positionV>
                <wp:extent cx="436245" cy="263525"/>
                <wp:effectExtent l="0" t="0" r="2540" b="3810"/>
                <wp:wrapNone/>
                <wp:docPr id="1496300811" name="Text Box 1496300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98" cy="263281"/>
                        </a:xfrm>
                        <a:prstGeom prst="rect">
                          <a:avLst/>
                        </a:prstGeom>
                        <a:solidFill>
                          <a:srgbClr val="FFFFFF"/>
                        </a:solidFill>
                        <a:ln w="9525">
                          <a:noFill/>
                          <a:miter lim="800000"/>
                        </a:ln>
                      </wps:spPr>
                      <wps:txbx>
                        <w:txbxContent>
                          <w:p w14:paraId="72458EC6" w14:textId="77777777" w:rsidR="00F57421" w:rsidRDefault="00000000">
                            <w:pPr>
                              <w:rPr>
                                <w:rFonts w:ascii="Times New Roman" w:eastAsia="宋体" w:hAnsi="Times New Roman" w:cs="宋体"/>
                                <w:b/>
                                <w:bCs/>
                              </w:rPr>
                            </w:pPr>
                            <w:r>
                              <w:rPr>
                                <w:rFonts w:ascii="Times New Roman" w:eastAsia="宋体" w:hAnsi="Times New Roman" w:cs="宋体"/>
                                <w:b/>
                                <w:bCs/>
                              </w:rPr>
                              <w:t>b)</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1496300811" o:spid="_x0000_s1026" o:spt="202" type="#_x0000_t202" style="position:absolute;left:0pt;margin-left:5.4pt;margin-top:-0.95pt;height:20.75pt;width:34.35pt;z-index:251661312;mso-width-relative:page;mso-height-relative:page;" fillcolor="#FFFFFF" filled="t" stroked="f" coordsize="21600,21600" o:gfxdata="UEsDBAoAAAAAAIdO4kAAAAAAAAAAAAAAAAAEAAAAZHJzL1BLAwQUAAAACACHTuJAaxf2zNUAAAAH&#10;AQAADwAAAGRycy9kb3ducmV2LnhtbE3OTU7DMBAF4D0Sd7CmEhvU2gGakDROJZBAbPtzgEnsJhHx&#10;OIrdpr09wwqWT2/05iu3VzeIi51C70lDslIgLDXe9NRqOB4+lq8gQkQyOHiyGm42wLa6vyuxMH6m&#10;nb3sYyt4hEKBGroYx0LK0HTWYVj50RJ3Jz85jBynVpoJZx53g3xSKpUOe+IPHY72vbPN9/7sNJy+&#10;5sd1Ptef8ZjtXtI37LPa37R+WCRqAyLaa/w7hl8+06FiU+3PZIIYOCuWRw3LJAfBfZavQdQanvMU&#10;ZFXK//7qB1BLAwQUAAAACACHTuJAJapF/y8CAABiBAAADgAAAGRycy9lMm9Eb2MueG1srVRNj9sg&#10;EL1X6n9A3Bs7n02sOKttolSVtttKu/0BBOMYFRgKJPb213fA3jRKL3uoDxbjYd7Mezy8vuu0Imfh&#10;vART0vEop0QYDpU0x5L+eN5/WFLiAzMVU2BESV+Ep3eb9+/WrS3EBBpQlXAEQYwvWlvSJgRbZJnn&#10;jdDMj8AKg8kanGYBQ3fMKsdaRNcqm+T5ImvBVdYBF97j112fpAOiewsg1LXkYgf8pIUJPaoTigWk&#10;5BtpPd2kaeta8PCtrr0IRJUUmYb0xia4PsR3tlmz4uiYbSQfRmBvGeGGk2bSYNML1I4FRk5O/gOl&#10;JXfgoQ4jDjrriSRFkMU4v9HmqWFWJC4otbcX0f3/g+WP5++OyAqdMFstpnm+HI8pMUzjyT+LLpBP&#10;0JGrFOrVWl9g2ZPFwtBhHmsTd28fgP/0xMC2YeYo7p2DthGswnnHUensqrTH8RHk0H6FCvuxU4AE&#10;1NVORzFRHoLoeFYvl7OKM3H8OJsu8hValWNqsphOln0HVrwWW+fDZwGaxEVJHVohgbPzgw9xGFa8&#10;bom9PChZ7aVSKXDHw1Y5cmZom3160vw325QhbUlX88k8IRuI9clRWga8JErqki7z+AzlygwqROK9&#10;BKE7dIOqB6heUA8HvU3xkuKiAfebkhYtWlL/68ScoER9MajpajybRU+nYDb/OMHAXWcO1xlmOEKV&#10;NFDSL7ch3YPI18A9al/LpEs8pH6SYVa0XpJruCbR29dx2vX317D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sX9szVAAAABwEAAA8AAAAAAAAAAQAgAAAAIgAAAGRycy9kb3ducmV2LnhtbFBLAQIU&#10;ABQAAAAIAIdO4kAlqkX/LwIAAGIEAAAOAAAAAAAAAAEAIAAAACQBAABkcnMvZTJvRG9jLnhtbFBL&#10;BQYAAAAABgAGAFkBAADFBQAAAAA=&#10;">
                <v:fill on="t" focussize="0,0"/>
                <v:stroke on="f" miterlimit="8" joinstyle="miter"/>
                <v:imagedata o:title=""/>
                <o:lock v:ext="edit" aspectratio="f"/>
                <v:textbox>
                  <w:txbxContent>
                    <w:p>
                      <w:pPr>
                        <w:rPr>
                          <w:rFonts w:ascii="Times New Roman" w:hAnsi="Times New Roman" w:eastAsia="宋体" w:cs="宋体"/>
                          <w:b/>
                          <w:bCs/>
                        </w:rPr>
                      </w:pPr>
                      <w:r>
                        <w:rPr>
                          <w:rFonts w:ascii="Times New Roman" w:hAnsi="Times New Roman" w:eastAsia="宋体" w:cs="宋体"/>
                          <w:b/>
                          <w:bCs/>
                        </w:rPr>
                        <w:t>b)</w:t>
                      </w:r>
                    </w:p>
                  </w:txbxContent>
                </v:textbox>
              </v:shape>
            </w:pict>
          </mc:Fallback>
        </mc:AlternateContent>
      </w:r>
      <w:r w:rsidRPr="00217D0A">
        <w:rPr>
          <w:noProof/>
        </w:rPr>
        <w:drawing>
          <wp:inline distT="0" distB="0" distL="0" distR="0" wp14:anchorId="4468A59E" wp14:editId="7DA66CB2">
            <wp:extent cx="4565015" cy="1828165"/>
            <wp:effectExtent l="0" t="0" r="6985" b="635"/>
            <wp:docPr id="1237090463" name="Picture 1237090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90463" name="Picture 1237090463"/>
                    <pic:cNvPicPr>
                      <a:picLocks noChangeAspect="1"/>
                    </pic:cNvPicPr>
                  </pic:nvPicPr>
                  <pic:blipFill>
                    <a:blip r:embed="rId11"/>
                    <a:stretch>
                      <a:fillRect/>
                    </a:stretch>
                  </pic:blipFill>
                  <pic:spPr>
                    <a:xfrm>
                      <a:off x="0" y="0"/>
                      <a:ext cx="4581540" cy="1835153"/>
                    </a:xfrm>
                    <a:prstGeom prst="rect">
                      <a:avLst/>
                    </a:prstGeom>
                  </pic:spPr>
                </pic:pic>
              </a:graphicData>
            </a:graphic>
          </wp:inline>
        </w:drawing>
      </w:r>
      <w:r w:rsidRPr="00217D0A">
        <w:t xml:space="preserve"> </w:t>
      </w:r>
      <w:r w:rsidRPr="00217D0A">
        <w:rPr>
          <w:rFonts w:ascii="Times New Roman" w:eastAsia="宋体" w:hAnsi="Times New Roman" w:cs="宋体"/>
          <w:noProof/>
        </w:rPr>
        <mc:AlternateContent>
          <mc:Choice Requires="wps">
            <w:drawing>
              <wp:anchor distT="45720" distB="45720" distL="114300" distR="114300" simplePos="0" relativeHeight="251659264" behindDoc="0" locked="0" layoutInCell="1" allowOverlap="1" wp14:anchorId="74A4E1BF" wp14:editId="74754A9A">
                <wp:simplePos x="0" y="0"/>
                <wp:positionH relativeFrom="margin">
                  <wp:posOffset>0</wp:posOffset>
                </wp:positionH>
                <wp:positionV relativeFrom="paragraph">
                  <wp:posOffset>2242185</wp:posOffset>
                </wp:positionV>
                <wp:extent cx="400050" cy="1404620"/>
                <wp:effectExtent l="0" t="0" r="0" b="6350"/>
                <wp:wrapNone/>
                <wp:docPr id="1564714192" name="Text Box 1564714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solidFill>
                          <a:srgbClr val="FFFFFF"/>
                        </a:solidFill>
                        <a:ln w="9525">
                          <a:noFill/>
                          <a:miter lim="800000"/>
                        </a:ln>
                      </wps:spPr>
                      <wps:txbx>
                        <w:txbxContent>
                          <w:p w14:paraId="50E3A2D3" w14:textId="77777777" w:rsidR="00F57421" w:rsidRDefault="00000000">
                            <w:pPr>
                              <w:rPr>
                                <w:rFonts w:ascii="Times New Roman" w:eastAsia="宋体" w:hAnsi="Times New Roman" w:cs="宋体"/>
                                <w:b/>
                                <w:bCs/>
                              </w:rPr>
                            </w:pPr>
                            <w:r>
                              <w:rPr>
                                <w:rFonts w:ascii="Times New Roman" w:eastAsia="宋体" w:hAnsi="Times New Roman" w:cs="宋体"/>
                                <w:b/>
                                <w:bCs/>
                              </w:rPr>
                              <w:t>c)</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1564714192" o:spid="_x0000_s1026" o:spt="202" type="#_x0000_t202" style="position:absolute;left:0pt;margin-left:0pt;margin-top:176.55pt;height:110.6pt;width:31.5pt;mso-position-horizontal-relative:margin;z-index:251659264;mso-width-relative:page;mso-height-relative:margin;mso-height-percent:200;" fillcolor="#FFFFFF" filled="t" stroked="f" coordsize="21600,21600" o:gfxdata="UEsDBAoAAAAAAIdO4kAAAAAAAAAAAAAAAAAEAAAAZHJzL1BLAwQUAAAACACHTuJAm06hbdYAAAAH&#10;AQAADwAAAGRycy9kb3ducmV2LnhtbE2PzU7DMBCE70i8g7VI3KgTQloUsqkQFRcOSBQkenRjJ47w&#10;n2w3DW/PcoLjzoxmvm23izVsVjFN3iGUqwKYcr2XkxsRPt6fb+6BpSycFMY7hfCtEmy7y4tWNNKf&#10;3Zua93lkVOJSIxB0zqHhPPVaWZFWPihH3uCjFZnOOHIZxZnKreG3RbHmVkyOFrQI6kmr/mt/sgif&#10;Vk9yF18PgzTz7mV4rMMSA+L1VVk8AMtqyX9h+MUndOiI6ehPTiZmEOiRjFDVVQmM7HVFwhGh3txV&#10;wLuW/+fvfgBQSwMEFAAAAAgAh07iQKaG9sMwAgAAYwQAAA4AAABkcnMvZTJvRG9jLnhtbK1UTY/b&#10;IBC9V+p/QNwb25GT3VhxVttEqSptP6Td/gCCcYwKDAUSe/vrO+AkjdLLHuoDAoZ5vPdm8PJh0Ioc&#10;hfMSTE2LSU6JMBwaafY1/fGy/XBPiQ/MNEyBETV9FZ4+rN6/W/a2ElPoQDXCEQQxvuptTbsQbJVl&#10;nndCMz8BKwwGW3CaBVy6fdY41iO6Vtk0z+dZD66xDrjwHnc3Y5CeEN1bAKFtJRcb4ActTBhRnVAs&#10;oCTfSevpKrFtW8HDt7b1IhBVU1Qa0oiX4HwXx2y1ZNXeMdtJfqLA3kLhRpNm0uClF6gNC4wcnPwH&#10;SkvuwEMbJhx0NgpJjqCKIr/x5rljViQtaLW3F9P9/4PlX4/fHZENdsJsXt4VZbGYUmKYxsq/iCGQ&#10;jzCQqxD61VtfYdqzxcQwYBxzk3Zvn4D/9MTAumNmLx6dg74TrEG+RXQ6u0odcXwE2fVfoMH72CFA&#10;Ahpap6OZaA9BdKzV66VWkRPHzTLP8xlGOIaKMi/n01TMjFXnbOt8+CRAkzipqcNeSOjs+ORDZMOq&#10;85F4mQclm61UKi3cfrdWjhwZ9s02fUnAzTFlSF/TxWw6S8gGYn5qKS0DvhIldU3vkWl+JqfMyYao&#10;fPQgDLvhZOsOmlc0xMHYp/hKcdKB+01Jjz1aU//rwJygRH02aOqiKMvY1GlRzu7QAuKuI7vrCDMc&#10;oWoaKBmn65AeQtJrH9H8rUy+xCqNTE5csfeSXad3Epv7ep1O/f03rP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06hbdYAAAAHAQAADwAAAAAAAAABACAAAAAiAAAAZHJzL2Rvd25yZXYueG1sUEsB&#10;AhQAFAAAAAgAh07iQKaG9sMwAgAAYwQAAA4AAAAAAAAAAQAgAAAAJQEAAGRycy9lMm9Eb2MueG1s&#10;UEsFBgAAAAAGAAYAWQEAAMcFAAAAAA==&#10;">
                <v:fill on="t" focussize="0,0"/>
                <v:stroke on="f" miterlimit="8" joinstyle="miter"/>
                <v:imagedata o:title=""/>
                <o:lock v:ext="edit" aspectratio="f"/>
                <v:textbox style="mso-fit-shape-to-text:t;">
                  <w:txbxContent>
                    <w:p>
                      <w:pPr>
                        <w:rPr>
                          <w:rFonts w:ascii="Times New Roman" w:hAnsi="Times New Roman" w:eastAsia="宋体" w:cs="宋体"/>
                          <w:b/>
                          <w:bCs/>
                        </w:rPr>
                      </w:pPr>
                      <w:r>
                        <w:rPr>
                          <w:rFonts w:ascii="Times New Roman" w:hAnsi="Times New Roman" w:eastAsia="宋体" w:cs="宋体"/>
                          <w:b/>
                          <w:bCs/>
                        </w:rPr>
                        <w:t>c)</w:t>
                      </w:r>
                    </w:p>
                  </w:txbxContent>
                </v:textbox>
              </v:shape>
            </w:pict>
          </mc:Fallback>
        </mc:AlternateContent>
      </w:r>
      <w:r w:rsidRPr="00217D0A">
        <w:rPr>
          <w:noProof/>
        </w:rPr>
        <w:drawing>
          <wp:inline distT="0" distB="0" distL="0" distR="0" wp14:anchorId="52BBFDA4" wp14:editId="10FE549F">
            <wp:extent cx="4768850" cy="2026285"/>
            <wp:effectExtent l="0" t="0" r="0" b="0"/>
            <wp:docPr id="881097400" name="Picture 881097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97400" name="Picture 881097400"/>
                    <pic:cNvPicPr>
                      <a:picLocks noChangeAspect="1"/>
                    </pic:cNvPicPr>
                  </pic:nvPicPr>
                  <pic:blipFill>
                    <a:blip r:embed="rId12"/>
                    <a:stretch>
                      <a:fillRect/>
                    </a:stretch>
                  </pic:blipFill>
                  <pic:spPr>
                    <a:xfrm>
                      <a:off x="0" y="0"/>
                      <a:ext cx="4774826" cy="2029273"/>
                    </a:xfrm>
                    <a:prstGeom prst="rect">
                      <a:avLst/>
                    </a:prstGeom>
                  </pic:spPr>
                </pic:pic>
              </a:graphicData>
            </a:graphic>
          </wp:inline>
        </w:drawing>
      </w:r>
    </w:p>
    <w:p w14:paraId="6CB30568" w14:textId="77777777" w:rsidR="00F57421" w:rsidRPr="00217D0A" w:rsidRDefault="00000000">
      <w:pPr>
        <w:spacing w:line="360" w:lineRule="auto"/>
        <w:jc w:val="left"/>
      </w:pPr>
      <w:r w:rsidRPr="00217D0A">
        <w:rPr>
          <w:rFonts w:ascii="Times New Roman" w:eastAsia="宋体" w:hAnsi="Times New Roman" w:cs="宋体"/>
          <w:noProof/>
        </w:rPr>
        <mc:AlternateContent>
          <mc:Choice Requires="wps">
            <w:drawing>
              <wp:anchor distT="45720" distB="45720" distL="114300" distR="114300" simplePos="0" relativeHeight="251660288" behindDoc="0" locked="0" layoutInCell="1" allowOverlap="1" wp14:anchorId="08011BA7" wp14:editId="2D8E7883">
                <wp:simplePos x="0" y="0"/>
                <wp:positionH relativeFrom="column">
                  <wp:posOffset>-28575</wp:posOffset>
                </wp:positionH>
                <wp:positionV relativeFrom="paragraph">
                  <wp:posOffset>459740</wp:posOffset>
                </wp:positionV>
                <wp:extent cx="400050" cy="1404620"/>
                <wp:effectExtent l="0" t="0" r="0" b="6350"/>
                <wp:wrapNone/>
                <wp:docPr id="1318827236" name="Text Box 1318827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solidFill>
                          <a:srgbClr val="FFFFFF"/>
                        </a:solidFill>
                        <a:ln w="9525">
                          <a:noFill/>
                          <a:miter lim="800000"/>
                        </a:ln>
                      </wps:spPr>
                      <wps:txbx>
                        <w:txbxContent>
                          <w:p w14:paraId="025789DD" w14:textId="77777777" w:rsidR="00F57421" w:rsidRDefault="00000000">
                            <w:pPr>
                              <w:rPr>
                                <w:rFonts w:ascii="Times New Roman" w:eastAsia="宋体" w:hAnsi="Times New Roman" w:cs="宋体"/>
                                <w:b/>
                                <w:bCs/>
                              </w:rPr>
                            </w:pPr>
                            <w:r>
                              <w:rPr>
                                <w:rFonts w:ascii="Times New Roman" w:eastAsia="宋体" w:hAnsi="Times New Roman" w:cs="宋体"/>
                                <w:b/>
                                <w:bCs/>
                              </w:rPr>
                              <w:t>d)</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1318827236" o:spid="_x0000_s1026" o:spt="202" type="#_x0000_t202" style="position:absolute;left:0pt;margin-left:-2.25pt;margin-top:36.2pt;height:110.6pt;width:31.5pt;z-index:251660288;mso-width-relative:page;mso-height-relative:margin;mso-height-percent:200;" fillcolor="#FFFFFF" filled="t" stroked="f" coordsize="21600,21600" o:gfxdata="UEsDBAoAAAAAAIdO4kAAAAAAAAAAAAAAAAAEAAAAZHJzL1BLAwQUAAAACACHTuJA0v0rwtcAAAAI&#10;AQAADwAAAGRycy9kb3ducmV2LnhtbE2PzU7DMBCE70i8g7VI3FqnoSklZFMhKi4ckChIcHTjTRzh&#10;P9luGt4ec4LjaEYz3zS72Wg2UYijswirZQGMbOfkaAeE97enxRZYTMJKoZ0lhG+KsGsvLxpRS3e2&#10;rzQd0sByiY21QFAp+Zrz2CkyIi6dJ5u93gUjUpZh4DKIcy43mpdFseFGjDYvKOHpUVH3dTgZhA+j&#10;RrkPL5+91NP+uX+o/Bw84vXVqrgHlmhOf2H4xc/o0GamoztZGZlGWKyrnES4LdfAsl9tsz4ilHc3&#10;G+Btw/8faH8AUEsDBBQAAAAIAIdO4kAuKeRXMQIAAGMEAAAOAAAAZHJzL2Uyb0RvYy54bWytVE2P&#10;2yAQvVfqf0DcG9vZJJu14qy2iVJV2n5Iu/0BBOMYFRgKJHb66zvgJI3Syx7qAwKGebz3ZvDisdeK&#10;HITzEkxFi1FOiTAcaml2Ff3xuvkwp8QHZmqmwIiKHoWnj8v37xadLcUYWlC1cARBjC87W9E2BFtm&#10;meet0MyPwAqDwQacZgGXbpfVjnWIrlU2zvNZ1oGrrQMuvMfd9RCkJ0T3FkBoGsnFGvheCxMGVCcU&#10;CyjJt9J6ukxsm0bw8K1pvAhEVRSVhjTiJTjfxjFbLli5c8y2kp8osLdQuNGkmTR46QVqzQIjeyf/&#10;gdKSO/DQhBEHnQ1CkiOooshvvHlpmRVJC1rt7cV0//9g+dfDd0dkjZ1wV8zn4/vx3YwSwzRW/lX0&#10;gXyEnlyF0K/O+hLTXiwmhh7jmJu0e/sM/KcnBlYtMzvx5Bx0rWA18i2i09lV6oDjI8i2+wI13sf2&#10;ARJQ3zgdzUR7CKJjrY6XWkVOHDcneZ5PMcIxVEzyyWycipmx8pxtnQ+fBGgSJxV12AsJnR2efYhs&#10;WHk+Ei/zoGS9kUqlhdttV8qRA8O+2aQvCbg5pgzpKvowHU8TsoGYn1pKy4CvREld0Tkyzc/klDnZ&#10;EJUPHoR+259s3UJ9REMcDH2KrxQnLbjflHTYoxX1v/bMCUrUZ4OmPhSTSWzqtJhM79EC4q4j2+sI&#10;MxyhKhooGaarkB5C0muf0PyNTL7EKg1MTlyx95Jdp3cSm/t6nU79/Tcs/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S/SvC1wAAAAgBAAAPAAAAAAAAAAEAIAAAACIAAABkcnMvZG93bnJldi54bWxQ&#10;SwECFAAUAAAACACHTuJALinkVzECAABjBAAADgAAAAAAAAABACAAAAAmAQAAZHJzL2Uyb0RvYy54&#10;bWxQSwUGAAAAAAYABgBZAQAAyQUAAAAA&#10;">
                <v:fill on="t" focussize="0,0"/>
                <v:stroke on="f" miterlimit="8" joinstyle="miter"/>
                <v:imagedata o:title=""/>
                <o:lock v:ext="edit" aspectratio="f"/>
                <v:textbox style="mso-fit-shape-to-text:t;">
                  <w:txbxContent>
                    <w:p>
                      <w:pPr>
                        <w:rPr>
                          <w:rFonts w:ascii="Times New Roman" w:hAnsi="Times New Roman" w:eastAsia="宋体" w:cs="宋体"/>
                          <w:b/>
                          <w:bCs/>
                        </w:rPr>
                      </w:pPr>
                      <w:r>
                        <w:rPr>
                          <w:rFonts w:ascii="Times New Roman" w:hAnsi="Times New Roman" w:eastAsia="宋体" w:cs="宋体"/>
                          <w:b/>
                          <w:bCs/>
                        </w:rPr>
                        <w:t>d)</w:t>
                      </w:r>
                    </w:p>
                  </w:txbxContent>
                </v:textbox>
              </v:shape>
            </w:pict>
          </mc:Fallback>
        </mc:AlternateContent>
      </w:r>
      <w:r w:rsidRPr="00217D0A">
        <w:t xml:space="preserve"> </w:t>
      </w:r>
      <w:r w:rsidRPr="00217D0A">
        <w:rPr>
          <w:noProof/>
        </w:rPr>
        <w:drawing>
          <wp:inline distT="0" distB="0" distL="0" distR="0" wp14:anchorId="4DB1FED3" wp14:editId="4089B833">
            <wp:extent cx="4755515" cy="2021205"/>
            <wp:effectExtent l="0" t="0" r="6985" b="0"/>
            <wp:docPr id="1473175331" name="Picture 147317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75331" name="Picture 1473175331"/>
                    <pic:cNvPicPr>
                      <a:picLocks noChangeAspect="1"/>
                    </pic:cNvPicPr>
                  </pic:nvPicPr>
                  <pic:blipFill>
                    <a:blip r:embed="rId13"/>
                    <a:stretch>
                      <a:fillRect/>
                    </a:stretch>
                  </pic:blipFill>
                  <pic:spPr>
                    <a:xfrm>
                      <a:off x="0" y="0"/>
                      <a:ext cx="4772825" cy="2028422"/>
                    </a:xfrm>
                    <a:prstGeom prst="rect">
                      <a:avLst/>
                    </a:prstGeom>
                  </pic:spPr>
                </pic:pic>
              </a:graphicData>
            </a:graphic>
          </wp:inline>
        </w:drawing>
      </w:r>
    </w:p>
    <w:p w14:paraId="15071C1E" w14:textId="77777777" w:rsidR="005F3F2F" w:rsidRPr="00217D0A" w:rsidRDefault="005F3F2F" w:rsidP="005F3F2F">
      <w:pPr>
        <w:spacing w:line="360" w:lineRule="auto"/>
        <w:jc w:val="left"/>
      </w:pPr>
      <w:r w:rsidRPr="00217D0A">
        <w:rPr>
          <w:rFonts w:ascii="Times New Roman" w:eastAsia="宋体" w:hAnsi="Times New Roman" w:cs="宋体"/>
          <w:noProof/>
        </w:rPr>
        <w:lastRenderedPageBreak/>
        <mc:AlternateContent>
          <mc:Choice Requires="wps">
            <w:drawing>
              <wp:anchor distT="45720" distB="45720" distL="114300" distR="114300" simplePos="0" relativeHeight="251664384" behindDoc="0" locked="0" layoutInCell="1" allowOverlap="1" wp14:anchorId="4CCE657E" wp14:editId="25186E43">
                <wp:simplePos x="0" y="0"/>
                <wp:positionH relativeFrom="column">
                  <wp:posOffset>-28575</wp:posOffset>
                </wp:positionH>
                <wp:positionV relativeFrom="paragraph">
                  <wp:posOffset>459740</wp:posOffset>
                </wp:positionV>
                <wp:extent cx="400050" cy="1404620"/>
                <wp:effectExtent l="0" t="0" r="0" b="6350"/>
                <wp:wrapNone/>
                <wp:docPr id="1344283770" name="Text Box 1318827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solidFill>
                          <a:srgbClr val="FFFFFF"/>
                        </a:solidFill>
                        <a:ln w="9525">
                          <a:noFill/>
                          <a:miter lim="800000"/>
                        </a:ln>
                      </wps:spPr>
                      <wps:txbx>
                        <w:txbxContent>
                          <w:p w14:paraId="3EA9D96E" w14:textId="77777777" w:rsidR="005F3F2F" w:rsidRDefault="005F3F2F" w:rsidP="005F3F2F">
                            <w:pPr>
                              <w:rPr>
                                <w:rFonts w:ascii="Times New Roman" w:eastAsia="宋体" w:hAnsi="Times New Roman" w:cs="宋体"/>
                                <w:b/>
                                <w:bCs/>
                              </w:rPr>
                            </w:pPr>
                            <w:r>
                              <w:rPr>
                                <w:rFonts w:ascii="Times New Roman" w:eastAsia="宋体" w:hAnsi="Times New Roman" w:cs="宋体" w:hint="eastAsia"/>
                                <w:b/>
                                <w:bCs/>
                              </w:rPr>
                              <w:t>e</w:t>
                            </w:r>
                            <w:r>
                              <w:rPr>
                                <w:rFonts w:ascii="Times New Roman" w:eastAsia="宋体" w:hAnsi="Times New Roman" w:cs="宋体"/>
                                <w:b/>
                                <w:bCs/>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4CCE657E" id="_x0000_t202" coordsize="21600,21600" o:spt="202" path="m,l,21600r21600,l21600,xe">
                <v:stroke joinstyle="miter"/>
                <v:path gradientshapeok="t" o:connecttype="rect"/>
              </v:shapetype>
              <v:shape id="_x0000_s1030" type="#_x0000_t202" style="position:absolute;margin-left:-2.25pt;margin-top:36.2pt;width:31.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cKBAIAAOUDAAAOAAAAZHJzL2Uyb0RvYy54bWysU8tu2zAQvBfoPxC815INOU0Ey0HqwEWB&#10;9AGk/QCKoiyiFJdd0pbcr++Slh0jvRXVgeBqydmd2eHqfuwNOyj0GmzF57OcM2UlNNruKv7j+/bd&#10;LWc+CNsIA1ZV/Kg8v1+/fbMaXKkW0IFpFDICsb4cXMW7EFyZZV52qhd+Bk5ZSraAvQgU4i5rUAyE&#10;3ptskec32QDYOASpvKe/j6ckXyf8tlUyfG1brwIzFafeQloxrXVcs/VKlDsUrtNyakP8Qxe90JaK&#10;XqAeRRBsj/ovqF5LBA9tmEnoM2hbLVXiQGzm+Ss2z51wKnEhcby7yOT/H6z8cnh235CF8QOMNMBE&#10;wrsnkD89s7DphN2pB0QYOiUaKjyPkmWD8+V0NUrtSx9B6uEzNDRksQ+QgMYW+6gK8WSETgM4XkRX&#10;Y2CSfhZ5ni8pIyk1L/LiZpGmkonyfNuhDx8V9CxuKo401IQuDk8+xG5EeT4Si3kwutlqY1KAu3pj&#10;kB0EGWCbvkTg1TFj2VDxu+VimZAtxPvJG70OZFCj+4rfUqf5uTljJxki85MGYaxHphuiFEtEVWpo&#10;jqQLwsl39E5o0wH+5mwgz1Xc/9oLVJyZT5a0vZsXRTRpCorle1KC4XWmvs4IKwmq4oGz03YTkrET&#10;bfdAM9jqJM9LJ1PL5KWk2uT7aNbrOJ16eZ3rPwAAAP//AwBQSwMEFAAGAAgAAAAhAAAkN7HdAAAA&#10;CAEAAA8AAABkcnMvZG93bnJldi54bWxMj81OwzAQhO9IvIO1SNxah9CUErKpKiouHJAoSHB0400c&#10;4T/ZbhreHnOC42hGM98029loNlGIo7MIN8sCGNnOydEOCO9vT4sNsJiElUI7SwjfFGHbXl40opbu&#10;bF9pOqSB5RIba4GgUvI157FTZERcOk82e70LRqQsw8BlEOdcbjQvi2LNjRhtXlDC06Oi7utwMggf&#10;Ro1yH14+e6mn/XO/q/wcPOL11bx7AJZoTn9h+MXP6NBmpqM7WRmZRlisqpxEuCtXwLJfbbI+IpT3&#10;t2vgbcP/H2h/AAAA//8DAFBLAQItABQABgAIAAAAIQC2gziS/gAAAOEBAAATAAAAAAAAAAAAAAAA&#10;AAAAAABbQ29udGVudF9UeXBlc10ueG1sUEsBAi0AFAAGAAgAAAAhADj9If/WAAAAlAEAAAsAAAAA&#10;AAAAAAAAAAAALwEAAF9yZWxzLy5yZWxzUEsBAi0AFAAGAAgAAAAhAG12lwoEAgAA5QMAAA4AAAAA&#10;AAAAAAAAAAAALgIAAGRycy9lMm9Eb2MueG1sUEsBAi0AFAAGAAgAAAAhAAAkN7HdAAAACAEAAA8A&#10;AAAAAAAAAAAAAAAAXgQAAGRycy9kb3ducmV2LnhtbFBLBQYAAAAABAAEAPMAAABoBQAAAAA=&#10;" stroked="f">
                <v:textbox style="mso-fit-shape-to-text:t">
                  <w:txbxContent>
                    <w:p w14:paraId="3EA9D96E" w14:textId="77777777" w:rsidR="005F3F2F" w:rsidRDefault="005F3F2F" w:rsidP="005F3F2F">
                      <w:pPr>
                        <w:rPr>
                          <w:rFonts w:ascii="Times New Roman" w:eastAsia="宋体" w:hAnsi="Times New Roman" w:cs="宋体"/>
                          <w:b/>
                          <w:bCs/>
                        </w:rPr>
                      </w:pPr>
                      <w:r>
                        <w:rPr>
                          <w:rFonts w:ascii="Times New Roman" w:eastAsia="宋体" w:hAnsi="Times New Roman" w:cs="宋体" w:hint="eastAsia"/>
                          <w:b/>
                          <w:bCs/>
                        </w:rPr>
                        <w:t>e</w:t>
                      </w:r>
                      <w:r>
                        <w:rPr>
                          <w:rFonts w:ascii="Times New Roman" w:eastAsia="宋体" w:hAnsi="Times New Roman" w:cs="宋体"/>
                          <w:b/>
                          <w:bCs/>
                        </w:rPr>
                        <w:t>)</w:t>
                      </w:r>
                    </w:p>
                  </w:txbxContent>
                </v:textbox>
              </v:shape>
            </w:pict>
          </mc:Fallback>
        </mc:AlternateContent>
      </w:r>
      <w:r w:rsidRPr="00217D0A">
        <w:t xml:space="preserve"> </w:t>
      </w:r>
      <w:r w:rsidRPr="00217D0A">
        <w:rPr>
          <w:noProof/>
        </w:rPr>
        <w:drawing>
          <wp:inline distT="0" distB="0" distL="0" distR="0" wp14:anchorId="354AD1DD" wp14:editId="1261D6BE">
            <wp:extent cx="4694400" cy="2067999"/>
            <wp:effectExtent l="0" t="0" r="0" b="8890"/>
            <wp:docPr id="5594548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54831" name=""/>
                    <pic:cNvPicPr/>
                  </pic:nvPicPr>
                  <pic:blipFill>
                    <a:blip r:embed="rId14"/>
                    <a:stretch>
                      <a:fillRect/>
                    </a:stretch>
                  </pic:blipFill>
                  <pic:spPr>
                    <a:xfrm>
                      <a:off x="0" y="0"/>
                      <a:ext cx="4725315" cy="2081618"/>
                    </a:xfrm>
                    <a:prstGeom prst="rect">
                      <a:avLst/>
                    </a:prstGeom>
                  </pic:spPr>
                </pic:pic>
              </a:graphicData>
            </a:graphic>
          </wp:inline>
        </w:drawing>
      </w:r>
    </w:p>
    <w:p w14:paraId="2AE3487D" w14:textId="77777777" w:rsidR="00F57421" w:rsidRPr="00217D0A" w:rsidRDefault="00F57421">
      <w:pPr>
        <w:spacing w:line="360" w:lineRule="auto"/>
        <w:jc w:val="center"/>
        <w:rPr>
          <w:rFonts w:ascii="Times New Roman" w:eastAsia="宋体" w:hAnsi="Times New Roman" w:cs="宋体"/>
        </w:rPr>
      </w:pPr>
    </w:p>
    <w:p w14:paraId="6C60B7DA" w14:textId="41C7F570" w:rsidR="00F57421" w:rsidRPr="00217D0A" w:rsidRDefault="00000000">
      <w:pPr>
        <w:pStyle w:val="ae"/>
        <w:spacing w:line="360" w:lineRule="auto"/>
        <w:ind w:left="420" w:firstLineChars="0" w:firstLine="0"/>
        <w:rPr>
          <w:rFonts w:ascii="Times New Roman" w:eastAsia="宋体" w:hAnsi="Times New Roman" w:cs="宋体"/>
        </w:rPr>
      </w:pPr>
      <w:r w:rsidRPr="00217D0A">
        <w:rPr>
          <w:rFonts w:ascii="Times New Roman" w:hAnsi="Times New Roman"/>
          <w:b/>
          <w:bCs/>
        </w:rPr>
        <w:t>Figure S4. Balance assessment of Confounding covariates with delay effect as the exposure.</w:t>
      </w:r>
      <w:r w:rsidRPr="00217D0A">
        <w:rPr>
          <w:rFonts w:ascii="Times New Roman" w:hAnsi="Times New Roman"/>
        </w:rPr>
        <w:t xml:space="preserve"> a) Total delay: marginal weights achieved confounding variable balance with an SMD of 0.0038. b) Patient delay: marginal weights achieved confounding variable balance with an SMD of 0.0029. c) Diagnostic delay: marginal weights achieved confounding variable balance with an SMD of 0.0420. d) Treatment delay: the marginal weights achieved confounding variable balance with an SMD of 0.0163.</w:t>
      </w:r>
      <w:r w:rsidR="005F3F2F" w:rsidRPr="00217D0A">
        <w:rPr>
          <w:rFonts w:ascii="Times New Roman" w:hAnsi="Times New Roman"/>
        </w:rPr>
        <w:t xml:space="preserve"> e) Health system delays: the marginal weights achieved confounding variable balance with an SMD of 0.0267.</w:t>
      </w:r>
    </w:p>
    <w:p w14:paraId="557A1B3B" w14:textId="77777777" w:rsidR="00F57421" w:rsidRPr="00217D0A" w:rsidRDefault="00F57421"/>
    <w:p w14:paraId="48739C25" w14:textId="77777777" w:rsidR="00F57421" w:rsidRPr="00217D0A" w:rsidRDefault="00F57421"/>
    <w:p w14:paraId="163A1EFF" w14:textId="77777777" w:rsidR="00F57421" w:rsidRPr="00217D0A" w:rsidRDefault="00F57421"/>
    <w:p w14:paraId="4EC3D129" w14:textId="77777777" w:rsidR="00F57421" w:rsidRPr="00217D0A" w:rsidRDefault="00F57421"/>
    <w:p w14:paraId="493BF865" w14:textId="77777777" w:rsidR="00F57421" w:rsidRPr="00217D0A" w:rsidRDefault="00F57421"/>
    <w:p w14:paraId="1CB5271D" w14:textId="77777777" w:rsidR="00F57421" w:rsidRPr="00217D0A" w:rsidRDefault="00F57421"/>
    <w:p w14:paraId="2972BEBE" w14:textId="77777777" w:rsidR="00E64E8A" w:rsidRPr="00217D0A" w:rsidRDefault="00E64E8A">
      <w:pPr>
        <w:tabs>
          <w:tab w:val="left" w:pos="312"/>
        </w:tabs>
        <w:spacing w:line="480" w:lineRule="auto"/>
        <w:rPr>
          <w:rFonts w:ascii="Times New Roman" w:hAnsi="Times New Roman"/>
          <w:b/>
        </w:rPr>
      </w:pPr>
      <w:r w:rsidRPr="00217D0A">
        <w:rPr>
          <w:rFonts w:ascii="Times New Roman" w:hAnsi="Times New Roman"/>
          <w:b/>
        </w:rPr>
        <w:br w:type="page"/>
      </w:r>
    </w:p>
    <w:p w14:paraId="6CAA5701" w14:textId="1DFDB76E" w:rsidR="00F57421" w:rsidRPr="00217D0A" w:rsidRDefault="00000000">
      <w:pPr>
        <w:tabs>
          <w:tab w:val="left" w:pos="312"/>
        </w:tabs>
        <w:spacing w:line="480" w:lineRule="auto"/>
        <w:rPr>
          <w:rFonts w:ascii="Times New Roman" w:eastAsia="宋体" w:hAnsi="Times New Roman" w:cs="Times New Roman"/>
          <w:b/>
          <w:bCs/>
        </w:rPr>
      </w:pPr>
      <w:r w:rsidRPr="00217D0A">
        <w:rPr>
          <w:rFonts w:ascii="Times New Roman" w:hAnsi="Times New Roman"/>
          <w:b/>
        </w:rPr>
        <w:lastRenderedPageBreak/>
        <w:t>Sensitivity Analysis</w:t>
      </w:r>
    </w:p>
    <w:p w14:paraId="5DD8A88A" w14:textId="46AB45F9" w:rsidR="00F57421" w:rsidRPr="00217D0A" w:rsidRDefault="00000000">
      <w:pPr>
        <w:spacing w:line="480" w:lineRule="auto"/>
        <w:rPr>
          <w:rFonts w:ascii="Times New Roman" w:eastAsia="宋体" w:hAnsi="Times New Roman"/>
        </w:rPr>
      </w:pPr>
      <w:r w:rsidRPr="00217D0A">
        <w:rPr>
          <w:rFonts w:ascii="Times New Roman" w:hAnsi="Times New Roman"/>
        </w:rPr>
        <w:t xml:space="preserve">In this study, we conducted an analysis using alternative cut-off values for defining diagnostic delay and treatment delay, as presented in Table S2. Subsequently, a BART random-effects model was constructed for inverse probability weighting. The results of this analysis aligned with the earlier findings and emphasized the robustness of the study results. Additionally, the </w:t>
      </w:r>
      <w:r w:rsidRPr="00217D0A">
        <w:rPr>
          <w:rFonts w:ascii="Times New Roman" w:hAnsi="Times New Roman"/>
          <w:i/>
          <w:iCs/>
        </w:rPr>
        <w:t>E</w:t>
      </w:r>
      <w:r w:rsidRPr="00217D0A">
        <w:rPr>
          <w:rFonts w:ascii="Times New Roman" w:hAnsi="Times New Roman"/>
        </w:rPr>
        <w:t>-values were calculated for the ATE (average treatment effect) across various TB delay</w:t>
      </w:r>
      <w:r w:rsidR="002F3722" w:rsidRPr="00217D0A">
        <w:rPr>
          <w:rFonts w:ascii="Times New Roman" w:hAnsi="Times New Roman" w:hint="eastAsia"/>
        </w:rPr>
        <w:t>s</w:t>
      </w:r>
      <w:r w:rsidRPr="00217D0A">
        <w:rPr>
          <w:rFonts w:ascii="Times New Roman" w:hAnsi="Times New Roman"/>
        </w:rPr>
        <w:t xml:space="preserve">. These analyses revealed that only the odds ratios of unmeasured confounders surpassed the corresponding </w:t>
      </w:r>
      <w:r w:rsidRPr="00217D0A">
        <w:rPr>
          <w:rFonts w:ascii="Times New Roman" w:hAnsi="Times New Roman"/>
          <w:i/>
          <w:iCs/>
        </w:rPr>
        <w:t>E</w:t>
      </w:r>
      <w:r w:rsidRPr="00217D0A">
        <w:rPr>
          <w:rFonts w:ascii="Times New Roman" w:hAnsi="Times New Roman"/>
        </w:rPr>
        <w:t xml:space="preserve">-values, potentially influencing the effects of total delay, diagnostic delay, </w:t>
      </w:r>
      <w:r w:rsidR="00714CD1" w:rsidRPr="00217D0A">
        <w:rPr>
          <w:rFonts w:ascii="Times New Roman" w:hAnsi="Times New Roman" w:hint="eastAsia"/>
        </w:rPr>
        <w:t>t</w:t>
      </w:r>
      <w:r w:rsidRPr="00217D0A">
        <w:rPr>
          <w:rFonts w:ascii="Times New Roman" w:hAnsi="Times New Roman"/>
        </w:rPr>
        <w:t>reatment delay</w:t>
      </w:r>
      <w:r w:rsidR="00714CD1" w:rsidRPr="00217D0A">
        <w:rPr>
          <w:rFonts w:ascii="Times New Roman" w:hAnsi="Times New Roman"/>
        </w:rPr>
        <w:t>, and health system delay</w:t>
      </w:r>
      <w:r w:rsidR="00714CD1" w:rsidRPr="00217D0A">
        <w:rPr>
          <w:rFonts w:ascii="Times New Roman" w:hAnsi="Times New Roman" w:hint="eastAsia"/>
        </w:rPr>
        <w:t xml:space="preserve"> </w:t>
      </w:r>
      <w:r w:rsidRPr="00217D0A">
        <w:rPr>
          <w:rFonts w:ascii="Times New Roman" w:hAnsi="Times New Roman"/>
        </w:rPr>
        <w:t>identified in our study (refer to Table S3). Nevertheless, given the sufficient adjustment for confounding variables in our study, the likelihood of distorting the results due to unmeasured confounding factors appears to be relatively low.</w:t>
      </w:r>
    </w:p>
    <w:p w14:paraId="5BC6949E" w14:textId="77777777" w:rsidR="00F57421" w:rsidRPr="00217D0A" w:rsidRDefault="00000000" w:rsidP="00903DB2">
      <w:pPr>
        <w:spacing w:beforeLines="100" w:before="312" w:line="360" w:lineRule="auto"/>
        <w:jc w:val="center"/>
        <w:rPr>
          <w:rFonts w:ascii="Times New Roman" w:eastAsia="宋体" w:hAnsi="Times New Roman" w:cs="宋体"/>
        </w:rPr>
      </w:pPr>
      <w:r w:rsidRPr="00217D0A">
        <w:rPr>
          <w:rFonts w:ascii="Times New Roman" w:hAnsi="Times New Roman"/>
        </w:rPr>
        <w:t>Table S2. ATE estimation results for other cutoff values.</w:t>
      </w:r>
    </w:p>
    <w:tbl>
      <w:tblPr>
        <w:tblStyle w:val="ab"/>
        <w:tblW w:w="984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1255"/>
        <w:gridCol w:w="1255"/>
        <w:gridCol w:w="1587"/>
        <w:gridCol w:w="1008"/>
        <w:gridCol w:w="2577"/>
      </w:tblGrid>
      <w:tr w:rsidR="003D48B5" w:rsidRPr="00217D0A" w14:paraId="197D29C4" w14:textId="77777777" w:rsidTr="00903DB2">
        <w:trPr>
          <w:trHeight w:val="537"/>
          <w:jc w:val="center"/>
        </w:trPr>
        <w:tc>
          <w:tcPr>
            <w:tcW w:w="2164" w:type="dxa"/>
            <w:tcBorders>
              <w:top w:val="single" w:sz="12" w:space="0" w:color="auto"/>
              <w:bottom w:val="single" w:sz="4" w:space="0" w:color="auto"/>
            </w:tcBorders>
          </w:tcPr>
          <w:p w14:paraId="6C404D1C" w14:textId="77777777" w:rsidR="003D48B5" w:rsidRPr="00217D0A" w:rsidRDefault="003D48B5">
            <w:pPr>
              <w:spacing w:line="360" w:lineRule="auto"/>
              <w:rPr>
                <w:rFonts w:ascii="Times New Roman" w:eastAsia="宋体" w:hAnsi="Times New Roman" w:cs="宋体"/>
              </w:rPr>
            </w:pPr>
          </w:p>
        </w:tc>
        <w:tc>
          <w:tcPr>
            <w:tcW w:w="1255" w:type="dxa"/>
            <w:tcBorders>
              <w:top w:val="single" w:sz="12" w:space="0" w:color="auto"/>
              <w:bottom w:val="single" w:sz="4" w:space="0" w:color="auto"/>
            </w:tcBorders>
          </w:tcPr>
          <w:p w14:paraId="79DB1198"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cut-off value</w:t>
            </w:r>
          </w:p>
        </w:tc>
        <w:tc>
          <w:tcPr>
            <w:tcW w:w="1255" w:type="dxa"/>
            <w:tcBorders>
              <w:top w:val="single" w:sz="12" w:space="0" w:color="auto"/>
              <w:bottom w:val="single" w:sz="4" w:space="0" w:color="auto"/>
            </w:tcBorders>
          </w:tcPr>
          <w:p w14:paraId="643F001C"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hint="eastAsia"/>
              </w:rPr>
              <w:t>Estimate</w:t>
            </w:r>
          </w:p>
        </w:tc>
        <w:tc>
          <w:tcPr>
            <w:tcW w:w="1587" w:type="dxa"/>
            <w:tcBorders>
              <w:top w:val="single" w:sz="12" w:space="0" w:color="auto"/>
              <w:bottom w:val="single" w:sz="4" w:space="0" w:color="auto"/>
            </w:tcBorders>
          </w:tcPr>
          <w:p w14:paraId="5FF410CE"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hint="eastAsia"/>
              </w:rPr>
              <w:t>Std. Error</w:t>
            </w:r>
          </w:p>
        </w:tc>
        <w:tc>
          <w:tcPr>
            <w:tcW w:w="1008" w:type="dxa"/>
            <w:tcBorders>
              <w:top w:val="single" w:sz="12" w:space="0" w:color="auto"/>
              <w:bottom w:val="single" w:sz="4" w:space="0" w:color="auto"/>
            </w:tcBorders>
          </w:tcPr>
          <w:p w14:paraId="3135987C" w14:textId="77777777" w:rsidR="003D48B5" w:rsidRPr="00217D0A" w:rsidRDefault="003D48B5">
            <w:pPr>
              <w:spacing w:line="360" w:lineRule="auto"/>
              <w:jc w:val="center"/>
              <w:rPr>
                <w:rFonts w:ascii="Times New Roman" w:eastAsia="宋体" w:hAnsi="Times New Roman" w:cs="宋体"/>
                <w:i/>
                <w:iCs/>
              </w:rPr>
            </w:pPr>
            <w:r w:rsidRPr="00217D0A">
              <w:rPr>
                <w:rFonts w:ascii="Times New Roman" w:eastAsia="宋体" w:hAnsi="Times New Roman" w:cs="宋体" w:hint="eastAsia"/>
                <w:i/>
                <w:iCs/>
              </w:rPr>
              <w:t>z</w:t>
            </w:r>
          </w:p>
        </w:tc>
        <w:tc>
          <w:tcPr>
            <w:tcW w:w="2577" w:type="dxa"/>
            <w:tcBorders>
              <w:top w:val="single" w:sz="12" w:space="0" w:color="auto"/>
              <w:bottom w:val="single" w:sz="4" w:space="0" w:color="auto"/>
            </w:tcBorders>
          </w:tcPr>
          <w:p w14:paraId="3CE0DCA3" w14:textId="77777777" w:rsidR="003D48B5" w:rsidRPr="00217D0A" w:rsidRDefault="003D48B5">
            <w:pPr>
              <w:spacing w:line="360" w:lineRule="auto"/>
              <w:jc w:val="center"/>
              <w:rPr>
                <w:rFonts w:ascii="Times New Roman" w:eastAsia="宋体" w:hAnsi="Times New Roman" w:cs="宋体"/>
                <w:i/>
                <w:iCs/>
              </w:rPr>
            </w:pPr>
            <w:r w:rsidRPr="00217D0A">
              <w:rPr>
                <w:rFonts w:ascii="Times New Roman" w:eastAsia="宋体" w:hAnsi="Times New Roman" w:cs="宋体" w:hint="eastAsia"/>
                <w:i/>
                <w:iCs/>
              </w:rPr>
              <w:t>OR</w:t>
            </w:r>
          </w:p>
        </w:tc>
      </w:tr>
      <w:tr w:rsidR="003D48B5" w:rsidRPr="00217D0A" w14:paraId="0620A449" w14:textId="77777777" w:rsidTr="00903DB2">
        <w:trPr>
          <w:trHeight w:val="537"/>
          <w:jc w:val="center"/>
        </w:trPr>
        <w:tc>
          <w:tcPr>
            <w:tcW w:w="2164" w:type="dxa"/>
            <w:tcBorders>
              <w:bottom w:val="nil"/>
            </w:tcBorders>
          </w:tcPr>
          <w:p w14:paraId="71B801CB" w14:textId="577929F8" w:rsidR="003D48B5" w:rsidRPr="00217D0A" w:rsidRDefault="003D48B5">
            <w:pPr>
              <w:spacing w:line="360" w:lineRule="auto"/>
              <w:rPr>
                <w:rFonts w:ascii="Times New Roman" w:eastAsia="宋体" w:hAnsi="Times New Roman" w:cs="宋体"/>
              </w:rPr>
            </w:pPr>
            <w:r w:rsidRPr="00217D0A">
              <w:rPr>
                <w:rFonts w:ascii="Times New Roman" w:eastAsia="宋体" w:hAnsi="Times New Roman" w:cs="宋体"/>
              </w:rPr>
              <w:t>Diagnostic delay</w:t>
            </w:r>
          </w:p>
        </w:tc>
        <w:tc>
          <w:tcPr>
            <w:tcW w:w="1255" w:type="dxa"/>
            <w:tcBorders>
              <w:bottom w:val="nil"/>
            </w:tcBorders>
          </w:tcPr>
          <w:p w14:paraId="3B29AE6D"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2</w:t>
            </w:r>
          </w:p>
        </w:tc>
        <w:tc>
          <w:tcPr>
            <w:tcW w:w="1255" w:type="dxa"/>
            <w:tcBorders>
              <w:bottom w:val="nil"/>
            </w:tcBorders>
          </w:tcPr>
          <w:p w14:paraId="491551CE"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0.315</w:t>
            </w:r>
          </w:p>
        </w:tc>
        <w:tc>
          <w:tcPr>
            <w:tcW w:w="1587" w:type="dxa"/>
            <w:tcBorders>
              <w:bottom w:val="nil"/>
            </w:tcBorders>
          </w:tcPr>
          <w:p w14:paraId="51F02D3E"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0.168</w:t>
            </w:r>
          </w:p>
        </w:tc>
        <w:tc>
          <w:tcPr>
            <w:tcW w:w="1008" w:type="dxa"/>
            <w:tcBorders>
              <w:bottom w:val="nil"/>
            </w:tcBorders>
          </w:tcPr>
          <w:p w14:paraId="06048276"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1.880</w:t>
            </w:r>
          </w:p>
        </w:tc>
        <w:tc>
          <w:tcPr>
            <w:tcW w:w="2577" w:type="dxa"/>
            <w:tcBorders>
              <w:bottom w:val="nil"/>
            </w:tcBorders>
          </w:tcPr>
          <w:p w14:paraId="03FFC476"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1.370(0.987,1.903)</w:t>
            </w:r>
          </w:p>
        </w:tc>
      </w:tr>
      <w:tr w:rsidR="003D48B5" w:rsidRPr="00217D0A" w14:paraId="677A8829" w14:textId="77777777" w:rsidTr="00903DB2">
        <w:trPr>
          <w:trHeight w:val="537"/>
          <w:jc w:val="center"/>
        </w:trPr>
        <w:tc>
          <w:tcPr>
            <w:tcW w:w="2164" w:type="dxa"/>
            <w:tcBorders>
              <w:bottom w:val="nil"/>
            </w:tcBorders>
          </w:tcPr>
          <w:p w14:paraId="2D4B2796" w14:textId="77777777" w:rsidR="003D48B5" w:rsidRPr="00217D0A" w:rsidRDefault="003D48B5">
            <w:pPr>
              <w:spacing w:line="360" w:lineRule="auto"/>
              <w:rPr>
                <w:rFonts w:ascii="Times New Roman" w:eastAsia="宋体" w:hAnsi="Times New Roman" w:cs="宋体"/>
              </w:rPr>
            </w:pPr>
          </w:p>
        </w:tc>
        <w:tc>
          <w:tcPr>
            <w:tcW w:w="1255" w:type="dxa"/>
            <w:tcBorders>
              <w:bottom w:val="nil"/>
            </w:tcBorders>
          </w:tcPr>
          <w:p w14:paraId="373A7FA2"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1</w:t>
            </w:r>
          </w:p>
        </w:tc>
        <w:tc>
          <w:tcPr>
            <w:tcW w:w="1255" w:type="dxa"/>
            <w:tcBorders>
              <w:bottom w:val="nil"/>
            </w:tcBorders>
          </w:tcPr>
          <w:p w14:paraId="5A3F3108"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0.137</w:t>
            </w:r>
          </w:p>
        </w:tc>
        <w:tc>
          <w:tcPr>
            <w:tcW w:w="1587" w:type="dxa"/>
            <w:tcBorders>
              <w:bottom w:val="nil"/>
            </w:tcBorders>
          </w:tcPr>
          <w:p w14:paraId="4548EF2D"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0.159</w:t>
            </w:r>
          </w:p>
        </w:tc>
        <w:tc>
          <w:tcPr>
            <w:tcW w:w="1008" w:type="dxa"/>
            <w:tcBorders>
              <w:bottom w:val="nil"/>
            </w:tcBorders>
          </w:tcPr>
          <w:p w14:paraId="1A0C6113"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0.862</w:t>
            </w:r>
          </w:p>
        </w:tc>
        <w:tc>
          <w:tcPr>
            <w:tcW w:w="2577" w:type="dxa"/>
            <w:tcBorders>
              <w:bottom w:val="nil"/>
            </w:tcBorders>
          </w:tcPr>
          <w:p w14:paraId="36654E53"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1.147(0.840,1.566)</w:t>
            </w:r>
          </w:p>
        </w:tc>
      </w:tr>
      <w:tr w:rsidR="003D48B5" w:rsidRPr="00217D0A" w14:paraId="2451EE32" w14:textId="77777777" w:rsidTr="00903DB2">
        <w:trPr>
          <w:trHeight w:val="537"/>
          <w:jc w:val="center"/>
        </w:trPr>
        <w:tc>
          <w:tcPr>
            <w:tcW w:w="2164" w:type="dxa"/>
            <w:tcBorders>
              <w:top w:val="nil"/>
              <w:bottom w:val="nil"/>
            </w:tcBorders>
          </w:tcPr>
          <w:p w14:paraId="62C68E12" w14:textId="5E4C045B" w:rsidR="003D48B5" w:rsidRPr="00217D0A" w:rsidRDefault="003D48B5">
            <w:pPr>
              <w:spacing w:line="360" w:lineRule="auto"/>
              <w:rPr>
                <w:rFonts w:ascii="Times New Roman" w:eastAsia="宋体" w:hAnsi="Times New Roman" w:cs="宋体"/>
              </w:rPr>
            </w:pPr>
            <w:r w:rsidRPr="00217D0A">
              <w:rPr>
                <w:rFonts w:ascii="Times New Roman" w:eastAsia="宋体" w:hAnsi="Times New Roman" w:cs="宋体"/>
                <w:color w:val="000000"/>
                <w:kern w:val="0"/>
              </w:rPr>
              <w:t>Treatment delay</w:t>
            </w:r>
          </w:p>
        </w:tc>
        <w:tc>
          <w:tcPr>
            <w:tcW w:w="1255" w:type="dxa"/>
            <w:tcBorders>
              <w:top w:val="nil"/>
              <w:bottom w:val="nil"/>
            </w:tcBorders>
          </w:tcPr>
          <w:p w14:paraId="76452812"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2</w:t>
            </w:r>
          </w:p>
        </w:tc>
        <w:tc>
          <w:tcPr>
            <w:tcW w:w="1255" w:type="dxa"/>
            <w:tcBorders>
              <w:top w:val="nil"/>
              <w:bottom w:val="nil"/>
            </w:tcBorders>
          </w:tcPr>
          <w:p w14:paraId="561F2B15"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0.588</w:t>
            </w:r>
          </w:p>
        </w:tc>
        <w:tc>
          <w:tcPr>
            <w:tcW w:w="1587" w:type="dxa"/>
            <w:tcBorders>
              <w:top w:val="nil"/>
              <w:bottom w:val="nil"/>
            </w:tcBorders>
          </w:tcPr>
          <w:p w14:paraId="04C497E1"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0.230</w:t>
            </w:r>
          </w:p>
        </w:tc>
        <w:tc>
          <w:tcPr>
            <w:tcW w:w="1008" w:type="dxa"/>
            <w:tcBorders>
              <w:top w:val="nil"/>
              <w:bottom w:val="nil"/>
            </w:tcBorders>
          </w:tcPr>
          <w:p w14:paraId="05033EA6"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2.553</w:t>
            </w:r>
          </w:p>
        </w:tc>
        <w:tc>
          <w:tcPr>
            <w:tcW w:w="2577" w:type="dxa"/>
            <w:tcBorders>
              <w:top w:val="nil"/>
              <w:bottom w:val="nil"/>
            </w:tcBorders>
          </w:tcPr>
          <w:p w14:paraId="247E821A" w14:textId="77777777"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1.801(1.146,2.828)</w:t>
            </w:r>
          </w:p>
        </w:tc>
      </w:tr>
      <w:tr w:rsidR="00B81AE0" w:rsidRPr="00217D0A" w14:paraId="3C684F68" w14:textId="77777777" w:rsidTr="003D48B5">
        <w:trPr>
          <w:trHeight w:val="537"/>
          <w:jc w:val="center"/>
        </w:trPr>
        <w:tc>
          <w:tcPr>
            <w:tcW w:w="2164" w:type="dxa"/>
            <w:tcBorders>
              <w:top w:val="nil"/>
              <w:bottom w:val="single" w:sz="12" w:space="0" w:color="auto"/>
            </w:tcBorders>
          </w:tcPr>
          <w:p w14:paraId="1A64F12B" w14:textId="0B376996" w:rsidR="00B81AE0" w:rsidRPr="00217D0A" w:rsidRDefault="00B81AE0">
            <w:pPr>
              <w:spacing w:line="360" w:lineRule="auto"/>
              <w:rPr>
                <w:rFonts w:ascii="Times New Roman" w:eastAsia="宋体" w:hAnsi="Times New Roman" w:cs="宋体"/>
                <w:color w:val="000000"/>
                <w:kern w:val="0"/>
              </w:rPr>
            </w:pPr>
            <w:r w:rsidRPr="00217D0A">
              <w:rPr>
                <w:rFonts w:ascii="Times New Roman" w:eastAsia="宋体" w:hAnsi="Times New Roman" w:cs="宋体"/>
                <w:color w:val="000000"/>
                <w:kern w:val="0"/>
              </w:rPr>
              <w:t>Total delay</w:t>
            </w:r>
          </w:p>
        </w:tc>
        <w:tc>
          <w:tcPr>
            <w:tcW w:w="1255" w:type="dxa"/>
            <w:tcBorders>
              <w:top w:val="nil"/>
              <w:bottom w:val="single" w:sz="12" w:space="0" w:color="auto"/>
            </w:tcBorders>
          </w:tcPr>
          <w:p w14:paraId="2D84AF8D" w14:textId="703F27C3" w:rsidR="00B81AE0" w:rsidRPr="00217D0A" w:rsidRDefault="00B81AE0">
            <w:pPr>
              <w:spacing w:line="360" w:lineRule="auto"/>
              <w:jc w:val="center"/>
              <w:rPr>
                <w:rFonts w:ascii="Times New Roman" w:eastAsia="宋体" w:hAnsi="Times New Roman" w:cs="宋体"/>
              </w:rPr>
            </w:pPr>
            <w:r w:rsidRPr="00217D0A">
              <w:rPr>
                <w:rFonts w:ascii="Times New Roman" w:eastAsia="宋体" w:hAnsi="Times New Roman" w:cs="宋体" w:hint="eastAsia"/>
              </w:rPr>
              <w:t>35</w:t>
            </w:r>
          </w:p>
        </w:tc>
        <w:tc>
          <w:tcPr>
            <w:tcW w:w="1255" w:type="dxa"/>
            <w:tcBorders>
              <w:top w:val="nil"/>
              <w:bottom w:val="single" w:sz="12" w:space="0" w:color="auto"/>
            </w:tcBorders>
          </w:tcPr>
          <w:p w14:paraId="564F7F26" w14:textId="3EC5185C" w:rsidR="00B81AE0" w:rsidRPr="00217D0A" w:rsidRDefault="00B81AE0">
            <w:pPr>
              <w:spacing w:line="360" w:lineRule="auto"/>
              <w:jc w:val="center"/>
              <w:rPr>
                <w:rFonts w:ascii="Times New Roman" w:eastAsia="宋体" w:hAnsi="Times New Roman" w:cs="宋体"/>
              </w:rPr>
            </w:pPr>
            <w:r w:rsidRPr="00217D0A">
              <w:rPr>
                <w:rFonts w:ascii="Times New Roman" w:eastAsia="宋体" w:hAnsi="Times New Roman" w:cs="宋体" w:hint="eastAsia"/>
              </w:rPr>
              <w:t>0.320</w:t>
            </w:r>
          </w:p>
        </w:tc>
        <w:tc>
          <w:tcPr>
            <w:tcW w:w="1587" w:type="dxa"/>
            <w:tcBorders>
              <w:top w:val="nil"/>
              <w:bottom w:val="single" w:sz="12" w:space="0" w:color="auto"/>
            </w:tcBorders>
          </w:tcPr>
          <w:p w14:paraId="42CDC738" w14:textId="4761456D" w:rsidR="00B81AE0" w:rsidRPr="00217D0A" w:rsidRDefault="00B81AE0">
            <w:pPr>
              <w:spacing w:line="360" w:lineRule="auto"/>
              <w:jc w:val="center"/>
              <w:rPr>
                <w:rFonts w:ascii="Times New Roman" w:eastAsia="宋体" w:hAnsi="Times New Roman" w:cs="宋体"/>
              </w:rPr>
            </w:pPr>
            <w:r w:rsidRPr="00217D0A">
              <w:rPr>
                <w:rFonts w:ascii="Times New Roman" w:eastAsia="宋体" w:hAnsi="Times New Roman" w:cs="宋体" w:hint="eastAsia"/>
              </w:rPr>
              <w:t>0.166</w:t>
            </w:r>
          </w:p>
        </w:tc>
        <w:tc>
          <w:tcPr>
            <w:tcW w:w="1008" w:type="dxa"/>
            <w:tcBorders>
              <w:top w:val="nil"/>
              <w:bottom w:val="single" w:sz="12" w:space="0" w:color="auto"/>
            </w:tcBorders>
          </w:tcPr>
          <w:p w14:paraId="6B609731" w14:textId="110831A1" w:rsidR="00B81AE0" w:rsidRPr="00217D0A" w:rsidRDefault="00B81AE0">
            <w:pPr>
              <w:spacing w:line="360" w:lineRule="auto"/>
              <w:jc w:val="center"/>
              <w:rPr>
                <w:rFonts w:ascii="Times New Roman" w:eastAsia="宋体" w:hAnsi="Times New Roman" w:cs="宋体"/>
              </w:rPr>
            </w:pPr>
            <w:r w:rsidRPr="00217D0A">
              <w:rPr>
                <w:rFonts w:ascii="Times New Roman" w:eastAsia="宋体" w:hAnsi="Times New Roman" w:cs="宋体" w:hint="eastAsia"/>
              </w:rPr>
              <w:t>1.924</w:t>
            </w:r>
          </w:p>
        </w:tc>
        <w:tc>
          <w:tcPr>
            <w:tcW w:w="2577" w:type="dxa"/>
            <w:tcBorders>
              <w:top w:val="nil"/>
              <w:bottom w:val="single" w:sz="12" w:space="0" w:color="auto"/>
            </w:tcBorders>
          </w:tcPr>
          <w:p w14:paraId="7395298F" w14:textId="0BC76D0E" w:rsidR="00B81AE0" w:rsidRPr="00217D0A" w:rsidRDefault="00B81AE0">
            <w:pPr>
              <w:spacing w:line="360" w:lineRule="auto"/>
              <w:jc w:val="center"/>
              <w:rPr>
                <w:rFonts w:ascii="Times New Roman" w:eastAsia="宋体" w:hAnsi="Times New Roman" w:cs="宋体"/>
              </w:rPr>
            </w:pPr>
            <w:r w:rsidRPr="00217D0A">
              <w:rPr>
                <w:rFonts w:ascii="Times New Roman" w:eastAsia="宋体" w:hAnsi="Times New Roman" w:cs="宋体"/>
              </w:rPr>
              <w:t>1.378(0.994,1.909)</w:t>
            </w:r>
          </w:p>
        </w:tc>
      </w:tr>
    </w:tbl>
    <w:p w14:paraId="762BCA54" w14:textId="77777777" w:rsidR="00F57421" w:rsidRPr="00217D0A" w:rsidRDefault="00F57421">
      <w:pPr>
        <w:spacing w:line="480" w:lineRule="auto"/>
        <w:rPr>
          <w:rFonts w:ascii="Times New Roman" w:eastAsia="宋体" w:hAnsi="Times New Roman" w:cs="宋体"/>
        </w:rPr>
      </w:pPr>
    </w:p>
    <w:p w14:paraId="5ADBD94D" w14:textId="77777777" w:rsidR="00126FF0" w:rsidRPr="00217D0A" w:rsidRDefault="00126FF0">
      <w:pPr>
        <w:spacing w:line="360" w:lineRule="auto"/>
        <w:jc w:val="center"/>
        <w:rPr>
          <w:rFonts w:ascii="Times New Roman" w:hAnsi="Times New Roman"/>
        </w:rPr>
      </w:pPr>
      <w:bookmarkStart w:id="5" w:name="_Hlk151917357"/>
      <w:r w:rsidRPr="00217D0A">
        <w:rPr>
          <w:rFonts w:ascii="Times New Roman" w:hAnsi="Times New Roman"/>
        </w:rPr>
        <w:br w:type="page"/>
      </w:r>
    </w:p>
    <w:p w14:paraId="08FDF460" w14:textId="0F0F5927" w:rsidR="00F57421" w:rsidRPr="00217D0A" w:rsidRDefault="00000000">
      <w:pPr>
        <w:spacing w:line="360" w:lineRule="auto"/>
        <w:jc w:val="center"/>
        <w:rPr>
          <w:rFonts w:ascii="Times New Roman" w:eastAsia="宋体" w:hAnsi="Times New Roman" w:cs="宋体"/>
        </w:rPr>
      </w:pPr>
      <w:r w:rsidRPr="00217D0A">
        <w:rPr>
          <w:rFonts w:ascii="Times New Roman" w:hAnsi="Times New Roman"/>
        </w:rPr>
        <w:lastRenderedPageBreak/>
        <w:t xml:space="preserve">Table </w:t>
      </w:r>
      <w:bookmarkEnd w:id="5"/>
      <w:r w:rsidRPr="00217D0A">
        <w:rPr>
          <w:rFonts w:ascii="Times New Roman" w:hAnsi="Times New Roman"/>
        </w:rPr>
        <w:t xml:space="preserve">S3. </w:t>
      </w:r>
      <w:r w:rsidRPr="00217D0A">
        <w:rPr>
          <w:rFonts w:ascii="Times New Roman" w:hAnsi="Times New Roman"/>
          <w:i/>
          <w:iCs/>
        </w:rPr>
        <w:t>OR</w:t>
      </w:r>
      <w:r w:rsidRPr="00217D0A">
        <w:rPr>
          <w:rFonts w:ascii="Times New Roman" w:hAnsi="Times New Roman"/>
        </w:rPr>
        <w:t xml:space="preserve"> and </w:t>
      </w:r>
      <w:r w:rsidRPr="00217D0A">
        <w:rPr>
          <w:rFonts w:ascii="Times New Roman" w:hAnsi="Times New Roman"/>
          <w:i/>
          <w:iCs/>
        </w:rPr>
        <w:t>E</w:t>
      </w:r>
      <w:r w:rsidRPr="00217D0A">
        <w:rPr>
          <w:rFonts w:ascii="Times New Roman" w:hAnsi="Times New Roman"/>
        </w:rPr>
        <w:t>-values for different delays.</w:t>
      </w:r>
    </w:p>
    <w:tbl>
      <w:tblPr>
        <w:tblStyle w:val="ab"/>
        <w:tblW w:w="6662" w:type="dxa"/>
        <w:tblInd w:w="70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3"/>
        <w:gridCol w:w="2929"/>
        <w:gridCol w:w="1530"/>
      </w:tblGrid>
      <w:tr w:rsidR="00F57421" w:rsidRPr="00217D0A" w14:paraId="5C99E9B7" w14:textId="77777777">
        <w:tc>
          <w:tcPr>
            <w:tcW w:w="2203" w:type="dxa"/>
            <w:tcBorders>
              <w:top w:val="single" w:sz="12" w:space="0" w:color="auto"/>
              <w:bottom w:val="single" w:sz="4" w:space="0" w:color="auto"/>
            </w:tcBorders>
          </w:tcPr>
          <w:p w14:paraId="1194C418" w14:textId="77777777" w:rsidR="00F57421" w:rsidRPr="00217D0A" w:rsidRDefault="00F57421">
            <w:pPr>
              <w:spacing w:line="360" w:lineRule="auto"/>
              <w:rPr>
                <w:rFonts w:ascii="Times New Roman" w:eastAsia="宋体" w:hAnsi="Times New Roman" w:cs="宋体"/>
              </w:rPr>
            </w:pPr>
          </w:p>
        </w:tc>
        <w:tc>
          <w:tcPr>
            <w:tcW w:w="2929" w:type="dxa"/>
            <w:tcBorders>
              <w:top w:val="single" w:sz="12" w:space="0" w:color="auto"/>
              <w:bottom w:val="single" w:sz="4" w:space="0" w:color="auto"/>
            </w:tcBorders>
            <w:vAlign w:val="center"/>
          </w:tcPr>
          <w:p w14:paraId="13338F8F"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i/>
                <w:iCs/>
              </w:rPr>
              <w:t>OR</w:t>
            </w:r>
          </w:p>
        </w:tc>
        <w:tc>
          <w:tcPr>
            <w:tcW w:w="1530" w:type="dxa"/>
            <w:tcBorders>
              <w:top w:val="single" w:sz="12" w:space="0" w:color="auto"/>
              <w:bottom w:val="single" w:sz="4" w:space="0" w:color="auto"/>
            </w:tcBorders>
            <w:vAlign w:val="center"/>
          </w:tcPr>
          <w:p w14:paraId="3C171553"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i/>
                <w:iCs/>
              </w:rPr>
              <w:t>E</w:t>
            </w:r>
            <w:r w:rsidRPr="00217D0A">
              <w:rPr>
                <w:rFonts w:ascii="Times New Roman" w:eastAsia="宋体" w:hAnsi="Times New Roman" w:cs="宋体"/>
              </w:rPr>
              <w:t>-value</w:t>
            </w:r>
          </w:p>
        </w:tc>
      </w:tr>
      <w:tr w:rsidR="00F57421" w:rsidRPr="00217D0A" w14:paraId="659B0CCA" w14:textId="77777777">
        <w:tc>
          <w:tcPr>
            <w:tcW w:w="2203" w:type="dxa"/>
            <w:tcBorders>
              <w:top w:val="single" w:sz="4" w:space="0" w:color="auto"/>
            </w:tcBorders>
          </w:tcPr>
          <w:p w14:paraId="17A80626" w14:textId="77777777" w:rsidR="00F57421" w:rsidRPr="00217D0A" w:rsidRDefault="00000000">
            <w:pPr>
              <w:spacing w:line="360" w:lineRule="auto"/>
              <w:rPr>
                <w:rFonts w:ascii="Times New Roman" w:eastAsia="宋体" w:hAnsi="Times New Roman" w:cs="宋体"/>
              </w:rPr>
            </w:pPr>
            <w:r w:rsidRPr="00217D0A">
              <w:rPr>
                <w:rFonts w:ascii="Times New Roman" w:eastAsia="宋体" w:hAnsi="Times New Roman" w:cs="宋体"/>
                <w:color w:val="000000"/>
                <w:kern w:val="0"/>
              </w:rPr>
              <w:t>Total delay</w:t>
            </w:r>
          </w:p>
        </w:tc>
        <w:tc>
          <w:tcPr>
            <w:tcW w:w="2929" w:type="dxa"/>
            <w:tcBorders>
              <w:top w:val="single" w:sz="4" w:space="0" w:color="auto"/>
            </w:tcBorders>
          </w:tcPr>
          <w:p w14:paraId="24008C2A"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1.411(1.015, 1.962)</w:t>
            </w:r>
          </w:p>
        </w:tc>
        <w:tc>
          <w:tcPr>
            <w:tcW w:w="1530" w:type="dxa"/>
            <w:tcBorders>
              <w:top w:val="single" w:sz="4" w:space="0" w:color="auto"/>
            </w:tcBorders>
            <w:vAlign w:val="center"/>
          </w:tcPr>
          <w:p w14:paraId="440DEF1D"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2.17(1.14)</w:t>
            </w:r>
          </w:p>
        </w:tc>
      </w:tr>
      <w:tr w:rsidR="00F57421" w:rsidRPr="00217D0A" w14:paraId="5F409B9A" w14:textId="77777777">
        <w:tc>
          <w:tcPr>
            <w:tcW w:w="2203" w:type="dxa"/>
          </w:tcPr>
          <w:p w14:paraId="084698BF" w14:textId="77777777" w:rsidR="00F57421" w:rsidRPr="00217D0A" w:rsidRDefault="00000000">
            <w:pPr>
              <w:spacing w:line="360" w:lineRule="auto"/>
              <w:rPr>
                <w:rFonts w:ascii="Times New Roman" w:eastAsia="宋体" w:hAnsi="Times New Roman" w:cs="宋体"/>
              </w:rPr>
            </w:pPr>
            <w:r w:rsidRPr="00217D0A">
              <w:rPr>
                <w:rFonts w:ascii="Times New Roman" w:eastAsia="宋体" w:hAnsi="Times New Roman" w:cs="宋体"/>
                <w:color w:val="000000"/>
                <w:kern w:val="0"/>
              </w:rPr>
              <w:t>Patient delay</w:t>
            </w:r>
          </w:p>
        </w:tc>
        <w:tc>
          <w:tcPr>
            <w:tcW w:w="2929" w:type="dxa"/>
          </w:tcPr>
          <w:p w14:paraId="175E986D"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1.274(0.924,1.755)</w:t>
            </w:r>
          </w:p>
        </w:tc>
        <w:tc>
          <w:tcPr>
            <w:tcW w:w="1530" w:type="dxa"/>
            <w:vAlign w:val="center"/>
          </w:tcPr>
          <w:p w14:paraId="230A5A8D"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1.86(1.00)</w:t>
            </w:r>
          </w:p>
        </w:tc>
      </w:tr>
      <w:tr w:rsidR="00F57421" w:rsidRPr="00217D0A" w14:paraId="0B5F03DD" w14:textId="77777777">
        <w:tc>
          <w:tcPr>
            <w:tcW w:w="2203" w:type="dxa"/>
            <w:tcBorders>
              <w:bottom w:val="nil"/>
            </w:tcBorders>
          </w:tcPr>
          <w:p w14:paraId="4C9E4E9E" w14:textId="77777777" w:rsidR="00F57421" w:rsidRPr="00217D0A" w:rsidRDefault="00000000">
            <w:pPr>
              <w:spacing w:line="360" w:lineRule="auto"/>
              <w:rPr>
                <w:rFonts w:ascii="Times New Roman" w:eastAsia="宋体" w:hAnsi="Times New Roman" w:cs="宋体"/>
              </w:rPr>
            </w:pPr>
            <w:r w:rsidRPr="00217D0A">
              <w:rPr>
                <w:rFonts w:ascii="Times New Roman" w:eastAsia="宋体" w:hAnsi="Times New Roman" w:cs="宋体"/>
              </w:rPr>
              <w:t>Diagnostic delay</w:t>
            </w:r>
          </w:p>
        </w:tc>
        <w:tc>
          <w:tcPr>
            <w:tcW w:w="2929" w:type="dxa"/>
            <w:tcBorders>
              <w:bottom w:val="nil"/>
            </w:tcBorders>
          </w:tcPr>
          <w:p w14:paraId="703ADDE9"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1.778(1.261,2.508)</w:t>
            </w:r>
          </w:p>
        </w:tc>
        <w:tc>
          <w:tcPr>
            <w:tcW w:w="1530" w:type="dxa"/>
            <w:tcBorders>
              <w:bottom w:val="nil"/>
            </w:tcBorders>
            <w:vAlign w:val="center"/>
          </w:tcPr>
          <w:p w14:paraId="1D601DAC"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2.95(1.83)</w:t>
            </w:r>
          </w:p>
        </w:tc>
      </w:tr>
      <w:tr w:rsidR="00F57421" w:rsidRPr="00217D0A" w14:paraId="5C60CBF6" w14:textId="77777777" w:rsidTr="00903DB2">
        <w:tc>
          <w:tcPr>
            <w:tcW w:w="2203" w:type="dxa"/>
            <w:tcBorders>
              <w:top w:val="nil"/>
              <w:bottom w:val="nil"/>
            </w:tcBorders>
          </w:tcPr>
          <w:p w14:paraId="5723E77C" w14:textId="77777777" w:rsidR="00F57421" w:rsidRPr="00217D0A" w:rsidRDefault="00000000">
            <w:pPr>
              <w:spacing w:line="360" w:lineRule="auto"/>
              <w:rPr>
                <w:rFonts w:ascii="Times New Roman" w:eastAsia="宋体" w:hAnsi="Times New Roman" w:cs="宋体"/>
              </w:rPr>
            </w:pPr>
            <w:r w:rsidRPr="00217D0A">
              <w:rPr>
                <w:rFonts w:ascii="Times New Roman" w:eastAsia="宋体" w:hAnsi="Times New Roman" w:cs="宋体"/>
                <w:color w:val="000000"/>
                <w:kern w:val="0"/>
              </w:rPr>
              <w:t>Treatment delay</w:t>
            </w:r>
          </w:p>
        </w:tc>
        <w:tc>
          <w:tcPr>
            <w:tcW w:w="2929" w:type="dxa"/>
            <w:tcBorders>
              <w:top w:val="nil"/>
              <w:bottom w:val="nil"/>
            </w:tcBorders>
          </w:tcPr>
          <w:p w14:paraId="177474B7"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1.749(1.146,2.668)</w:t>
            </w:r>
          </w:p>
        </w:tc>
        <w:tc>
          <w:tcPr>
            <w:tcW w:w="1530" w:type="dxa"/>
            <w:tcBorders>
              <w:top w:val="nil"/>
              <w:bottom w:val="nil"/>
            </w:tcBorders>
            <w:vAlign w:val="center"/>
          </w:tcPr>
          <w:p w14:paraId="69AE3CD6" w14:textId="77777777" w:rsidR="00F57421" w:rsidRPr="00217D0A" w:rsidRDefault="00000000">
            <w:pPr>
              <w:spacing w:line="360" w:lineRule="auto"/>
              <w:jc w:val="center"/>
              <w:rPr>
                <w:rFonts w:ascii="Times New Roman" w:eastAsia="宋体" w:hAnsi="Times New Roman" w:cs="宋体"/>
              </w:rPr>
            </w:pPr>
            <w:r w:rsidRPr="00217D0A">
              <w:rPr>
                <w:rFonts w:ascii="Times New Roman" w:eastAsia="宋体" w:hAnsi="Times New Roman" w:cs="宋体"/>
              </w:rPr>
              <w:t>2.89(1.56)</w:t>
            </w:r>
          </w:p>
        </w:tc>
      </w:tr>
      <w:tr w:rsidR="003D48B5" w:rsidRPr="00217D0A" w14:paraId="6D9AF47A" w14:textId="77777777">
        <w:tc>
          <w:tcPr>
            <w:tcW w:w="2203" w:type="dxa"/>
            <w:tcBorders>
              <w:top w:val="nil"/>
              <w:bottom w:val="single" w:sz="12" w:space="0" w:color="auto"/>
            </w:tcBorders>
          </w:tcPr>
          <w:p w14:paraId="103A2B81" w14:textId="5685B95E" w:rsidR="003D48B5" w:rsidRPr="00217D0A" w:rsidRDefault="003D48B5">
            <w:pPr>
              <w:spacing w:line="360" w:lineRule="auto"/>
              <w:rPr>
                <w:rFonts w:ascii="Times New Roman" w:eastAsia="宋体" w:hAnsi="Times New Roman" w:cs="宋体"/>
                <w:color w:val="000000"/>
                <w:kern w:val="0"/>
              </w:rPr>
            </w:pPr>
            <w:r w:rsidRPr="00217D0A">
              <w:rPr>
                <w:rFonts w:ascii="Times New Roman" w:eastAsia="宋体" w:hAnsi="Times New Roman" w:cs="宋体"/>
                <w:color w:val="000000"/>
                <w:kern w:val="0"/>
              </w:rPr>
              <w:t>Health system delay</w:t>
            </w:r>
          </w:p>
        </w:tc>
        <w:tc>
          <w:tcPr>
            <w:tcW w:w="2929" w:type="dxa"/>
            <w:tcBorders>
              <w:top w:val="nil"/>
              <w:bottom w:val="single" w:sz="12" w:space="0" w:color="auto"/>
            </w:tcBorders>
          </w:tcPr>
          <w:p w14:paraId="22A3AA90" w14:textId="1BCEA59D"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1.480(1.035,2.118)</w:t>
            </w:r>
          </w:p>
        </w:tc>
        <w:tc>
          <w:tcPr>
            <w:tcW w:w="1530" w:type="dxa"/>
            <w:tcBorders>
              <w:top w:val="nil"/>
              <w:bottom w:val="single" w:sz="12" w:space="0" w:color="auto"/>
            </w:tcBorders>
            <w:vAlign w:val="center"/>
          </w:tcPr>
          <w:p w14:paraId="7BD320B7" w14:textId="368C0B25" w:rsidR="003D48B5" w:rsidRPr="00217D0A" w:rsidRDefault="003D48B5">
            <w:pPr>
              <w:spacing w:line="360" w:lineRule="auto"/>
              <w:jc w:val="center"/>
              <w:rPr>
                <w:rFonts w:ascii="Times New Roman" w:eastAsia="宋体" w:hAnsi="Times New Roman" w:cs="宋体"/>
              </w:rPr>
            </w:pPr>
            <w:r w:rsidRPr="00217D0A">
              <w:rPr>
                <w:rFonts w:ascii="Times New Roman" w:eastAsia="宋体" w:hAnsi="Times New Roman" w:cs="宋体"/>
              </w:rPr>
              <w:t>2.32(1.</w:t>
            </w:r>
            <w:r w:rsidR="00E64E8A" w:rsidRPr="00217D0A">
              <w:rPr>
                <w:rFonts w:ascii="Times New Roman" w:eastAsia="宋体" w:hAnsi="Times New Roman" w:cs="宋体"/>
              </w:rPr>
              <w:t>23</w:t>
            </w:r>
            <w:r w:rsidRPr="00217D0A">
              <w:rPr>
                <w:rFonts w:ascii="Times New Roman" w:eastAsia="宋体" w:hAnsi="Times New Roman" w:cs="宋体"/>
              </w:rPr>
              <w:t>)</w:t>
            </w:r>
          </w:p>
        </w:tc>
      </w:tr>
    </w:tbl>
    <w:p w14:paraId="087D7DA1" w14:textId="77777777" w:rsidR="00F57421" w:rsidRPr="00217D0A" w:rsidRDefault="00F57421"/>
    <w:p w14:paraId="5149341F" w14:textId="77777777" w:rsidR="00F57421" w:rsidRPr="00217D0A" w:rsidRDefault="00000000">
      <w:pPr>
        <w:pStyle w:val="2"/>
        <w:spacing w:beforeAutospacing="0" w:after="120" w:afterAutospacing="0"/>
        <w:rPr>
          <w:rFonts w:ascii="Trebuchet MS" w:hAnsi="Trebuchet MS" w:cs="宋体" w:hint="default"/>
          <w:color w:val="1B3051"/>
          <w:sz w:val="39"/>
          <w:szCs w:val="39"/>
        </w:rPr>
      </w:pPr>
      <w:r w:rsidRPr="00217D0A">
        <w:rPr>
          <w:rFonts w:ascii="Times New Roman" w:hAnsi="Times New Roman"/>
          <w:sz w:val="24"/>
        </w:rPr>
        <w:t>References</w:t>
      </w:r>
    </w:p>
    <w:p w14:paraId="006170AB" w14:textId="77777777" w:rsidR="00F57421" w:rsidRPr="00217D0A" w:rsidRDefault="00000000">
      <w:pPr>
        <w:widowControl/>
        <w:spacing w:line="360" w:lineRule="auto"/>
        <w:rPr>
          <w:rFonts w:ascii="Times New Roman" w:hAnsi="Times New Roman" w:cs="Times New Roman"/>
        </w:rPr>
      </w:pPr>
      <w:r w:rsidRPr="00217D0A">
        <w:rPr>
          <w:rFonts w:ascii="Times New Roman" w:hAnsi="Times New Roman"/>
        </w:rPr>
        <w:t xml:space="preserve">1. WS 288-2017 Tuberculosis classification. </w:t>
      </w:r>
      <w:hyperlink r:id="rId15" w:history="1">
        <w:r w:rsidRPr="00217D0A">
          <w:rPr>
            <w:rStyle w:val="ac"/>
            <w:rFonts w:ascii="Times New Roman" w:hAnsi="Times New Roman" w:cs="Times New Roman"/>
          </w:rPr>
          <w:t>http://www.nhc.gov.cn/wjw/s9491/201712/a452586fd21d4018b0ebc00b89c06254.shtml</w:t>
        </w:r>
      </w:hyperlink>
      <w:r w:rsidRPr="00217D0A">
        <w:rPr>
          <w:rFonts w:ascii="Times New Roman" w:eastAsia="宋体" w:hAnsi="Times New Roman" w:cs="Times New Roman"/>
          <w:lang w:bidi="ar"/>
        </w:rPr>
        <w:t>.</w:t>
      </w:r>
    </w:p>
    <w:p w14:paraId="352BF6B6" w14:textId="77777777" w:rsidR="00F57421" w:rsidRPr="00217D0A" w:rsidRDefault="00000000">
      <w:pPr>
        <w:spacing w:line="360" w:lineRule="auto"/>
        <w:rPr>
          <w:rFonts w:ascii="Times New Roman" w:eastAsia="宋体" w:hAnsi="Times New Roman"/>
        </w:rPr>
      </w:pPr>
      <w:r w:rsidRPr="00217D0A">
        <w:rPr>
          <w:rFonts w:ascii="Times New Roman" w:hAnsi="Times New Roman"/>
        </w:rPr>
        <w:t xml:space="preserve">2. World Health Organization. Definitions and reporting framework for tuberculosis–2013 revision: updated December 2014 and January 2020. World Health Organization, 2013. </w:t>
      </w:r>
      <w:hyperlink r:id="rId16" w:history="1">
        <w:r w:rsidRPr="00217D0A">
          <w:rPr>
            <w:rStyle w:val="ac"/>
            <w:rFonts w:ascii="Times New Roman" w:eastAsia="宋体" w:hAnsi="Times New Roman"/>
          </w:rPr>
          <w:t>https://www.who.int/publications/i/item/9789241505345</w:t>
        </w:r>
      </w:hyperlink>
    </w:p>
    <w:p w14:paraId="72A46C7F" w14:textId="7A86F784" w:rsidR="00F57421" w:rsidRPr="00217D0A" w:rsidRDefault="00000000">
      <w:pPr>
        <w:widowControl/>
        <w:spacing w:line="360" w:lineRule="auto"/>
        <w:rPr>
          <w:rFonts w:ascii="Times New Roman" w:eastAsia="宋体" w:hAnsi="Times New Roman" w:cs="Times New Roman"/>
          <w:lang w:bidi="ar"/>
        </w:rPr>
      </w:pPr>
      <w:r w:rsidRPr="00217D0A">
        <w:rPr>
          <w:rFonts w:ascii="Times New Roman" w:hAnsi="Times New Roman"/>
        </w:rPr>
        <w:t>3. Chinese Medical Association. China AIDS Diagnosis and Treatment Guidelines (2021 Edition)</w:t>
      </w:r>
      <w:r w:rsidR="00E81109">
        <w:rPr>
          <w:rFonts w:ascii="Times New Roman" w:hAnsi="Times New Roman" w:hint="eastAsia"/>
        </w:rPr>
        <w:t>.</w:t>
      </w:r>
      <w:r w:rsidRPr="00217D0A">
        <w:rPr>
          <w:rFonts w:ascii="Times New Roman" w:hAnsi="Times New Roman"/>
        </w:rPr>
        <w:t xml:space="preserve"> </w:t>
      </w:r>
      <w:hyperlink r:id="rId17" w:history="1">
        <w:r w:rsidRPr="00217D0A">
          <w:rPr>
            <w:rStyle w:val="ac"/>
            <w:rFonts w:ascii="Times New Roman" w:hAnsi="Times New Roman" w:cs="Times New Roman"/>
          </w:rPr>
          <w:t>https://rs.yiigle.com/CN115673202105/1345215.htm</w:t>
        </w:r>
      </w:hyperlink>
      <w:r w:rsidRPr="00217D0A">
        <w:rPr>
          <w:rFonts w:ascii="Times New Roman" w:eastAsia="宋体" w:hAnsi="Times New Roman" w:cs="Times New Roman"/>
          <w:lang w:bidi="ar"/>
        </w:rPr>
        <w:t>.</w:t>
      </w:r>
    </w:p>
    <w:p w14:paraId="28E33E32" w14:textId="77777777" w:rsidR="00F57421" w:rsidRPr="00217D0A" w:rsidRDefault="00000000">
      <w:pPr>
        <w:widowControl/>
        <w:spacing w:line="360" w:lineRule="auto"/>
        <w:rPr>
          <w:rFonts w:ascii="Times New Roman" w:eastAsia="宋体" w:hAnsi="Times New Roman" w:cs="Times New Roman"/>
          <w:lang w:bidi="ar"/>
        </w:rPr>
      </w:pPr>
      <w:r w:rsidRPr="00217D0A">
        <w:rPr>
          <w:rFonts w:ascii="Times New Roman" w:hAnsi="Times New Roman"/>
        </w:rPr>
        <w:t xml:space="preserve">4. World Health Organization. WHO case definitions of HIV for surveillance and revised clinical staging and immunological classification of HIV-related disease in adults and children. World Health Organization, 2007. </w:t>
      </w:r>
    </w:p>
    <w:p w14:paraId="30D5D9F5" w14:textId="77777777" w:rsidR="00F57421" w:rsidRPr="00217D0A" w:rsidRDefault="00000000">
      <w:pPr>
        <w:spacing w:line="360" w:lineRule="auto"/>
        <w:rPr>
          <w:rFonts w:ascii="Times New Roman" w:eastAsia="宋体" w:hAnsi="Times New Roman" w:cs="Arial"/>
          <w:color w:val="222222"/>
          <w:shd w:val="clear" w:color="auto" w:fill="FFFFFF"/>
        </w:rPr>
      </w:pPr>
      <w:r w:rsidRPr="00217D0A">
        <w:rPr>
          <w:rFonts w:ascii="Times New Roman" w:hAnsi="Times New Roman"/>
        </w:rPr>
        <w:t xml:space="preserve">5. General Office of the National Health Commission of the People 's Republic of China. Circular of the General Office of the National Health Commission on Printing and Issuing the Technical Specification for Prevention and Control of Tuberculosis in China (2020 Edition). National Health Office disease control letter [2020] No. 279.2020-04-02. </w:t>
      </w:r>
    </w:p>
    <w:p w14:paraId="17176506" w14:textId="77777777" w:rsidR="00F57421" w:rsidRDefault="00000000">
      <w:pPr>
        <w:widowControl/>
        <w:spacing w:line="360" w:lineRule="auto"/>
        <w:rPr>
          <w:rFonts w:ascii="Times New Roman" w:hAnsi="Times New Roman" w:cs="Times New Roman"/>
        </w:rPr>
      </w:pPr>
      <w:r w:rsidRPr="00217D0A">
        <w:rPr>
          <w:rFonts w:ascii="Times New Roman" w:hAnsi="Times New Roman"/>
        </w:rPr>
        <w:t xml:space="preserve">6. World Health Organization. Definitions and reporting framework for tuberculosis–2013 revision: updated December 2014 and January 2020. World Health Organization, 2013. </w:t>
      </w:r>
      <w:hyperlink r:id="rId18" w:history="1">
        <w:r w:rsidRPr="00217D0A">
          <w:rPr>
            <w:rStyle w:val="ac"/>
            <w:rFonts w:ascii="Times New Roman" w:hAnsi="Times New Roman" w:cs="Times New Roman"/>
          </w:rPr>
          <w:t>https://www.who.int/publications/i/item/9789241505345</w:t>
        </w:r>
      </w:hyperlink>
    </w:p>
    <w:sectPr w:rsidR="00F574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CDE01" w14:textId="77777777" w:rsidR="00FD36AB" w:rsidRDefault="00FD36AB" w:rsidP="001D7B6A">
      <w:r>
        <w:separator/>
      </w:r>
    </w:p>
  </w:endnote>
  <w:endnote w:type="continuationSeparator" w:id="0">
    <w:p w14:paraId="2D45C755" w14:textId="77777777" w:rsidR="00FD36AB" w:rsidRDefault="00FD36AB" w:rsidP="001D7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Uni">
    <w:panose1 w:val="02020603050405020304"/>
    <w:charset w:val="86"/>
    <w:family w:val="roman"/>
    <w:pitch w:val="variable"/>
    <w:sig w:usb0="B334AAFF" w:usb1="F9DFFFFF" w:usb2="0000003E" w:usb3="00000000" w:csb0="001F01FF" w:csb1="00000000"/>
  </w:font>
  <w:font w:name="等线 Light">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B965C" w14:textId="77777777" w:rsidR="00FD36AB" w:rsidRDefault="00FD36AB" w:rsidP="001D7B6A">
      <w:r>
        <w:separator/>
      </w:r>
    </w:p>
  </w:footnote>
  <w:footnote w:type="continuationSeparator" w:id="0">
    <w:p w14:paraId="06F23BBC" w14:textId="77777777" w:rsidR="00FD36AB" w:rsidRDefault="00FD36AB" w:rsidP="001D7B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JlMzU2ZTY2ZGY2OGU5MWNjZDlkZDA4YzRhMmM1NjkifQ=="/>
    <w:docVar w:name="EN.Layout" w:val="&lt;ENLayout&gt;&lt;Style&gt;BMC Infectious Diseases&lt;/Style&gt;&lt;LeftDelim&gt;{&lt;/LeftDelim&gt;&lt;RightDelim&gt;}&lt;/RightDelim&gt;&lt;FontName&gt;等线&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22637D"/>
    <w:rsid w:val="00004BF5"/>
    <w:rsid w:val="00012883"/>
    <w:rsid w:val="0002033A"/>
    <w:rsid w:val="00047164"/>
    <w:rsid w:val="000771B9"/>
    <w:rsid w:val="000E5EF0"/>
    <w:rsid w:val="00101635"/>
    <w:rsid w:val="0011707A"/>
    <w:rsid w:val="00126FF0"/>
    <w:rsid w:val="00171FB3"/>
    <w:rsid w:val="001949F3"/>
    <w:rsid w:val="001C418A"/>
    <w:rsid w:val="001D7B6A"/>
    <w:rsid w:val="001E2F39"/>
    <w:rsid w:val="001E506C"/>
    <w:rsid w:val="001F53D1"/>
    <w:rsid w:val="00217D0A"/>
    <w:rsid w:val="0022637D"/>
    <w:rsid w:val="002B3ACE"/>
    <w:rsid w:val="002C07EC"/>
    <w:rsid w:val="002E2517"/>
    <w:rsid w:val="002F3722"/>
    <w:rsid w:val="00330666"/>
    <w:rsid w:val="00345B1A"/>
    <w:rsid w:val="00371243"/>
    <w:rsid w:val="00391CE6"/>
    <w:rsid w:val="003D01AE"/>
    <w:rsid w:val="003D48B5"/>
    <w:rsid w:val="00410FE7"/>
    <w:rsid w:val="00435DA1"/>
    <w:rsid w:val="00495AF3"/>
    <w:rsid w:val="004972BF"/>
    <w:rsid w:val="004E2847"/>
    <w:rsid w:val="00504530"/>
    <w:rsid w:val="005528CE"/>
    <w:rsid w:val="0056302E"/>
    <w:rsid w:val="00580562"/>
    <w:rsid w:val="005D26E7"/>
    <w:rsid w:val="005E0979"/>
    <w:rsid w:val="005E717D"/>
    <w:rsid w:val="005F3F2F"/>
    <w:rsid w:val="00606500"/>
    <w:rsid w:val="006376F7"/>
    <w:rsid w:val="00665EC0"/>
    <w:rsid w:val="00666356"/>
    <w:rsid w:val="00672A00"/>
    <w:rsid w:val="006D67DE"/>
    <w:rsid w:val="007065DD"/>
    <w:rsid w:val="00714CD1"/>
    <w:rsid w:val="0071754D"/>
    <w:rsid w:val="00751452"/>
    <w:rsid w:val="00754600"/>
    <w:rsid w:val="00767FCE"/>
    <w:rsid w:val="007818FE"/>
    <w:rsid w:val="007958DE"/>
    <w:rsid w:val="007A7517"/>
    <w:rsid w:val="007B7C76"/>
    <w:rsid w:val="007C15BA"/>
    <w:rsid w:val="007D73C5"/>
    <w:rsid w:val="007F7A72"/>
    <w:rsid w:val="00802B4D"/>
    <w:rsid w:val="00802E50"/>
    <w:rsid w:val="008047EB"/>
    <w:rsid w:val="00810261"/>
    <w:rsid w:val="00817950"/>
    <w:rsid w:val="00821641"/>
    <w:rsid w:val="00841AD9"/>
    <w:rsid w:val="00883BC4"/>
    <w:rsid w:val="00890146"/>
    <w:rsid w:val="00890806"/>
    <w:rsid w:val="0089212A"/>
    <w:rsid w:val="008D683B"/>
    <w:rsid w:val="008E1316"/>
    <w:rsid w:val="00903DB2"/>
    <w:rsid w:val="009D6D6F"/>
    <w:rsid w:val="009E4A19"/>
    <w:rsid w:val="00A50EBD"/>
    <w:rsid w:val="00A56628"/>
    <w:rsid w:val="00A71A2B"/>
    <w:rsid w:val="00A87EFA"/>
    <w:rsid w:val="00AC3C6D"/>
    <w:rsid w:val="00AD384D"/>
    <w:rsid w:val="00AD4BD2"/>
    <w:rsid w:val="00B35638"/>
    <w:rsid w:val="00B365A8"/>
    <w:rsid w:val="00B43E4C"/>
    <w:rsid w:val="00B509AD"/>
    <w:rsid w:val="00B702E3"/>
    <w:rsid w:val="00B77E6B"/>
    <w:rsid w:val="00B81AE0"/>
    <w:rsid w:val="00B9056F"/>
    <w:rsid w:val="00B90D4F"/>
    <w:rsid w:val="00BB6D19"/>
    <w:rsid w:val="00BF1B20"/>
    <w:rsid w:val="00BF1B3B"/>
    <w:rsid w:val="00C036C6"/>
    <w:rsid w:val="00C479C7"/>
    <w:rsid w:val="00C62EC9"/>
    <w:rsid w:val="00C676CB"/>
    <w:rsid w:val="00C840AD"/>
    <w:rsid w:val="00CB6681"/>
    <w:rsid w:val="00D0749F"/>
    <w:rsid w:val="00D3620E"/>
    <w:rsid w:val="00D46E56"/>
    <w:rsid w:val="00D47F98"/>
    <w:rsid w:val="00D5511B"/>
    <w:rsid w:val="00D56BAC"/>
    <w:rsid w:val="00D775D6"/>
    <w:rsid w:val="00DC68FB"/>
    <w:rsid w:val="00E454DA"/>
    <w:rsid w:val="00E537DF"/>
    <w:rsid w:val="00E64E8A"/>
    <w:rsid w:val="00E81109"/>
    <w:rsid w:val="00E95816"/>
    <w:rsid w:val="00E96328"/>
    <w:rsid w:val="00EC7C3F"/>
    <w:rsid w:val="00F05E03"/>
    <w:rsid w:val="00F242AA"/>
    <w:rsid w:val="00F452BB"/>
    <w:rsid w:val="00F506F1"/>
    <w:rsid w:val="00F536CB"/>
    <w:rsid w:val="00F57421"/>
    <w:rsid w:val="00F73110"/>
    <w:rsid w:val="00F95906"/>
    <w:rsid w:val="00FA5C7E"/>
    <w:rsid w:val="00FB5F54"/>
    <w:rsid w:val="00FD0E89"/>
    <w:rsid w:val="00FD36AB"/>
    <w:rsid w:val="40E23194"/>
    <w:rsid w:val="46A3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29F1CE0"/>
  <w14:defaultImageDpi w14:val="32767"/>
  <w15:docId w15:val="{407380AD-729B-4E7C-A45F-86E4FE918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2">
    <w:name w:val="heading 2"/>
    <w:basedOn w:val="a"/>
    <w:next w:val="a"/>
    <w:link w:val="20"/>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nhideWhenUsed/>
    <w:qFormat/>
    <w:rPr>
      <w:color w:val="0563C1" w:themeColor="hyperlink"/>
      <w:u w:val="single"/>
    </w:rPr>
  </w:style>
  <w:style w:type="character" w:styleId="ad">
    <w:name w:val="annotation reference"/>
    <w:basedOn w:val="a0"/>
    <w:uiPriority w:val="99"/>
    <w:qFormat/>
    <w:rPr>
      <w:sz w:val="21"/>
      <w:szCs w:val="21"/>
    </w:rPr>
  </w:style>
  <w:style w:type="character" w:customStyle="1" w:styleId="a4">
    <w:name w:val="批注文字 字符"/>
    <w:basedOn w:val="a0"/>
    <w:link w:val="a3"/>
    <w:uiPriority w:val="99"/>
    <w:qFormat/>
    <w:rPr>
      <w:sz w:val="24"/>
      <w:szCs w:val="24"/>
    </w:rPr>
  </w:style>
  <w:style w:type="paragraph" w:styleId="ae">
    <w:name w:val="List Paragraph"/>
    <w:basedOn w:val="a"/>
    <w:uiPriority w:val="99"/>
    <w:qFormat/>
    <w:pPr>
      <w:ind w:firstLineChars="200" w:firstLine="420"/>
    </w:p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character" w:customStyle="1" w:styleId="aa">
    <w:name w:val="批注主题 字符"/>
    <w:basedOn w:val="a4"/>
    <w:link w:val="a9"/>
    <w:uiPriority w:val="99"/>
    <w:semiHidden/>
    <w:qFormat/>
    <w:rPr>
      <w:b/>
      <w:bCs/>
      <w:sz w:val="24"/>
      <w:szCs w:val="24"/>
    </w:rPr>
  </w:style>
  <w:style w:type="paragraph" w:customStyle="1" w:styleId="1">
    <w:name w:val="修订1"/>
    <w:hidden/>
    <w:uiPriority w:val="99"/>
    <w:semiHidden/>
    <w:qFormat/>
    <w:rPr>
      <w:kern w:val="2"/>
      <w:sz w:val="24"/>
      <w:szCs w:val="24"/>
    </w:rPr>
  </w:style>
  <w:style w:type="paragraph" w:customStyle="1" w:styleId="21">
    <w:name w:val="修订2"/>
    <w:hidden/>
    <w:uiPriority w:val="99"/>
    <w:unhideWhenUsed/>
    <w:rPr>
      <w:kern w:val="2"/>
      <w:sz w:val="24"/>
      <w:szCs w:val="24"/>
    </w:rPr>
  </w:style>
  <w:style w:type="character" w:customStyle="1" w:styleId="20">
    <w:name w:val="标题 2 字符"/>
    <w:basedOn w:val="a0"/>
    <w:link w:val="2"/>
    <w:rPr>
      <w:rFonts w:ascii="宋体" w:eastAsia="宋体" w:hAnsi="宋体" w:cs="Times New Roman"/>
      <w:b/>
      <w:bCs/>
      <w:sz w:val="36"/>
      <w:szCs w:val="36"/>
    </w:rPr>
  </w:style>
  <w:style w:type="character" w:customStyle="1" w:styleId="10">
    <w:name w:val="未处理的提及1"/>
    <w:basedOn w:val="a0"/>
    <w:uiPriority w:val="99"/>
    <w:semiHidden/>
    <w:unhideWhenUsed/>
    <w:qFormat/>
    <w:rPr>
      <w:color w:val="605E5C"/>
      <w:shd w:val="clear" w:color="auto" w:fill="E1DFDD"/>
    </w:rPr>
  </w:style>
  <w:style w:type="paragraph" w:styleId="af">
    <w:name w:val="Revision"/>
    <w:hidden/>
    <w:uiPriority w:val="99"/>
    <w:unhideWhenUsed/>
    <w:rsid w:val="005F3F2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who.int/publications/i/item/978924150534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rs.yiigle.com/CN115673202105/1345215.htm" TargetMode="External"/><Relationship Id="rId2" Type="http://schemas.openxmlformats.org/officeDocument/2006/relationships/styles" Target="styles.xml"/><Relationship Id="rId16" Type="http://schemas.openxmlformats.org/officeDocument/2006/relationships/hyperlink" Target="https://www.who.int/publications/i/item/978924150534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nhc.gov.cn/wjw/s9491/201712/a452586fd21d4018b0ebc00b89c06254.shtml"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940</Words>
  <Characters>5098</Characters>
  <Application>Microsoft Office Word</Application>
  <DocSecurity>0</DocSecurity>
  <Lines>73</Lines>
  <Paragraphs>19</Paragraphs>
  <ScaleCrop>false</ScaleCrop>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洁 于</dc:creator>
  <cp:lastModifiedBy>lin hu</cp:lastModifiedBy>
  <cp:revision>16</cp:revision>
  <dcterms:created xsi:type="dcterms:W3CDTF">2023-12-06T10:10:00Z</dcterms:created>
  <dcterms:modified xsi:type="dcterms:W3CDTF">2024-04-15T03:50:00Z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ECACA4F5D2CA4BD89A554041E18583AE_13</vt:lpwstr>
  </property>
</Properties>
</file>