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7C407" w14:textId="477AE88B" w:rsidR="00B409C3" w:rsidRPr="00EF3899" w:rsidRDefault="00042431" w:rsidP="00BC2492">
      <w:pPr>
        <w:spacing w:line="240" w:lineRule="auto"/>
        <w:ind w:left="357" w:hanging="357"/>
        <w:outlineLvl w:val="0"/>
        <w:rPr>
          <w:rFonts w:eastAsia="Times New Roman" w:cstheme="minorHAnsi"/>
          <w:b/>
          <w:bCs/>
          <w:color w:val="000000"/>
          <w:kern w:val="36"/>
          <w:sz w:val="24"/>
          <w:szCs w:val="24"/>
          <w:lang w:eastAsia="en-GB"/>
          <w14:ligatures w14:val="none"/>
        </w:rPr>
      </w:pPr>
      <w:r w:rsidRPr="00D23AAE">
        <w:rPr>
          <w:rFonts w:eastAsia="Times New Roman" w:cstheme="minorHAnsi"/>
          <w:b/>
          <w:bCs/>
          <w:color w:val="000000"/>
          <w:kern w:val="36"/>
          <w:sz w:val="24"/>
          <w:szCs w:val="24"/>
          <w:lang w:eastAsia="en-GB"/>
          <w14:ligatures w14:val="none"/>
        </w:rPr>
        <w:t xml:space="preserve">SUPPLEMENTARY </w:t>
      </w:r>
      <w:r w:rsidRPr="00CA02D3">
        <w:rPr>
          <w:rFonts w:eastAsia="Times New Roman" w:cstheme="minorHAnsi"/>
          <w:b/>
          <w:bCs/>
          <w:color w:val="000000"/>
          <w:kern w:val="36"/>
          <w:sz w:val="24"/>
          <w:szCs w:val="24"/>
          <w:lang w:eastAsia="en-GB"/>
          <w14:ligatures w14:val="none"/>
        </w:rPr>
        <w:t>DATA 1:</w:t>
      </w:r>
      <w:r w:rsidRPr="00D23AAE">
        <w:rPr>
          <w:rFonts w:eastAsia="Times New Roman" w:cstheme="minorHAnsi"/>
          <w:b/>
          <w:bCs/>
          <w:color w:val="000000"/>
          <w:kern w:val="36"/>
          <w:sz w:val="24"/>
          <w:szCs w:val="24"/>
          <w:lang w:eastAsia="en-GB"/>
          <w14:ligatures w14:val="none"/>
        </w:rPr>
        <w:t xml:space="preserve"> Study </w:t>
      </w:r>
      <w:r w:rsidR="007A6E50">
        <w:rPr>
          <w:rFonts w:eastAsia="Times New Roman" w:cstheme="minorHAnsi"/>
          <w:b/>
          <w:bCs/>
          <w:color w:val="000000"/>
          <w:kern w:val="36"/>
          <w:sz w:val="24"/>
          <w:szCs w:val="24"/>
          <w:lang w:eastAsia="en-GB"/>
          <w14:ligatures w14:val="none"/>
        </w:rPr>
        <w:t>population</w:t>
      </w:r>
      <w:r w:rsidR="00702122">
        <w:rPr>
          <w:rFonts w:eastAsia="Times New Roman" w:cstheme="minorHAnsi"/>
          <w:b/>
          <w:bCs/>
          <w:color w:val="000000"/>
          <w:kern w:val="36"/>
          <w:sz w:val="24"/>
          <w:szCs w:val="24"/>
          <w:lang w:eastAsia="en-GB"/>
          <w14:ligatures w14:val="none"/>
        </w:rPr>
        <w:t xml:space="preserve"> </w:t>
      </w:r>
      <w:r w:rsidRPr="00D23AAE">
        <w:rPr>
          <w:rFonts w:eastAsia="Times New Roman" w:cstheme="minorHAnsi"/>
          <w:b/>
          <w:bCs/>
          <w:color w:val="000000"/>
          <w:kern w:val="36"/>
          <w:sz w:val="24"/>
          <w:szCs w:val="24"/>
          <w:lang w:eastAsia="en-GB"/>
          <w14:ligatures w14:val="none"/>
        </w:rPr>
        <w:t>inclusion and exclusion criteria</w:t>
      </w:r>
      <w:r w:rsidR="004E6309">
        <w:rPr>
          <w:rFonts w:eastAsia="Times New Roman" w:cstheme="minorHAnsi"/>
          <w:b/>
          <w:bCs/>
          <w:color w:val="000000"/>
          <w:kern w:val="36"/>
          <w:sz w:val="24"/>
          <w:szCs w:val="24"/>
          <w:lang w:eastAsia="en-GB"/>
          <w14:ligatures w14:val="none"/>
        </w:rPr>
        <w:t>.</w:t>
      </w:r>
    </w:p>
    <w:p w14:paraId="039E7E21" w14:textId="26AF4379" w:rsidR="00042431" w:rsidRDefault="00BD143F" w:rsidP="00042431">
      <w:pPr>
        <w:spacing w:after="0" w:line="240" w:lineRule="auto"/>
      </w:pPr>
      <w:r w:rsidRPr="001A31F9">
        <w:rPr>
          <w:b/>
          <w:bCs/>
        </w:rPr>
        <w:t>Figure S1</w:t>
      </w:r>
      <w:r>
        <w:t>: Flowchart illustrating how patients were included in this study.</w:t>
      </w:r>
    </w:p>
    <w:p w14:paraId="73CAC3A0" w14:textId="77777777" w:rsidR="00BD143F" w:rsidRDefault="00BD143F" w:rsidP="00042431">
      <w:pPr>
        <w:spacing w:after="0" w:line="240" w:lineRule="auto"/>
        <w:rPr>
          <w:rFonts w:ascii="Times New Roman" w:eastAsia="Times New Roman" w:hAnsi="Times New Roman" w:cs="Times New Roman"/>
          <w:kern w:val="0"/>
          <w:sz w:val="24"/>
          <w:szCs w:val="24"/>
          <w:lang w:eastAsia="en-GB"/>
          <w14:ligatures w14:val="none"/>
        </w:rPr>
      </w:pPr>
    </w:p>
    <w:p w14:paraId="2ADC8B39" w14:textId="6E27E097" w:rsidR="00110DB5" w:rsidRDefault="003A6387" w:rsidP="00042431">
      <w:pPr>
        <w:spacing w:after="0" w:line="240" w:lineRule="auto"/>
        <w:rPr>
          <w:rFonts w:ascii="Times New Roman" w:eastAsia="Times New Roman" w:hAnsi="Times New Roman" w:cs="Times New Roman"/>
          <w:kern w:val="0"/>
          <w:sz w:val="24"/>
          <w:szCs w:val="24"/>
          <w:lang w:eastAsia="en-GB"/>
          <w14:ligatures w14:val="none"/>
        </w:rPr>
      </w:pPr>
      <w:r w:rsidRPr="00110DB5">
        <w:rPr>
          <w:rFonts w:ascii="Times New Roman" w:eastAsia="Times New Roman" w:hAnsi="Times New Roman" w:cs="Times New Roman"/>
          <w:noProof/>
          <w:kern w:val="0"/>
          <w:sz w:val="24"/>
          <w:szCs w:val="24"/>
          <w:lang w:eastAsia="en-GB"/>
          <w14:ligatures w14:val="none"/>
        </w:rPr>
        <mc:AlternateContent>
          <mc:Choice Requires="wpg">
            <w:drawing>
              <wp:anchor distT="0" distB="0" distL="114300" distR="114300" simplePos="0" relativeHeight="251658240" behindDoc="0" locked="0" layoutInCell="1" allowOverlap="1" wp14:anchorId="5C4C7977" wp14:editId="2EE6CD8A">
                <wp:simplePos x="0" y="0"/>
                <wp:positionH relativeFrom="margin">
                  <wp:posOffset>590550</wp:posOffset>
                </wp:positionH>
                <wp:positionV relativeFrom="paragraph">
                  <wp:posOffset>14404</wp:posOffset>
                </wp:positionV>
                <wp:extent cx="4721859" cy="550844"/>
                <wp:effectExtent l="0" t="0" r="22225" b="20955"/>
                <wp:wrapNone/>
                <wp:docPr id="10" name="Group 9">
                  <a:extLst xmlns:a="http://schemas.openxmlformats.org/drawingml/2006/main">
                    <a:ext uri="{FF2B5EF4-FFF2-40B4-BE49-F238E27FC236}">
                      <a16:creationId xmlns:a16="http://schemas.microsoft.com/office/drawing/2014/main" id="{216BBF14-C993-95B7-9216-8CEF34A609CE}"/>
                    </a:ext>
                  </a:extLst>
                </wp:docPr>
                <wp:cNvGraphicFramePr/>
                <a:graphic xmlns:a="http://schemas.openxmlformats.org/drawingml/2006/main">
                  <a:graphicData uri="http://schemas.microsoft.com/office/word/2010/wordprocessingGroup">
                    <wpg:wgp>
                      <wpg:cNvGrpSpPr/>
                      <wpg:grpSpPr>
                        <a:xfrm>
                          <a:off x="0" y="0"/>
                          <a:ext cx="4721859" cy="550844"/>
                          <a:chOff x="0" y="19049"/>
                          <a:chExt cx="4536439" cy="508001"/>
                        </a:xfrm>
                      </wpg:grpSpPr>
                      <wps:wsp>
                        <wps:cNvPr id="361170352" name="Rectangle: Rounded Corners 361170352">
                          <a:extLst>
                            <a:ext uri="{FF2B5EF4-FFF2-40B4-BE49-F238E27FC236}">
                              <a16:creationId xmlns:a16="http://schemas.microsoft.com/office/drawing/2014/main" id="{48C26BC4-79EA-362A-FDB5-6643C5DB1A8C}"/>
                            </a:ext>
                          </a:extLst>
                        </wps:cNvPr>
                        <wps:cNvSpPr/>
                        <wps:spPr>
                          <a:xfrm>
                            <a:off x="0" y="25400"/>
                            <a:ext cx="1416050" cy="50165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D9445CA" w14:textId="3D2938F2" w:rsidR="003A6387" w:rsidRPr="00BC2492" w:rsidRDefault="00110DB5" w:rsidP="003A6387">
                              <w:pPr>
                                <w:spacing w:line="256" w:lineRule="auto"/>
                                <w:jc w:val="center"/>
                                <w:rPr>
                                  <w:rFonts w:eastAsia="Calibri" w:cstheme="minorHAnsi"/>
                                  <w:color w:val="000000" w:themeColor="text1"/>
                                </w:rPr>
                              </w:pPr>
                              <w:r w:rsidRPr="005F2340">
                                <w:rPr>
                                  <w:rFonts w:eastAsia="Calibri" w:cstheme="minorHAnsi"/>
                                  <w:color w:val="000000" w:themeColor="text1"/>
                                </w:rPr>
                                <w:t xml:space="preserve">Recruit patients with suspected </w:t>
                              </w:r>
                              <w:proofErr w:type="spellStart"/>
                              <w:proofErr w:type="gramStart"/>
                              <w:r w:rsidR="00547DFE">
                                <w:rPr>
                                  <w:rFonts w:eastAsia="Calibri" w:cstheme="minorHAnsi"/>
                                  <w:color w:val="000000" w:themeColor="text1"/>
                                </w:rPr>
                                <w:t>a</w:t>
                              </w:r>
                              <w:r w:rsidRPr="005F2340">
                                <w:rPr>
                                  <w:rFonts w:eastAsia="Calibri" w:cstheme="minorHAnsi"/>
                                  <w:color w:val="000000" w:themeColor="text1"/>
                                </w:rPr>
                                <w:t>LRTD</w:t>
                              </w:r>
                              <w:proofErr w:type="spellEnd"/>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22868025" name="Rectangle: Rounded Corners 1422868025">
                          <a:extLst>
                            <a:ext uri="{FF2B5EF4-FFF2-40B4-BE49-F238E27FC236}">
                              <a16:creationId xmlns:a16="http://schemas.microsoft.com/office/drawing/2014/main" id="{8944F4F7-E4B4-1BE2-0F04-592B438E93FD}"/>
                            </a:ext>
                          </a:extLst>
                        </wps:cNvPr>
                        <wps:cNvSpPr/>
                        <wps:spPr>
                          <a:xfrm>
                            <a:off x="2936239" y="19049"/>
                            <a:ext cx="1600200" cy="5080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27A743A" w14:textId="77777777" w:rsidR="00110DB5" w:rsidRPr="005F2340" w:rsidRDefault="00110DB5" w:rsidP="00110DB5">
                              <w:pPr>
                                <w:spacing w:line="256" w:lineRule="auto"/>
                                <w:jc w:val="center"/>
                                <w:rPr>
                                  <w:rFonts w:eastAsia="Calibri" w:cstheme="minorHAnsi"/>
                                  <w:color w:val="000000" w:themeColor="text1"/>
                                  <w14:ligatures w14:val="none"/>
                                </w:rPr>
                              </w:pPr>
                              <w:r w:rsidRPr="005F2340">
                                <w:rPr>
                                  <w:rFonts w:eastAsia="Calibri" w:cstheme="minorHAnsi"/>
                                  <w:color w:val="000000" w:themeColor="text1"/>
                                </w:rPr>
                                <w:t xml:space="preserve">Select cases with a final diagnosis of </w:t>
                              </w:r>
                              <w:proofErr w:type="gramStart"/>
                              <w:r w:rsidRPr="005F2340">
                                <w:rPr>
                                  <w:rFonts w:eastAsia="Calibri" w:cstheme="minorHAnsi"/>
                                  <w:color w:val="000000" w:themeColor="text1"/>
                                </w:rPr>
                                <w:t>LRTI</w:t>
                              </w:r>
                              <w:proofErr w:type="gramEnd"/>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28123601" name="Rectangle: Rounded Corners 1728123601">
                          <a:extLst>
                            <a:ext uri="{FF2B5EF4-FFF2-40B4-BE49-F238E27FC236}">
                              <a16:creationId xmlns:a16="http://schemas.microsoft.com/office/drawing/2014/main" id="{38185B51-54A1-F5B2-8B03-4C584F73D7FF}"/>
                            </a:ext>
                          </a:extLst>
                        </wps:cNvPr>
                        <wps:cNvSpPr/>
                        <wps:spPr>
                          <a:xfrm>
                            <a:off x="1744345" y="37113"/>
                            <a:ext cx="863600" cy="482600"/>
                          </a:xfrm>
                          <a:prstGeom prst="roundRect">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EC9A4DF" w14:textId="77777777" w:rsidR="00110DB5" w:rsidRPr="005F2340" w:rsidRDefault="00110DB5" w:rsidP="00110DB5">
                              <w:pPr>
                                <w:spacing w:line="256" w:lineRule="auto"/>
                                <w:jc w:val="center"/>
                                <w:rPr>
                                  <w:rFonts w:eastAsia="Calibri" w:cstheme="minorHAnsi"/>
                                  <w:color w:val="000000" w:themeColor="text1"/>
                                  <w14:ligatures w14:val="none"/>
                                </w:rPr>
                              </w:pPr>
                              <w:r w:rsidRPr="005F2340">
                                <w:rPr>
                                  <w:rFonts w:eastAsia="Calibri" w:cstheme="minorHAnsi"/>
                                  <w:color w:val="000000" w:themeColor="text1"/>
                                </w:rPr>
                                <w:t>Follow-up 30 days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54101383" name="Straight Arrow Connector 1454101383">
                          <a:extLst>
                            <a:ext uri="{FF2B5EF4-FFF2-40B4-BE49-F238E27FC236}">
                              <a16:creationId xmlns:a16="http://schemas.microsoft.com/office/drawing/2014/main" id="{EA653981-F92B-F0B0-15B3-C6B4C0D12DB7}"/>
                            </a:ext>
                          </a:extLst>
                        </wps:cNvPr>
                        <wps:cNvCnPr>
                          <a:stCxn id="361170352" idx="3"/>
                          <a:endCxn id="1728123601" idx="1"/>
                        </wps:cNvCnPr>
                        <wps:spPr>
                          <a:xfrm>
                            <a:off x="1416050" y="276226"/>
                            <a:ext cx="328294" cy="218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00687360" name="Straight Arrow Connector 800687360">
                          <a:extLst>
                            <a:ext uri="{FF2B5EF4-FFF2-40B4-BE49-F238E27FC236}">
                              <a16:creationId xmlns:a16="http://schemas.microsoft.com/office/drawing/2014/main" id="{641F40FA-2CB5-5D8D-2AD0-B884CBB55EFD}"/>
                            </a:ext>
                          </a:extLst>
                        </wps:cNvPr>
                        <wps:cNvCnPr>
                          <a:stCxn id="1728123601" idx="3"/>
                          <a:endCxn id="1422868025" idx="1"/>
                        </wps:cNvCnPr>
                        <wps:spPr>
                          <a:xfrm flipV="1">
                            <a:off x="2607944" y="273049"/>
                            <a:ext cx="328294" cy="5364"/>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C4C7977" id="Group 9" o:spid="_x0000_s1026" style="position:absolute;margin-left:46.5pt;margin-top:1.15pt;width:371.8pt;height:43.35pt;z-index:251658240;mso-position-horizontal-relative:margin;mso-width-relative:margin;mso-height-relative:margin" coordorigin=",190" coordsize="45364,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ix2ewQAANcUAAAOAAAAZHJzL2Uyb0RvYy54bWzsWG1v2zYQ/j5g/4HQ98Ui9WJZiFMEbhMM&#10;CLog6dbPjETZAiRSI+nY2a/fkRQlJc1bU6xYC3+xSfHuSD68e3jH43f7tkG3TKpa8GWAj8IAMV6I&#10;subrZfDnp7PfsgApTXlJG8HZMrhjKnh38usvx7suZ0RsRFMyicAIV/muWwYbrbt8NlPFhrVUHYmO&#10;cRishGyphq5cz0pJd2C9bWYkDNPZTsiyk6JgSsHX924wOLH2q4oV+o+qUkyjZhnA2rT9lfb3xvzO&#10;To5pvpa029RFvwz6hlW0tOYw6WDqPdUUbWX9ham2LqRQotJHhWhnoqrqgtk9wG5w+GA351JsO7uX&#10;db5bdwNMAO0DnN5stvh4ey676+5SAhK7bg1Y2J7Zy76SrfmHVaK9hexugIztNSrgYzwnOEsWASpg&#10;LEnCLI4dpsUGgB/V8CKMF37kg1dOojSOvHKYhSE2IjM/9ezegnYduIgaUVDfhsL1hnbMgqtyQOFS&#10;orpcBlGK8TyMEhIgTltw2CtwIcrXDcvRldjykpVoJSQHj0ejrMXOmhmQVLkCUJ+EkSRx2HufhxLH&#10;OA0TcFILZYhTaE/RoHknlT5nokWmsQzAO3hp1mc9j95eKO3kvZyZnYuzumngO80bbn6VaOrSfLMd&#10;E2ds1Uh0SyFC9N4fwEQKjsNowmH4PdmWvmuYs3rFKsAOnIHYhdjYHW3SomBcYze0oSVzU+EkdACA&#10;+UHDnn3DwaCxXMEiB9u9gfvr9bbdtnt5o8ps6A/K4XMLc8qDhp1ZcD0otzUX8jEDDeyqn9nJe5Ac&#10;NAYlvb/Zg4hp3ojyDpxMCsdBqivOajjGC6r0JZVAOnDyQKQwuhHynwDtgJSWgfp7SyULUPM7B39f&#10;4Dg2LGY7cTIn0JHTkZvpCN+2KwGnioGCu8I2jbxufLOSov0M/HlqZoUhyguYexkUWvrOSjuyBAYu&#10;2OmpFQPm6qi+4NddYYwbwIzHfdp/prLrfVODV38UPsZo/sA7nazR5OJ0q0VVW9cdceqhhHh36P3n&#10;gY9jQrI0C0nyisifCPenCwzycuiTRZQSw3fAlRNCHAggDUO40zwBAB0eCOBnIAB7sViqGP37wAMT&#10;zvhf8cCcZJhEKaQiL2cAeBT+Gh7A8ziOYiAa4IFojnHkEiPPA1kK0/c0EGfEtN014xMyf78f8oA+&#10;b/kh8gBLA8Qc5YEGfoB0IIlxiKMs8jRwrSWt1xuNTqUUOygCOIfUW0iE40F0JIEVd8m/0qs9f1hZ&#10;2GTZBz0vvcSETVw+7dJL4y2QXjiLpvNEYTHUD8AqZJ4Skt6nlYhkZBG77AKKtux5UlH9dod9ukTv&#10;wcGZasSw9xtLC5prWjcfeIn0XQfFlpa1rbX6pb2y7HhFafB4TfGKsuB71xRjBVY9VVO4QsLcCMYZ&#10;vl+GDPloms3hanoxIkbJ5wLiC3d/JCImSbkNmldEBKqauvvLFyb92wVcovMFPE2YG5fMo+Etwl+5&#10;09gwjxKH2PhpYsM+IsHrmX1b6F/6zPPctG9jaXyPPPkXAAD//wMAUEsDBBQABgAIAAAAIQAezEm8&#10;3wAAAAcBAAAPAAAAZHJzL2Rvd25yZXYueG1sTI9Ba8JAEIXvhf6HZQq91U0MDRqzEZG2JylUC8Xb&#10;mB2TYHY3ZNck/vtOT/U2j/d475t8PZlWDNT7xlkF8SwCQbZ0urGVgu/D+8sChA9oNbbOkoIbeVgX&#10;jw85ZtqN9ouGfagEl1ifoYI6hC6T0pc1GfQz15Fl7+x6g4FlX0nd48jlppXzKEqlwcbyQo0dbWsq&#10;L/urUfAx4rhJ4rdhdzlvb8fD6+fPLialnp+mzQpEoCn8h+EPn9GhYKaTu1rtRatgmfArQcE8AcH2&#10;IklTECc+lhHIIpf3/MUvAAAA//8DAFBLAQItABQABgAIAAAAIQC2gziS/gAAAOEBAAATAAAAAAAA&#10;AAAAAAAAAAAAAABbQ29udGVudF9UeXBlc10ueG1sUEsBAi0AFAAGAAgAAAAhADj9If/WAAAAlAEA&#10;AAsAAAAAAAAAAAAAAAAALwEAAF9yZWxzLy5yZWxzUEsBAi0AFAAGAAgAAAAhANxmLHZ7BAAA1xQA&#10;AA4AAAAAAAAAAAAAAAAALgIAAGRycy9lMm9Eb2MueG1sUEsBAi0AFAAGAAgAAAAhAB7MSbzfAAAA&#10;BwEAAA8AAAAAAAAAAAAAAAAA1QYAAGRycy9kb3ducmV2LnhtbFBLBQYAAAAABAAEAPMAAADhBwAA&#10;AAA=&#10;">
                <v:roundrect id="Rectangle: Rounded Corners 361170352" o:spid="_x0000_s1027" style="position:absolute;top:254;width:14160;height:50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JwtyQAAAOIAAAAPAAAAZHJzL2Rvd25yZXYueG1sRI9BawIx&#10;FITvBf9DeIK3mqxLraxGKUKpx1at4O25ee4ubl6WJNW1v74pFHocZuYbZrHqbSuu5EPjWEM2ViCI&#10;S2carjTsd6+PMxAhIhtsHZOGOwVYLQcPCyyMu/EHXbexEgnCoUANdYxdIWUoa7IYxq4jTt7ZeYsx&#10;SV9J4/GW4LaVE6Wm0mLDaaHGjtY1lZftl9VwUMdvXLM8vR0+y8u78/6U373Wo2H/MgcRqY//4b/2&#10;xmjIp1n2rPKnCfxeSndALn8AAAD//wMAUEsBAi0AFAAGAAgAAAAhANvh9svuAAAAhQEAABMAAAAA&#10;AAAAAAAAAAAAAAAAAFtDb250ZW50X1R5cGVzXS54bWxQSwECLQAUAAYACAAAACEAWvQsW78AAAAV&#10;AQAACwAAAAAAAAAAAAAAAAAfAQAAX3JlbHMvLnJlbHNQSwECLQAUAAYACAAAACEAwvScLckAAADi&#10;AAAADwAAAAAAAAAAAAAAAAAHAgAAZHJzL2Rvd25yZXYueG1sUEsFBgAAAAADAAMAtwAAAP0CAAAA&#10;AA==&#10;" filled="f" strokecolor="black [3213]" strokeweight="1pt">
                  <v:stroke joinstyle="miter"/>
                  <v:textbox>
                    <w:txbxContent>
                      <w:p w14:paraId="2D9445CA" w14:textId="3D2938F2" w:rsidR="003A6387" w:rsidRPr="00BC2492" w:rsidRDefault="00110DB5" w:rsidP="003A6387">
                        <w:pPr>
                          <w:spacing w:line="256" w:lineRule="auto"/>
                          <w:jc w:val="center"/>
                          <w:rPr>
                            <w:rFonts w:eastAsia="Calibri" w:cstheme="minorHAnsi"/>
                            <w:color w:val="000000" w:themeColor="text1"/>
                          </w:rPr>
                        </w:pPr>
                        <w:r w:rsidRPr="005F2340">
                          <w:rPr>
                            <w:rFonts w:eastAsia="Calibri" w:cstheme="minorHAnsi"/>
                            <w:color w:val="000000" w:themeColor="text1"/>
                          </w:rPr>
                          <w:t xml:space="preserve">Recruit patients with suspected </w:t>
                        </w:r>
                        <w:proofErr w:type="spellStart"/>
                        <w:proofErr w:type="gramStart"/>
                        <w:r w:rsidR="00547DFE">
                          <w:rPr>
                            <w:rFonts w:eastAsia="Calibri" w:cstheme="minorHAnsi"/>
                            <w:color w:val="000000" w:themeColor="text1"/>
                          </w:rPr>
                          <w:t>a</w:t>
                        </w:r>
                        <w:r w:rsidRPr="005F2340">
                          <w:rPr>
                            <w:rFonts w:eastAsia="Calibri" w:cstheme="minorHAnsi"/>
                            <w:color w:val="000000" w:themeColor="text1"/>
                          </w:rPr>
                          <w:t>LRTD</w:t>
                        </w:r>
                        <w:proofErr w:type="spellEnd"/>
                        <w:proofErr w:type="gramEnd"/>
                      </w:p>
                    </w:txbxContent>
                  </v:textbox>
                </v:roundrect>
                <v:roundrect id="Rectangle: Rounded Corners 1422868025" o:spid="_x0000_s1028" style="position:absolute;left:29362;top:190;width:16002;height:50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HHxgAAAOMAAAAPAAAAZHJzL2Rvd25yZXYueG1sRE9fa8Iw&#10;EH8f7DuEG+xNE7tNSjXKEIY+Ot0E387mbIvNpSRR6z79MhD2eL//N533thUX8qFxrGE0VCCIS2ca&#10;rjR8bT8GOYgQkQ22jknDjQLMZ48PUyyMu/InXTaxEimEQ4Ea6hi7QspQ1mQxDF1HnLij8xZjOn0l&#10;jcdrCretzJQaS4sNp4YaO1rUVJ42Z6thp/Y/uGB5WO6+y9PaeX94uXmtn5/69wmISH38F9/dK5Pm&#10;v2ZZPs5V9gZ/PyUA5OwXAAD//wMAUEsBAi0AFAAGAAgAAAAhANvh9svuAAAAhQEAABMAAAAAAAAA&#10;AAAAAAAAAAAAAFtDb250ZW50X1R5cGVzXS54bWxQSwECLQAUAAYACAAAACEAWvQsW78AAAAVAQAA&#10;CwAAAAAAAAAAAAAAAAAfAQAAX3JlbHMvLnJlbHNQSwECLQAUAAYACAAAACEAU25Bx8YAAADjAAAA&#10;DwAAAAAAAAAAAAAAAAAHAgAAZHJzL2Rvd25yZXYueG1sUEsFBgAAAAADAAMAtwAAAPoCAAAAAA==&#10;" filled="f" strokecolor="black [3213]" strokeweight="1pt">
                  <v:stroke joinstyle="miter"/>
                  <v:textbox>
                    <w:txbxContent>
                      <w:p w14:paraId="527A743A" w14:textId="77777777" w:rsidR="00110DB5" w:rsidRPr="005F2340" w:rsidRDefault="00110DB5" w:rsidP="00110DB5">
                        <w:pPr>
                          <w:spacing w:line="256" w:lineRule="auto"/>
                          <w:jc w:val="center"/>
                          <w:rPr>
                            <w:rFonts w:eastAsia="Calibri" w:cstheme="minorHAnsi"/>
                            <w:color w:val="000000" w:themeColor="text1"/>
                            <w14:ligatures w14:val="none"/>
                          </w:rPr>
                        </w:pPr>
                        <w:r w:rsidRPr="005F2340">
                          <w:rPr>
                            <w:rFonts w:eastAsia="Calibri" w:cstheme="minorHAnsi"/>
                            <w:color w:val="000000" w:themeColor="text1"/>
                          </w:rPr>
                          <w:t xml:space="preserve">Select cases with a final diagnosis of </w:t>
                        </w:r>
                        <w:proofErr w:type="gramStart"/>
                        <w:r w:rsidRPr="005F2340">
                          <w:rPr>
                            <w:rFonts w:eastAsia="Calibri" w:cstheme="minorHAnsi"/>
                            <w:color w:val="000000" w:themeColor="text1"/>
                          </w:rPr>
                          <w:t>LRTI</w:t>
                        </w:r>
                        <w:proofErr w:type="gramEnd"/>
                      </w:p>
                    </w:txbxContent>
                  </v:textbox>
                </v:roundrect>
                <v:roundrect id="Rectangle: Rounded Corners 1728123601" o:spid="_x0000_s1029" style="position:absolute;left:17443;top:371;width:8636;height:48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YaKxgAAAOMAAAAPAAAAZHJzL2Rvd25yZXYueG1sRE9fa8Iw&#10;EH8X9h3CDfY2k1ZwpTPKEMZ8nLoJezubW1tsLiWJWv30y0Dw8X7/b7YYbCdO5EPrWEM2ViCIK2da&#10;rjV8bd+fCxAhIhvsHJOGCwVYzB9GMyyNO/OaTptYixTCoUQNTYx9KWWoGrIYxq4nTtyv8xZjOn0t&#10;jcdzCredzJWaSostp4YGe1o2VB02R6thp36uuGS5/9h9V4dP5/1+cvFaPz0Ob68gIg3xLr65VybN&#10;f8mLLJ9MVQb/PyUA5PwPAAD//wMAUEsBAi0AFAAGAAgAAAAhANvh9svuAAAAhQEAABMAAAAAAAAA&#10;AAAAAAAAAAAAAFtDb250ZW50X1R5cGVzXS54bWxQSwECLQAUAAYACAAAACEAWvQsW78AAAAVAQAA&#10;CwAAAAAAAAAAAAAAAAAfAQAAX3JlbHMvLnJlbHNQSwECLQAUAAYACAAAACEAME2GisYAAADjAAAA&#10;DwAAAAAAAAAAAAAAAAAHAgAAZHJzL2Rvd25yZXYueG1sUEsFBgAAAAADAAMAtwAAAPoCAAAAAA==&#10;" filled="f" strokecolor="black [3213]" strokeweight="1pt">
                  <v:stroke joinstyle="miter"/>
                  <v:textbox>
                    <w:txbxContent>
                      <w:p w14:paraId="3EC9A4DF" w14:textId="77777777" w:rsidR="00110DB5" w:rsidRPr="005F2340" w:rsidRDefault="00110DB5" w:rsidP="00110DB5">
                        <w:pPr>
                          <w:spacing w:line="256" w:lineRule="auto"/>
                          <w:jc w:val="center"/>
                          <w:rPr>
                            <w:rFonts w:eastAsia="Calibri" w:cstheme="minorHAnsi"/>
                            <w:color w:val="000000" w:themeColor="text1"/>
                            <w14:ligatures w14:val="none"/>
                          </w:rPr>
                        </w:pPr>
                        <w:r w:rsidRPr="005F2340">
                          <w:rPr>
                            <w:rFonts w:eastAsia="Calibri" w:cstheme="minorHAnsi"/>
                            <w:color w:val="000000" w:themeColor="text1"/>
                          </w:rPr>
                          <w:t>Follow-up 30 days</w:t>
                        </w:r>
                      </w:p>
                    </w:txbxContent>
                  </v:textbox>
                </v:roundrect>
                <v:shapetype id="_x0000_t32" coordsize="21600,21600" o:spt="32" o:oned="t" path="m,l21600,21600e" filled="f">
                  <v:path arrowok="t" fillok="f" o:connecttype="none"/>
                  <o:lock v:ext="edit" shapetype="t"/>
                </v:shapetype>
                <v:shape id="Straight Arrow Connector 1454101383" o:spid="_x0000_s1030" type="#_x0000_t32" style="position:absolute;left:14160;top:2762;width:3283;height: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T/5yQAAAOMAAAAPAAAAZHJzL2Rvd25yZXYueG1sRE9fS8Mw&#10;EH8f+B3CCb5tae3mtrpsiCAqe3Hd2PTtaM422FxKE9f67Y0w8PF+/2+1GWwjztR541hBOklAEJdO&#10;G64UHPZP4wUIH5A1No5JwQ952KyvRivMtet5R+ciVCKGsM9RQR1Cm0vpy5os+olriSP36TqLIZ5d&#10;JXWHfQy3jbxNkjtp0XBsqLGlx5rKr+LbKigP76clvZmj7jMzf263H9useFXq5np4uAcRaAj/4ov7&#10;Rcf509k0TdJskcHfTxEAuf4FAAD//wMAUEsBAi0AFAAGAAgAAAAhANvh9svuAAAAhQEAABMAAAAA&#10;AAAAAAAAAAAAAAAAAFtDb250ZW50X1R5cGVzXS54bWxQSwECLQAUAAYACAAAACEAWvQsW78AAAAV&#10;AQAACwAAAAAAAAAAAAAAAAAfAQAAX3JlbHMvLnJlbHNQSwECLQAUAAYACAAAACEA3M0/+ckAAADj&#10;AAAADwAAAAAAAAAAAAAAAAAHAgAAZHJzL2Rvd25yZXYueG1sUEsFBgAAAAADAAMAtwAAAP0CAAAA&#10;AA==&#10;" strokecolor="black [3213]" strokeweight=".5pt">
                  <v:stroke endarrow="block" joinstyle="miter"/>
                </v:shape>
                <v:shape id="Straight Arrow Connector 800687360" o:spid="_x0000_s1031" type="#_x0000_t32" style="position:absolute;left:26079;top:2730;width:3283;height:5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7izyQAAAOIAAAAPAAAAZHJzL2Rvd25yZXYueG1sRI/RasJA&#10;EEXfC/2HZQp9kbprBQ3RVYq0ohQFtR8wZMckNDubZrca/955KPRxuHPP5cyXvW/UhbpYB7YwGhpQ&#10;xEVwNZcWvk4fLxmomJAdNoHJwo0iLBePD3PMXbjygS7HVCqBcMzRQpVSm2sdi4o8xmFoiSU7h85j&#10;krMrtevwKnDf6FdjJtpjzbJQYUuriorv46+34N/Xm2k/uO0Gvvk5uc9otvtkrH1+6t9moBL16f/5&#10;r71xFjIhZtPxRCRESXRAL+4AAAD//wMAUEsBAi0AFAAGAAgAAAAhANvh9svuAAAAhQEAABMAAAAA&#10;AAAAAAAAAAAAAAAAAFtDb250ZW50X1R5cGVzXS54bWxQSwECLQAUAAYACAAAACEAWvQsW78AAAAV&#10;AQAACwAAAAAAAAAAAAAAAAAfAQAAX3JlbHMvLnJlbHNQSwECLQAUAAYACAAAACEArlO4s8kAAADi&#10;AAAADwAAAAAAAAAAAAAAAAAHAgAAZHJzL2Rvd25yZXYueG1sUEsFBgAAAAADAAMAtwAAAP0CAAAA&#10;AA==&#10;" strokecolor="black [3213]" strokeweight=".5pt">
                  <v:stroke endarrow="block" joinstyle="miter"/>
                </v:shape>
                <w10:wrap anchorx="margin"/>
              </v:group>
            </w:pict>
          </mc:Fallback>
        </mc:AlternateContent>
      </w:r>
    </w:p>
    <w:p w14:paraId="114A930F" w14:textId="77777777" w:rsidR="00110DB5" w:rsidRDefault="00110DB5" w:rsidP="00042431">
      <w:pPr>
        <w:spacing w:after="0" w:line="240" w:lineRule="auto"/>
        <w:rPr>
          <w:rFonts w:ascii="Times New Roman" w:eastAsia="Times New Roman" w:hAnsi="Times New Roman" w:cs="Times New Roman"/>
          <w:kern w:val="0"/>
          <w:sz w:val="24"/>
          <w:szCs w:val="24"/>
          <w:lang w:eastAsia="en-GB"/>
          <w14:ligatures w14:val="none"/>
        </w:rPr>
      </w:pPr>
    </w:p>
    <w:p w14:paraId="12B27BDD" w14:textId="78707242" w:rsidR="00BD143F" w:rsidRPr="00BC2492" w:rsidRDefault="00BD143F" w:rsidP="00BC2492"/>
    <w:tbl>
      <w:tblPr>
        <w:tblW w:w="9062" w:type="dxa"/>
        <w:tblCellMar>
          <w:top w:w="15" w:type="dxa"/>
          <w:left w:w="15" w:type="dxa"/>
          <w:bottom w:w="15" w:type="dxa"/>
          <w:right w:w="15" w:type="dxa"/>
        </w:tblCellMar>
        <w:tblLook w:val="04A0" w:firstRow="1" w:lastRow="0" w:firstColumn="1" w:lastColumn="0" w:noHBand="0" w:noVBand="1"/>
      </w:tblPr>
      <w:tblGrid>
        <w:gridCol w:w="4526"/>
        <w:gridCol w:w="4536"/>
      </w:tblGrid>
      <w:tr w:rsidR="00AE1897" w:rsidRPr="00042431" w14:paraId="46F54BB4" w14:textId="0A25D45F" w:rsidTr="00BC2492">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A1ADC" w14:textId="7212D070" w:rsidR="00AE1897" w:rsidRPr="00BC2492" w:rsidRDefault="00AE1897" w:rsidP="00BC2492">
            <w:pPr>
              <w:pStyle w:val="ListParagraph"/>
              <w:numPr>
                <w:ilvl w:val="0"/>
                <w:numId w:val="12"/>
              </w:numPr>
              <w:spacing w:after="0" w:line="240" w:lineRule="auto"/>
              <w:ind w:left="714" w:hanging="357"/>
              <w:textAlignment w:val="baseline"/>
              <w:rPr>
                <w:rFonts w:eastAsia="Times New Roman" w:cstheme="minorHAnsi"/>
                <w:color w:val="000000"/>
                <w:kern w:val="0"/>
                <w:sz w:val="18"/>
                <w:szCs w:val="18"/>
                <w:lang w:eastAsia="en-GB"/>
                <w14:ligatures w14:val="none"/>
              </w:rPr>
            </w:pPr>
            <w:r w:rsidRPr="00BC2492">
              <w:rPr>
                <w:rFonts w:eastAsia="Times New Roman" w:cstheme="minorHAnsi"/>
                <w:b/>
                <w:bCs/>
                <w:color w:val="000000"/>
                <w:kern w:val="0"/>
                <w:sz w:val="20"/>
                <w:szCs w:val="20"/>
                <w:lang w:eastAsia="en-GB"/>
                <w14:ligatures w14:val="none"/>
              </w:rPr>
              <w:t>AvonCAP study inclusion criteria</w:t>
            </w:r>
          </w:p>
        </w:tc>
        <w:tc>
          <w:tcPr>
            <w:tcW w:w="4536" w:type="dxa"/>
            <w:tcBorders>
              <w:top w:val="single" w:sz="8" w:space="0" w:color="000000"/>
              <w:left w:val="single" w:sz="8" w:space="0" w:color="000000"/>
              <w:bottom w:val="single" w:sz="8" w:space="0" w:color="000000"/>
              <w:right w:val="single" w:sz="8" w:space="0" w:color="000000"/>
            </w:tcBorders>
          </w:tcPr>
          <w:p w14:paraId="6850F9AE" w14:textId="08B0605A" w:rsidR="00AE1897" w:rsidRPr="00BC2492" w:rsidRDefault="00AE1897" w:rsidP="00BC2492">
            <w:pPr>
              <w:pStyle w:val="ListParagraph"/>
              <w:numPr>
                <w:ilvl w:val="0"/>
                <w:numId w:val="12"/>
              </w:numPr>
              <w:spacing w:after="0" w:line="240" w:lineRule="auto"/>
              <w:ind w:left="714" w:hanging="357"/>
              <w:textAlignment w:val="baseline"/>
              <w:rPr>
                <w:rFonts w:eastAsia="Times New Roman" w:cstheme="minorHAnsi"/>
                <w:color w:val="000000"/>
                <w:kern w:val="0"/>
                <w:sz w:val="18"/>
                <w:szCs w:val="18"/>
                <w:lang w:eastAsia="en-GB"/>
                <w14:ligatures w14:val="none"/>
              </w:rPr>
            </w:pPr>
            <w:r w:rsidRPr="00BC2492">
              <w:rPr>
                <w:rFonts w:eastAsia="Times New Roman" w:cstheme="minorHAnsi"/>
                <w:b/>
                <w:bCs/>
                <w:color w:val="000000"/>
                <w:kern w:val="0"/>
                <w:sz w:val="20"/>
                <w:szCs w:val="20"/>
                <w:lang w:eastAsia="en-GB"/>
                <w14:ligatures w14:val="none"/>
              </w:rPr>
              <w:t>Criteria for final diagnosis of LRTI</w:t>
            </w:r>
          </w:p>
        </w:tc>
      </w:tr>
      <w:tr w:rsidR="00AE1897" w:rsidRPr="00042431" w14:paraId="6CA03421" w14:textId="0E8E76F5" w:rsidTr="00BC2492">
        <w:tc>
          <w:tcPr>
            <w:tcW w:w="45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5A256E" w14:textId="0FD39B4D" w:rsidR="00AE1897" w:rsidRPr="00BC2492" w:rsidRDefault="00AE1897" w:rsidP="00AE1897">
            <w:pPr>
              <w:spacing w:after="0" w:line="480" w:lineRule="auto"/>
              <w:textAlignment w:val="baseline"/>
              <w:rPr>
                <w:rFonts w:eastAsia="Times New Roman" w:cstheme="minorHAnsi"/>
                <w:b/>
                <w:bCs/>
                <w:color w:val="000000"/>
                <w:kern w:val="0"/>
                <w:sz w:val="18"/>
                <w:szCs w:val="18"/>
                <w:lang w:eastAsia="en-GB"/>
                <w14:ligatures w14:val="none"/>
              </w:rPr>
            </w:pPr>
            <w:r w:rsidRPr="00BC2492">
              <w:rPr>
                <w:rFonts w:eastAsia="Times New Roman" w:cstheme="minorHAnsi"/>
                <w:b/>
                <w:bCs/>
                <w:color w:val="000000"/>
                <w:kern w:val="0"/>
                <w:sz w:val="18"/>
                <w:szCs w:val="18"/>
                <w:lang w:eastAsia="en-GB"/>
                <w14:ligatures w14:val="none"/>
              </w:rPr>
              <w:t>INCLUSION</w:t>
            </w:r>
          </w:p>
          <w:p w14:paraId="43A9E511" w14:textId="3F727155" w:rsidR="00DC7682" w:rsidRPr="00BC2492" w:rsidRDefault="009153E0" w:rsidP="00BC2492">
            <w:pPr>
              <w:pStyle w:val="ListParagraph"/>
              <w:numPr>
                <w:ilvl w:val="0"/>
                <w:numId w:val="16"/>
              </w:numPr>
              <w:spacing w:line="480" w:lineRule="auto"/>
              <w:rPr>
                <w:rFonts w:cstheme="minorHAnsi"/>
                <w:sz w:val="18"/>
                <w:szCs w:val="18"/>
              </w:rPr>
            </w:pPr>
            <w:r w:rsidRPr="00BC2492">
              <w:rPr>
                <w:rFonts w:cstheme="minorHAnsi"/>
                <w:sz w:val="18"/>
                <w:szCs w:val="18"/>
              </w:rPr>
              <w:t>Clinical or radiologic diagnosis of pneumonia or an acute LRTD</w:t>
            </w:r>
            <w:r w:rsidR="00A623F2" w:rsidRPr="00BC2492">
              <w:rPr>
                <w:rFonts w:cstheme="minorHAnsi"/>
                <w:sz w:val="18"/>
                <w:szCs w:val="18"/>
              </w:rPr>
              <w:t>,</w:t>
            </w:r>
            <w:r w:rsidR="00702122" w:rsidRPr="00BC2492">
              <w:rPr>
                <w:rFonts w:cstheme="minorHAnsi"/>
                <w:sz w:val="18"/>
                <w:szCs w:val="18"/>
              </w:rPr>
              <w:t xml:space="preserve"> </w:t>
            </w:r>
            <w:r w:rsidR="00702122" w:rsidRPr="00BC2492">
              <w:rPr>
                <w:rFonts w:cstheme="minorHAnsi"/>
                <w:b/>
                <w:bCs/>
                <w:sz w:val="18"/>
                <w:szCs w:val="18"/>
              </w:rPr>
              <w:t>OR</w:t>
            </w:r>
          </w:p>
          <w:p w14:paraId="443A17CA" w14:textId="77F174B3" w:rsidR="00702122" w:rsidRPr="00BC2492" w:rsidRDefault="00117B60" w:rsidP="00BC2492">
            <w:pPr>
              <w:pStyle w:val="ListParagraph"/>
              <w:numPr>
                <w:ilvl w:val="0"/>
                <w:numId w:val="16"/>
              </w:numPr>
              <w:spacing w:after="0" w:line="480" w:lineRule="auto"/>
              <w:rPr>
                <w:rFonts w:cstheme="minorHAnsi"/>
                <w:sz w:val="18"/>
                <w:szCs w:val="18"/>
              </w:rPr>
            </w:pPr>
            <w:r w:rsidRPr="00BC2492">
              <w:rPr>
                <w:rFonts w:eastAsia="Times New Roman" w:cstheme="minorHAnsi"/>
                <w:color w:val="000000"/>
                <w:kern w:val="0"/>
                <w:sz w:val="18"/>
                <w:szCs w:val="18"/>
                <w:lang w:eastAsia="en-GB"/>
                <w14:ligatures w14:val="none"/>
              </w:rPr>
              <w:t>≥2 of the following signs/ symptoms:</w:t>
            </w:r>
            <w:r w:rsidR="00495802" w:rsidRPr="00BC2492">
              <w:rPr>
                <w:rFonts w:eastAsia="Times New Roman" w:cstheme="minorHAnsi"/>
                <w:color w:val="000000"/>
                <w:kern w:val="0"/>
                <w:sz w:val="18"/>
                <w:szCs w:val="18"/>
                <w:lang w:eastAsia="en-GB"/>
                <w14:ligatures w14:val="none"/>
              </w:rPr>
              <w:t xml:space="preserve"> fever</w:t>
            </w:r>
            <w:r w:rsidR="008E520A" w:rsidRPr="00BC2492">
              <w:rPr>
                <w:rFonts w:eastAsia="Times New Roman" w:cstheme="minorHAnsi"/>
                <w:color w:val="000000"/>
                <w:kern w:val="0"/>
                <w:sz w:val="18"/>
                <w:szCs w:val="18"/>
                <w:lang w:eastAsia="en-GB"/>
                <w14:ligatures w14:val="none"/>
              </w:rPr>
              <w:t xml:space="preserve"> </w:t>
            </w:r>
            <w:r w:rsidR="008E520A" w:rsidRPr="00BC2492">
              <w:rPr>
                <w:rFonts w:cstheme="minorHAnsi"/>
                <w:sz w:val="18"/>
                <w:szCs w:val="18"/>
              </w:rPr>
              <w:t xml:space="preserve">(&gt;38.0°C) or hypothermia (&lt; 35.5°C), </w:t>
            </w:r>
            <w:r w:rsidR="00CD2775" w:rsidRPr="00BC2492">
              <w:rPr>
                <w:rFonts w:cstheme="minorHAnsi"/>
                <w:sz w:val="18"/>
                <w:szCs w:val="18"/>
              </w:rPr>
              <w:t xml:space="preserve">pleuritic chest pain, cough, </w:t>
            </w:r>
            <w:r w:rsidR="00993906" w:rsidRPr="00BC2492">
              <w:rPr>
                <w:rFonts w:cstheme="minorHAnsi"/>
                <w:sz w:val="18"/>
                <w:szCs w:val="18"/>
              </w:rPr>
              <w:t xml:space="preserve">sputum production/ purulence, </w:t>
            </w:r>
            <w:r w:rsidR="00F652F1" w:rsidRPr="00BC2492">
              <w:rPr>
                <w:rFonts w:cstheme="minorHAnsi"/>
                <w:sz w:val="18"/>
                <w:szCs w:val="18"/>
              </w:rPr>
              <w:t>dyspnoea, tachypnoea (</w:t>
            </w:r>
            <w:r w:rsidR="00F652F1" w:rsidRPr="00BC2492">
              <w:rPr>
                <w:rFonts w:eastAsia="Times New Roman" w:cstheme="minorHAnsi"/>
                <w:color w:val="000000"/>
                <w:kern w:val="0"/>
                <w:sz w:val="18"/>
                <w:szCs w:val="18"/>
                <w:lang w:eastAsia="en-GB"/>
                <w14:ligatures w14:val="none"/>
              </w:rPr>
              <w:t xml:space="preserve">≥20 breaths/ minute), </w:t>
            </w:r>
            <w:r w:rsidR="00DF7B8D" w:rsidRPr="00BC2492">
              <w:rPr>
                <w:rFonts w:eastAsia="Times New Roman" w:cstheme="minorHAnsi"/>
                <w:color w:val="000000"/>
                <w:kern w:val="0"/>
                <w:sz w:val="18"/>
                <w:szCs w:val="18"/>
                <w:lang w:eastAsia="en-GB"/>
                <w14:ligatures w14:val="none"/>
              </w:rPr>
              <w:t xml:space="preserve">abnormal auscultatory findings, </w:t>
            </w:r>
            <w:r w:rsidR="007C59EA" w:rsidRPr="00BC2492">
              <w:rPr>
                <w:rFonts w:eastAsia="Times New Roman" w:cstheme="minorHAnsi"/>
                <w:color w:val="000000"/>
                <w:kern w:val="0"/>
                <w:sz w:val="18"/>
                <w:szCs w:val="18"/>
                <w:lang w:eastAsia="en-GB"/>
                <w14:ligatures w14:val="none"/>
              </w:rPr>
              <w:t>radiologic findings consistent with LRTD</w:t>
            </w:r>
            <w:r w:rsidR="00A623F2" w:rsidRPr="00BC2492">
              <w:rPr>
                <w:rFonts w:eastAsia="Times New Roman" w:cstheme="minorHAnsi"/>
                <w:color w:val="000000"/>
                <w:kern w:val="0"/>
                <w:sz w:val="18"/>
                <w:szCs w:val="18"/>
                <w:lang w:eastAsia="en-GB"/>
                <w14:ligatures w14:val="none"/>
              </w:rPr>
              <w:t>.</w:t>
            </w:r>
          </w:p>
          <w:p w14:paraId="679A91F9" w14:textId="0CA5A403" w:rsidR="00AE1897" w:rsidRPr="00BC2492" w:rsidRDefault="00AE1897" w:rsidP="00573EF4">
            <w:pPr>
              <w:spacing w:after="0" w:line="480" w:lineRule="auto"/>
              <w:textAlignment w:val="baseline"/>
              <w:rPr>
                <w:rFonts w:eastAsia="Times New Roman" w:cstheme="minorHAnsi"/>
                <w:b/>
                <w:bCs/>
                <w:color w:val="000000"/>
                <w:kern w:val="0"/>
                <w:sz w:val="18"/>
                <w:szCs w:val="18"/>
                <w:lang w:eastAsia="en-GB"/>
                <w14:ligatures w14:val="none"/>
              </w:rPr>
            </w:pPr>
            <w:r w:rsidRPr="00BC2492">
              <w:rPr>
                <w:rFonts w:eastAsia="Times New Roman" w:cstheme="minorHAnsi"/>
                <w:b/>
                <w:bCs/>
                <w:color w:val="000000"/>
                <w:kern w:val="0"/>
                <w:sz w:val="18"/>
                <w:szCs w:val="18"/>
                <w:lang w:eastAsia="en-GB"/>
                <w14:ligatures w14:val="none"/>
              </w:rPr>
              <w:t>EXCLUSION</w:t>
            </w:r>
          </w:p>
          <w:p w14:paraId="3901560A" w14:textId="7A330733" w:rsidR="009153E0" w:rsidRPr="00BC2492" w:rsidRDefault="00AE1897" w:rsidP="00BC2492">
            <w:pPr>
              <w:numPr>
                <w:ilvl w:val="0"/>
                <w:numId w:val="17"/>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Age &lt;18 years</w:t>
            </w:r>
            <w:r w:rsidR="00A623F2" w:rsidRPr="00BC2492">
              <w:rPr>
                <w:rFonts w:eastAsia="Times New Roman" w:cstheme="minorHAnsi"/>
                <w:color w:val="000000"/>
                <w:kern w:val="0"/>
                <w:sz w:val="18"/>
                <w:szCs w:val="18"/>
                <w:lang w:eastAsia="en-GB"/>
                <w14:ligatures w14:val="none"/>
              </w:rPr>
              <w:t>.</w:t>
            </w:r>
          </w:p>
          <w:p w14:paraId="10785015" w14:textId="77777777" w:rsidR="00AE1897" w:rsidRPr="00BC2492" w:rsidRDefault="00AE1897" w:rsidP="00BC2492">
            <w:pPr>
              <w:numPr>
                <w:ilvl w:val="0"/>
                <w:numId w:val="17"/>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Signs and symptoms of LRTD manifest after being hospitalized for ≥48 hours (either at current hospital, another transferring hospital, or a combination of these), unless admitted with current, previously proven, or suspected COVID-19 infection.</w:t>
            </w:r>
          </w:p>
          <w:p w14:paraId="0A01B4A8" w14:textId="77777777" w:rsidR="00AE1897" w:rsidRPr="00BC2492" w:rsidRDefault="00AE1897" w:rsidP="00BC2492">
            <w:pPr>
              <w:numPr>
                <w:ilvl w:val="0"/>
                <w:numId w:val="17"/>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Previous enrolment in the study and within 7 days of discharge, unless admitted with current, previously proven, or suspected COVID-19 infection.</w:t>
            </w:r>
          </w:p>
          <w:p w14:paraId="5EBBFB2F" w14:textId="1295704B" w:rsidR="00AE1897" w:rsidRPr="00BC2492" w:rsidRDefault="00AE1897" w:rsidP="00BC2492">
            <w:pPr>
              <w:numPr>
                <w:ilvl w:val="0"/>
                <w:numId w:val="17"/>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LRTD-related diagnosis excluded at the time of enrolment, or alternative diagnosis confirmed. </w:t>
            </w:r>
          </w:p>
        </w:tc>
        <w:tc>
          <w:tcPr>
            <w:tcW w:w="4536" w:type="dxa"/>
            <w:tcBorders>
              <w:top w:val="single" w:sz="8" w:space="0" w:color="000000"/>
              <w:left w:val="single" w:sz="8" w:space="0" w:color="000000"/>
              <w:bottom w:val="single" w:sz="8" w:space="0" w:color="000000"/>
              <w:right w:val="single" w:sz="8" w:space="0" w:color="000000"/>
            </w:tcBorders>
          </w:tcPr>
          <w:p w14:paraId="2FCAA165" w14:textId="38B9E5C1" w:rsidR="00AE1897" w:rsidRPr="00BC2492" w:rsidRDefault="00AE1897" w:rsidP="00BC2492">
            <w:pPr>
              <w:numPr>
                <w:ilvl w:val="0"/>
                <w:numId w:val="18"/>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 xml:space="preserve">Clinical records contain a diagnosis or treatment consistent with LRTI, </w:t>
            </w:r>
            <w:r w:rsidRPr="00BC2492">
              <w:rPr>
                <w:rFonts w:eastAsia="Times New Roman" w:cstheme="minorHAnsi"/>
                <w:b/>
                <w:bCs/>
                <w:color w:val="000000"/>
                <w:kern w:val="0"/>
                <w:sz w:val="18"/>
                <w:szCs w:val="18"/>
                <w:lang w:eastAsia="en-GB"/>
                <w14:ligatures w14:val="none"/>
              </w:rPr>
              <w:t>OR</w:t>
            </w:r>
            <w:r w:rsidRPr="00BC2492">
              <w:rPr>
                <w:rFonts w:eastAsia="Times New Roman" w:cstheme="minorHAnsi"/>
                <w:color w:val="000000"/>
                <w:kern w:val="0"/>
                <w:sz w:val="18"/>
                <w:szCs w:val="18"/>
                <w:lang w:eastAsia="en-GB"/>
                <w14:ligatures w14:val="none"/>
              </w:rPr>
              <w:t> </w:t>
            </w:r>
          </w:p>
          <w:p w14:paraId="0B9E6FB8" w14:textId="7943CE5D" w:rsidR="00AE1897" w:rsidRPr="00BC2492" w:rsidRDefault="00AE1897" w:rsidP="00BC2492">
            <w:pPr>
              <w:numPr>
                <w:ilvl w:val="0"/>
                <w:numId w:val="18"/>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 xml:space="preserve">Positive laboratory test for pneumococcus, RSV, SARS-CoV-2, or any other infectious respiratory pathogen, </w:t>
            </w:r>
            <w:r w:rsidRPr="00BC2492">
              <w:rPr>
                <w:rFonts w:eastAsia="Times New Roman" w:cstheme="minorHAnsi"/>
                <w:b/>
                <w:bCs/>
                <w:color w:val="000000"/>
                <w:kern w:val="0"/>
                <w:sz w:val="18"/>
                <w:szCs w:val="18"/>
                <w:lang w:eastAsia="en-GB"/>
                <w14:ligatures w14:val="none"/>
              </w:rPr>
              <w:t>OR</w:t>
            </w:r>
          </w:p>
          <w:p w14:paraId="58309905" w14:textId="77777777" w:rsidR="00AE1897" w:rsidRPr="00BC2492" w:rsidRDefault="00AE1897" w:rsidP="00BC2492">
            <w:pPr>
              <w:numPr>
                <w:ilvl w:val="0"/>
                <w:numId w:val="18"/>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Evidence of both: </w:t>
            </w:r>
          </w:p>
          <w:p w14:paraId="5B6B30FA" w14:textId="3C93EDD4" w:rsidR="00AE1897" w:rsidRPr="00BC2492" w:rsidRDefault="00AE1897" w:rsidP="00AE1897">
            <w:pPr>
              <w:numPr>
                <w:ilvl w:val="0"/>
                <w:numId w:val="2"/>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Active infection, i.e. at least 1 of the following conditions: reported fever, reported chills, measured temperature of &gt;38.0°C or &lt;35°C, or an abnormal white blood cell count or differential)</w:t>
            </w:r>
            <w:r w:rsidR="00A623F2" w:rsidRPr="00BC2492">
              <w:rPr>
                <w:rFonts w:eastAsia="Times New Roman" w:cstheme="minorHAnsi"/>
                <w:color w:val="000000"/>
                <w:kern w:val="0"/>
                <w:sz w:val="18"/>
                <w:szCs w:val="18"/>
                <w:lang w:eastAsia="en-GB"/>
                <w14:ligatures w14:val="none"/>
              </w:rPr>
              <w:t>,</w:t>
            </w:r>
            <w:r w:rsidRPr="00BC2492">
              <w:rPr>
                <w:rFonts w:eastAsia="Times New Roman" w:cstheme="minorHAnsi"/>
                <w:color w:val="000000"/>
                <w:kern w:val="0"/>
                <w:sz w:val="18"/>
                <w:szCs w:val="18"/>
                <w:lang w:eastAsia="en-GB"/>
                <w14:ligatures w14:val="none"/>
              </w:rPr>
              <w:t xml:space="preserve"> </w:t>
            </w:r>
            <w:r w:rsidRPr="00BC2492">
              <w:rPr>
                <w:rFonts w:eastAsia="Times New Roman" w:cstheme="minorHAnsi"/>
                <w:b/>
                <w:bCs/>
                <w:color w:val="000000"/>
                <w:kern w:val="0"/>
                <w:sz w:val="18"/>
                <w:szCs w:val="18"/>
                <w:lang w:eastAsia="en-GB"/>
                <w14:ligatures w14:val="none"/>
              </w:rPr>
              <w:t>AND </w:t>
            </w:r>
          </w:p>
          <w:p w14:paraId="0A763B4C" w14:textId="6C052521" w:rsidR="00AE1897" w:rsidRPr="00BC2492" w:rsidRDefault="00AE1897" w:rsidP="00BC2492">
            <w:pPr>
              <w:numPr>
                <w:ilvl w:val="0"/>
                <w:numId w:val="2"/>
              </w:numPr>
              <w:spacing w:after="0" w:line="480" w:lineRule="auto"/>
              <w:textAlignment w:val="baseline"/>
              <w:rPr>
                <w:rFonts w:eastAsia="Times New Roman" w:cstheme="minorHAnsi"/>
                <w:color w:val="000000"/>
                <w:kern w:val="0"/>
                <w:sz w:val="18"/>
                <w:szCs w:val="18"/>
                <w:lang w:eastAsia="en-GB"/>
                <w14:ligatures w14:val="none"/>
              </w:rPr>
            </w:pPr>
            <w:r w:rsidRPr="00BC2492">
              <w:rPr>
                <w:rFonts w:eastAsia="Times New Roman" w:cstheme="minorHAnsi"/>
                <w:color w:val="000000"/>
                <w:kern w:val="0"/>
                <w:sz w:val="18"/>
                <w:szCs w:val="18"/>
                <w:lang w:eastAsia="en-GB"/>
                <w14:ligatures w14:val="none"/>
              </w:rPr>
              <w:t xml:space="preserve">Lower respiratory tract disease (at least 1 of the following conditions: abnormal breath sounds, documented </w:t>
            </w:r>
            <w:proofErr w:type="spellStart"/>
            <w:r w:rsidRPr="00BC2492">
              <w:rPr>
                <w:rFonts w:eastAsia="Times New Roman" w:cstheme="minorHAnsi"/>
                <w:color w:val="000000"/>
                <w:kern w:val="0"/>
                <w:sz w:val="18"/>
                <w:szCs w:val="18"/>
                <w:lang w:eastAsia="en-GB"/>
                <w14:ligatures w14:val="none"/>
              </w:rPr>
              <w:t>tachypnea</w:t>
            </w:r>
            <w:proofErr w:type="spellEnd"/>
            <w:r w:rsidRPr="00BC2492">
              <w:rPr>
                <w:rFonts w:eastAsia="Times New Roman" w:cstheme="minorHAnsi"/>
                <w:color w:val="000000"/>
                <w:kern w:val="0"/>
                <w:sz w:val="18"/>
                <w:szCs w:val="18"/>
                <w:lang w:eastAsia="en-GB"/>
                <w14:ligatures w14:val="none"/>
              </w:rPr>
              <w:t>, cough, sputum production, or dyspnoea).</w:t>
            </w:r>
          </w:p>
        </w:tc>
      </w:tr>
      <w:tr w:rsidR="00F50C64" w:rsidRPr="00042431" w14:paraId="33F9A16F" w14:textId="77777777" w:rsidTr="00BC2492">
        <w:tc>
          <w:tcPr>
            <w:tcW w:w="9062" w:type="dxa"/>
            <w:gridSpan w:val="2"/>
            <w:tcBorders>
              <w:top w:val="single" w:sz="8" w:space="0" w:color="000000"/>
              <w:left w:val="single" w:sz="4" w:space="0" w:color="auto"/>
              <w:bottom w:val="single" w:sz="4" w:space="0" w:color="auto"/>
              <w:right w:val="single" w:sz="4" w:space="0" w:color="auto"/>
            </w:tcBorders>
            <w:tcMar>
              <w:top w:w="100" w:type="dxa"/>
              <w:left w:w="100" w:type="dxa"/>
              <w:bottom w:w="100" w:type="dxa"/>
              <w:right w:w="100" w:type="dxa"/>
            </w:tcMar>
          </w:tcPr>
          <w:p w14:paraId="7654F2F5" w14:textId="705028B7" w:rsidR="0093655F" w:rsidRPr="00BC2492" w:rsidRDefault="00547DFE" w:rsidP="00BC2492">
            <w:pPr>
              <w:spacing w:after="0" w:line="240" w:lineRule="auto"/>
              <w:textAlignment w:val="baseline"/>
              <w:rPr>
                <w:rFonts w:eastAsia="Times New Roman" w:cstheme="minorHAnsi"/>
                <w:color w:val="000000"/>
                <w:kern w:val="0"/>
                <w:sz w:val="18"/>
                <w:szCs w:val="18"/>
                <w:lang w:eastAsia="en-GB"/>
                <w14:ligatures w14:val="none"/>
              </w:rPr>
            </w:pPr>
            <w:proofErr w:type="spellStart"/>
            <w:r>
              <w:rPr>
                <w:rFonts w:eastAsia="Times New Roman" w:cstheme="minorHAnsi"/>
                <w:color w:val="000000"/>
                <w:kern w:val="0"/>
                <w:sz w:val="18"/>
                <w:szCs w:val="18"/>
                <w:lang w:eastAsia="en-GB"/>
                <w14:ligatures w14:val="none"/>
              </w:rPr>
              <w:t>a</w:t>
            </w:r>
            <w:r w:rsidR="00F50C64" w:rsidRPr="00BC2492">
              <w:rPr>
                <w:rFonts w:eastAsia="Times New Roman" w:cstheme="minorHAnsi"/>
                <w:color w:val="000000"/>
                <w:kern w:val="0"/>
                <w:sz w:val="18"/>
                <w:szCs w:val="18"/>
                <w:lang w:eastAsia="en-GB"/>
                <w14:ligatures w14:val="none"/>
              </w:rPr>
              <w:t>LRTD</w:t>
            </w:r>
            <w:proofErr w:type="spellEnd"/>
            <w:r w:rsidR="00971A75">
              <w:rPr>
                <w:rFonts w:eastAsia="Times New Roman" w:cstheme="minorHAnsi"/>
                <w:color w:val="000000"/>
                <w:kern w:val="0"/>
                <w:sz w:val="18"/>
                <w:szCs w:val="18"/>
                <w:lang w:eastAsia="en-GB"/>
                <w14:ligatures w14:val="none"/>
              </w:rPr>
              <w:t>:</w:t>
            </w:r>
            <w:r w:rsidR="00F50C64" w:rsidRPr="00BC2492">
              <w:rPr>
                <w:rFonts w:eastAsia="Times New Roman" w:cstheme="minorHAnsi"/>
                <w:color w:val="000000"/>
                <w:kern w:val="0"/>
                <w:sz w:val="18"/>
                <w:szCs w:val="18"/>
                <w:lang w:eastAsia="en-GB"/>
                <w14:ligatures w14:val="none"/>
              </w:rPr>
              <w:t xml:space="preserve"> </w:t>
            </w:r>
            <w:r>
              <w:rPr>
                <w:rFonts w:eastAsia="Times New Roman" w:cstheme="minorHAnsi"/>
                <w:color w:val="000000"/>
                <w:kern w:val="0"/>
                <w:sz w:val="18"/>
                <w:szCs w:val="18"/>
                <w:lang w:eastAsia="en-GB"/>
                <w14:ligatures w14:val="none"/>
              </w:rPr>
              <w:t xml:space="preserve">acute </w:t>
            </w:r>
            <w:r w:rsidR="00F50C64" w:rsidRPr="00BC2492">
              <w:rPr>
                <w:rFonts w:eastAsia="Times New Roman" w:cstheme="minorHAnsi"/>
                <w:color w:val="000000"/>
                <w:kern w:val="0"/>
                <w:sz w:val="18"/>
                <w:szCs w:val="18"/>
                <w:lang w:eastAsia="en-GB"/>
                <w14:ligatures w14:val="none"/>
              </w:rPr>
              <w:t>Lower Respiratory Tract Disease</w:t>
            </w:r>
            <w:r w:rsidR="00EB53FF" w:rsidRPr="00BC2492">
              <w:rPr>
                <w:rFonts w:eastAsia="Times New Roman" w:cstheme="minorHAnsi"/>
                <w:color w:val="000000"/>
                <w:kern w:val="0"/>
                <w:sz w:val="18"/>
                <w:szCs w:val="18"/>
                <w:lang w:eastAsia="en-GB"/>
                <w14:ligatures w14:val="none"/>
              </w:rPr>
              <w:t>; LRTI</w:t>
            </w:r>
            <w:r w:rsidR="00971A75">
              <w:rPr>
                <w:rFonts w:eastAsia="Times New Roman" w:cstheme="minorHAnsi"/>
                <w:color w:val="000000"/>
                <w:kern w:val="0"/>
                <w:sz w:val="18"/>
                <w:szCs w:val="18"/>
                <w:lang w:eastAsia="en-GB"/>
                <w14:ligatures w14:val="none"/>
              </w:rPr>
              <w:t>:</w:t>
            </w:r>
            <w:r w:rsidR="00EB53FF" w:rsidRPr="00BC2492">
              <w:rPr>
                <w:rFonts w:eastAsia="Times New Roman" w:cstheme="minorHAnsi"/>
                <w:color w:val="000000"/>
                <w:kern w:val="0"/>
                <w:sz w:val="18"/>
                <w:szCs w:val="18"/>
                <w:lang w:eastAsia="en-GB"/>
                <w14:ligatures w14:val="none"/>
              </w:rPr>
              <w:t xml:space="preserve"> Lower Respiratory Tract Infection</w:t>
            </w:r>
            <w:r w:rsidR="00B27C8C">
              <w:rPr>
                <w:rFonts w:eastAsia="Times New Roman" w:cstheme="minorHAnsi"/>
                <w:color w:val="000000"/>
                <w:kern w:val="0"/>
                <w:sz w:val="18"/>
                <w:szCs w:val="18"/>
                <w:lang w:eastAsia="en-GB"/>
                <w14:ligatures w14:val="none"/>
              </w:rPr>
              <w:t>.</w:t>
            </w:r>
          </w:p>
        </w:tc>
      </w:tr>
    </w:tbl>
    <w:p w14:paraId="24B62201" w14:textId="65DC9E79" w:rsidR="008806E1" w:rsidRPr="00D23AAE" w:rsidRDefault="008806E1" w:rsidP="00BC2492">
      <w:pPr>
        <w:spacing w:before="384" w:line="240" w:lineRule="auto"/>
        <w:jc w:val="both"/>
        <w:outlineLvl w:val="0"/>
        <w:rPr>
          <w:rFonts w:eastAsia="Times New Roman" w:cstheme="minorHAnsi"/>
          <w:b/>
          <w:bCs/>
          <w:color w:val="000000"/>
          <w:kern w:val="36"/>
          <w:sz w:val="24"/>
          <w:szCs w:val="24"/>
          <w:lang w:eastAsia="en-GB"/>
          <w14:ligatures w14:val="none"/>
        </w:rPr>
      </w:pPr>
      <w:r w:rsidRPr="00D23AAE">
        <w:rPr>
          <w:rFonts w:eastAsia="Times New Roman" w:cstheme="minorHAnsi"/>
          <w:b/>
          <w:bCs/>
          <w:color w:val="000000"/>
          <w:kern w:val="36"/>
          <w:sz w:val="24"/>
          <w:szCs w:val="24"/>
          <w:lang w:eastAsia="en-GB"/>
          <w14:ligatures w14:val="none"/>
        </w:rPr>
        <w:lastRenderedPageBreak/>
        <w:t xml:space="preserve">SUPPLEMENTARY DATA 2: </w:t>
      </w:r>
      <w:r w:rsidR="004974A2" w:rsidRPr="00D23AAE">
        <w:rPr>
          <w:rFonts w:eastAsia="Times New Roman" w:cstheme="minorHAnsi"/>
          <w:b/>
          <w:bCs/>
          <w:color w:val="000000"/>
          <w:kern w:val="36"/>
          <w:sz w:val="24"/>
          <w:szCs w:val="24"/>
          <w:lang w:eastAsia="en-GB"/>
          <w14:ligatures w14:val="none"/>
        </w:rPr>
        <w:t>D</w:t>
      </w:r>
      <w:r w:rsidR="000A2E79" w:rsidRPr="00D23AAE">
        <w:rPr>
          <w:rFonts w:eastAsia="Times New Roman" w:cstheme="minorHAnsi"/>
          <w:b/>
          <w:bCs/>
          <w:color w:val="000000"/>
          <w:kern w:val="36"/>
          <w:sz w:val="24"/>
          <w:szCs w:val="24"/>
          <w:lang w:eastAsia="en-GB"/>
          <w14:ligatures w14:val="none"/>
        </w:rPr>
        <w:t>iagnostic</w:t>
      </w:r>
      <w:r w:rsidR="004974A2" w:rsidRPr="00D23AAE">
        <w:rPr>
          <w:rFonts w:eastAsia="Times New Roman" w:cstheme="minorHAnsi"/>
          <w:b/>
          <w:bCs/>
          <w:color w:val="000000"/>
          <w:kern w:val="36"/>
          <w:sz w:val="24"/>
          <w:szCs w:val="24"/>
          <w:lang w:eastAsia="en-GB"/>
          <w14:ligatures w14:val="none"/>
        </w:rPr>
        <w:t xml:space="preserve"> symptoms</w:t>
      </w:r>
      <w:r w:rsidR="000A2E79" w:rsidRPr="00D23AAE">
        <w:rPr>
          <w:rFonts w:eastAsia="Times New Roman" w:cstheme="minorHAnsi"/>
          <w:b/>
          <w:bCs/>
          <w:color w:val="000000"/>
          <w:kern w:val="36"/>
          <w:sz w:val="24"/>
          <w:szCs w:val="24"/>
          <w:lang w:eastAsia="en-GB"/>
          <w14:ligatures w14:val="none"/>
        </w:rPr>
        <w:t xml:space="preserve"> </w:t>
      </w:r>
      <w:r w:rsidR="00783AE7" w:rsidRPr="00D23AAE">
        <w:rPr>
          <w:rFonts w:eastAsia="Times New Roman" w:cstheme="minorHAnsi"/>
          <w:b/>
          <w:bCs/>
          <w:color w:val="000000"/>
          <w:kern w:val="36"/>
          <w:sz w:val="24"/>
          <w:szCs w:val="24"/>
          <w:lang w:eastAsia="en-GB"/>
          <w14:ligatures w14:val="none"/>
        </w:rPr>
        <w:t>for Lower Respiratory Tract Infection</w:t>
      </w:r>
      <w:r w:rsidR="004E6309">
        <w:rPr>
          <w:rFonts w:eastAsia="Times New Roman" w:cstheme="minorHAnsi"/>
          <w:b/>
          <w:bCs/>
          <w:color w:val="000000"/>
          <w:kern w:val="36"/>
          <w:sz w:val="24"/>
          <w:szCs w:val="24"/>
          <w:lang w:eastAsia="en-GB"/>
          <w14:ligatures w14:val="none"/>
        </w:rPr>
        <w:t>.</w:t>
      </w:r>
    </w:p>
    <w:p w14:paraId="7901750C" w14:textId="7C7A4AA7" w:rsidR="000A2E79" w:rsidRPr="004862ED" w:rsidRDefault="003878F5" w:rsidP="00BC2492">
      <w:pPr>
        <w:rPr>
          <w:lang w:eastAsia="en-GB"/>
        </w:rPr>
      </w:pPr>
      <w:r w:rsidRPr="00BC2492">
        <w:rPr>
          <w:b/>
          <w:bCs/>
          <w:lang w:eastAsia="en-GB"/>
        </w:rPr>
        <w:t>Table S2</w:t>
      </w:r>
      <w:r>
        <w:rPr>
          <w:lang w:eastAsia="en-GB"/>
        </w:rPr>
        <w:t xml:space="preserve">: Comparison of symptom profiles listed by </w:t>
      </w:r>
      <w:r w:rsidR="002D3791">
        <w:rPr>
          <w:lang w:eastAsia="en-GB"/>
        </w:rPr>
        <w:t>the National Health Service (NHS), British Medical Journal (BMJ), and National Institute for Health and Care Excellence (NICE).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1884"/>
        <w:gridCol w:w="2232"/>
        <w:gridCol w:w="2075"/>
      </w:tblGrid>
      <w:tr w:rsidR="0071047F" w:rsidRPr="00E27786" w14:paraId="6E4CAB21" w14:textId="1E86A084" w:rsidTr="00BC2492">
        <w:tc>
          <w:tcPr>
            <w:tcW w:w="2835" w:type="dxa"/>
          </w:tcPr>
          <w:p w14:paraId="091701FE" w14:textId="77777777" w:rsidR="0071047F" w:rsidRPr="00BC2492" w:rsidRDefault="0071047F" w:rsidP="00F82F0C">
            <w:pPr>
              <w:rPr>
                <w:rFonts w:cstheme="minorHAnsi"/>
              </w:rPr>
            </w:pPr>
          </w:p>
        </w:tc>
        <w:tc>
          <w:tcPr>
            <w:tcW w:w="1884" w:type="dxa"/>
          </w:tcPr>
          <w:p w14:paraId="52B43188" w14:textId="165B4FA1" w:rsidR="0071047F" w:rsidRPr="00BC2492" w:rsidRDefault="0071047F" w:rsidP="00F82F0C">
            <w:pPr>
              <w:rPr>
                <w:rFonts w:cstheme="minorHAnsi"/>
              </w:rPr>
            </w:pPr>
            <w:r w:rsidRPr="00BC2492">
              <w:rPr>
                <w:rFonts w:cstheme="minorHAnsi"/>
                <w:b/>
                <w:bCs/>
              </w:rPr>
              <w:t>NHS public site</w:t>
            </w:r>
            <w:r w:rsidRPr="00BC2492">
              <w:rPr>
                <w:rFonts w:cstheme="minorHAnsi"/>
              </w:rPr>
              <w:t xml:space="preserve"> </w:t>
            </w:r>
            <w:r w:rsidRPr="00BC2492">
              <w:rPr>
                <w:rStyle w:val="FootnoteReference"/>
              </w:rPr>
              <w:footnoteReference w:id="2"/>
            </w:r>
          </w:p>
        </w:tc>
        <w:tc>
          <w:tcPr>
            <w:tcW w:w="2232" w:type="dxa"/>
          </w:tcPr>
          <w:p w14:paraId="65DD1A73" w14:textId="110B82FA" w:rsidR="0071047F" w:rsidRPr="00BC2492" w:rsidRDefault="0071047F" w:rsidP="00F82F0C">
            <w:pPr>
              <w:rPr>
                <w:rFonts w:cstheme="minorHAnsi"/>
                <w:vertAlign w:val="superscript"/>
              </w:rPr>
            </w:pPr>
            <w:r w:rsidRPr="00BC2492">
              <w:rPr>
                <w:rFonts w:cstheme="minorHAnsi"/>
                <w:b/>
                <w:bCs/>
              </w:rPr>
              <w:t>BMJ Best Practice</w:t>
            </w:r>
            <w:r w:rsidRPr="00BC2492">
              <w:rPr>
                <w:rFonts w:cstheme="minorHAnsi"/>
              </w:rPr>
              <w:t xml:space="preserve"> </w:t>
            </w:r>
            <w:r w:rsidRPr="00BC2492">
              <w:rPr>
                <w:rStyle w:val="FootnoteReference"/>
              </w:rPr>
              <w:footnoteReference w:id="3"/>
            </w:r>
            <w:r w:rsidRPr="00BC2492">
              <w:rPr>
                <w:rFonts w:cstheme="minorHAnsi"/>
                <w:vertAlign w:val="superscript"/>
              </w:rPr>
              <w:t>,</w:t>
            </w:r>
            <w:r w:rsidRPr="00BC2492">
              <w:rPr>
                <w:rStyle w:val="FootnoteReference"/>
              </w:rPr>
              <w:footnoteReference w:id="4"/>
            </w:r>
          </w:p>
        </w:tc>
        <w:tc>
          <w:tcPr>
            <w:tcW w:w="2075" w:type="dxa"/>
          </w:tcPr>
          <w:p w14:paraId="2DC8B907" w14:textId="432DFC5D" w:rsidR="0071047F" w:rsidRPr="00BC2492" w:rsidRDefault="0071047F" w:rsidP="00F82F0C">
            <w:pPr>
              <w:rPr>
                <w:rFonts w:cstheme="minorHAnsi"/>
                <w:b/>
                <w:bCs/>
              </w:rPr>
            </w:pPr>
            <w:r w:rsidRPr="00BC2492">
              <w:rPr>
                <w:rFonts w:cstheme="minorHAnsi"/>
                <w:b/>
                <w:bCs/>
              </w:rPr>
              <w:t xml:space="preserve">NICE </w:t>
            </w:r>
            <w:r w:rsidR="00C8453A" w:rsidRPr="00BC2492">
              <w:rPr>
                <w:rFonts w:cstheme="minorHAnsi"/>
                <w:b/>
                <w:bCs/>
              </w:rPr>
              <w:t>guideline</w:t>
            </w:r>
            <w:r w:rsidR="0029671D" w:rsidRPr="00BC2492">
              <w:rPr>
                <w:rFonts w:cstheme="minorHAnsi"/>
                <w:b/>
                <w:bCs/>
              </w:rPr>
              <w:t>s</w:t>
            </w:r>
            <w:r w:rsidR="00272375" w:rsidRPr="00BC2492">
              <w:rPr>
                <w:rFonts w:cstheme="minorHAnsi"/>
                <w:b/>
                <w:bCs/>
              </w:rPr>
              <w:t xml:space="preserve"> </w:t>
            </w:r>
            <w:r w:rsidR="0029671D" w:rsidRPr="00BC2492">
              <w:rPr>
                <w:rFonts w:cstheme="minorHAnsi"/>
                <w:b/>
                <w:bCs/>
                <w:vertAlign w:val="superscript"/>
              </w:rPr>
              <w:t>d</w:t>
            </w:r>
          </w:p>
        </w:tc>
      </w:tr>
      <w:tr w:rsidR="0071047F" w:rsidRPr="00E27786" w14:paraId="4FEE5D98" w14:textId="048E50D8" w:rsidTr="00BC2492">
        <w:tc>
          <w:tcPr>
            <w:tcW w:w="2835" w:type="dxa"/>
          </w:tcPr>
          <w:p w14:paraId="0E4E0CC6" w14:textId="77777777" w:rsidR="0071047F" w:rsidRPr="00BC2492" w:rsidRDefault="0071047F" w:rsidP="005955C8">
            <w:pPr>
              <w:spacing w:before="120" w:after="120"/>
              <w:ind w:left="357"/>
              <w:rPr>
                <w:rFonts w:cstheme="minorHAnsi"/>
              </w:rPr>
            </w:pPr>
            <w:r w:rsidRPr="00BC2492">
              <w:rPr>
                <w:rFonts w:cstheme="minorHAnsi"/>
              </w:rPr>
              <w:t>Fever</w:t>
            </w:r>
          </w:p>
        </w:tc>
        <w:tc>
          <w:tcPr>
            <w:tcW w:w="1884" w:type="dxa"/>
          </w:tcPr>
          <w:p w14:paraId="634CBE1A" w14:textId="77067C7B"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4EE273D8" wp14:editId="36D2A205">
                      <wp:extent cx="79513" cy="71562"/>
                      <wp:effectExtent l="0" t="0" r="15875" b="24130"/>
                      <wp:docPr id="36" name="Oval 36"/>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75C2069" id="Oval 36"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1225D1CD" w14:textId="30AE067D"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6CEDF94D" wp14:editId="0E5A2146">
                      <wp:extent cx="79513" cy="71562"/>
                      <wp:effectExtent l="0" t="0" r="15875" b="24130"/>
                      <wp:docPr id="45" name="Oval 45"/>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FA65F56" id="Oval 45"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rPr>
              <w:t xml:space="preserve">  </w:t>
            </w:r>
            <w:r w:rsidRPr="00BC2492">
              <w:rPr>
                <w:rFonts w:cstheme="minorHAnsi"/>
                <w:noProof/>
              </w:rPr>
              <mc:AlternateContent>
                <mc:Choice Requires="wps">
                  <w:drawing>
                    <wp:inline distT="0" distB="0" distL="0" distR="0" wp14:anchorId="1F3BC666" wp14:editId="1F257BE5">
                      <wp:extent cx="79513" cy="71562"/>
                      <wp:effectExtent l="0" t="0" r="15875" b="24130"/>
                      <wp:docPr id="52" name="Oval 52"/>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324B76A" id="Oval 52"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62C02C35" w14:textId="114AE4A5" w:rsidR="0071047F" w:rsidRPr="00BC2492" w:rsidRDefault="003057D0" w:rsidP="00F82F0C">
            <w:pPr>
              <w:spacing w:before="120"/>
              <w:jc w:val="center"/>
              <w:rPr>
                <w:rFonts w:cstheme="minorHAnsi"/>
                <w:noProof/>
              </w:rPr>
            </w:pPr>
            <w:r w:rsidRPr="00BC2492">
              <w:rPr>
                <w:rFonts w:cstheme="minorHAnsi"/>
                <w:noProof/>
              </w:rPr>
              <mc:AlternateContent>
                <mc:Choice Requires="wps">
                  <w:drawing>
                    <wp:inline distT="0" distB="0" distL="0" distR="0" wp14:anchorId="01324C70" wp14:editId="01AB0489">
                      <wp:extent cx="79513" cy="71562"/>
                      <wp:effectExtent l="0" t="0" r="15875" b="24130"/>
                      <wp:docPr id="1039050808" name="Oval 1039050808"/>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FE3398B" id="Oval 1039050808"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r>
      <w:tr w:rsidR="0071047F" w:rsidRPr="00E27786" w14:paraId="4288DAF6" w14:textId="74BFE11B" w:rsidTr="00BC2492">
        <w:tc>
          <w:tcPr>
            <w:tcW w:w="2835" w:type="dxa"/>
          </w:tcPr>
          <w:p w14:paraId="06896BEF" w14:textId="77777777" w:rsidR="0071047F" w:rsidRPr="00BC2492" w:rsidRDefault="0071047F" w:rsidP="005955C8">
            <w:pPr>
              <w:spacing w:before="120" w:after="120"/>
              <w:ind w:left="357"/>
              <w:rPr>
                <w:rFonts w:cstheme="minorHAnsi"/>
              </w:rPr>
            </w:pPr>
            <w:r w:rsidRPr="00BC2492">
              <w:rPr>
                <w:rFonts w:cstheme="minorHAnsi"/>
              </w:rPr>
              <w:t>Cough</w:t>
            </w:r>
          </w:p>
        </w:tc>
        <w:tc>
          <w:tcPr>
            <w:tcW w:w="1884" w:type="dxa"/>
          </w:tcPr>
          <w:p w14:paraId="60FE6FE3" w14:textId="312BB3F0"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74A2DCF8" wp14:editId="47707ED4">
                      <wp:extent cx="79513" cy="71562"/>
                      <wp:effectExtent l="0" t="0" r="15875" b="24130"/>
                      <wp:docPr id="38" name="Oval 38"/>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1EBB586" id="Oval 38"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1C173CEC" w14:textId="6B1EB47B"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266E576C" wp14:editId="671842A5">
                      <wp:extent cx="79513" cy="71562"/>
                      <wp:effectExtent l="0" t="0" r="15875" b="24130"/>
                      <wp:docPr id="46" name="Oval 46"/>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B3DF610" id="Oval 46"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noProof/>
              </w:rPr>
              <w:t xml:space="preserve">  </w:t>
            </w:r>
            <w:r w:rsidRPr="00BC2492">
              <w:rPr>
                <w:rFonts w:cstheme="minorHAnsi"/>
                <w:noProof/>
              </w:rPr>
              <mc:AlternateContent>
                <mc:Choice Requires="wps">
                  <w:drawing>
                    <wp:inline distT="0" distB="0" distL="0" distR="0" wp14:anchorId="13FECCAB" wp14:editId="30FE8ADF">
                      <wp:extent cx="79513" cy="71562"/>
                      <wp:effectExtent l="0" t="0" r="15875" b="24130"/>
                      <wp:docPr id="53" name="Oval 53"/>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35FD635" id="Oval 53"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002BB04A" w14:textId="4E1C1062" w:rsidR="0071047F" w:rsidRPr="00BC2492" w:rsidRDefault="005331C2" w:rsidP="00F82F0C">
            <w:pPr>
              <w:spacing w:before="120"/>
              <w:jc w:val="center"/>
              <w:rPr>
                <w:rFonts w:cstheme="minorHAnsi"/>
                <w:noProof/>
              </w:rPr>
            </w:pPr>
            <w:r w:rsidRPr="00BC2492">
              <w:rPr>
                <w:rFonts w:cstheme="minorHAnsi"/>
                <w:noProof/>
              </w:rPr>
              <mc:AlternateContent>
                <mc:Choice Requires="wps">
                  <w:drawing>
                    <wp:inline distT="0" distB="0" distL="0" distR="0" wp14:anchorId="25AD5D1D" wp14:editId="06D9EF64">
                      <wp:extent cx="79513" cy="71562"/>
                      <wp:effectExtent l="0" t="0" r="15875" b="24130"/>
                      <wp:docPr id="1833241587" name="Oval 1833241587"/>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8902424" id="Oval 1833241587"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r>
      <w:tr w:rsidR="0071047F" w:rsidRPr="00E27786" w14:paraId="0DF864B8" w14:textId="0B729607" w:rsidTr="00BC2492">
        <w:tc>
          <w:tcPr>
            <w:tcW w:w="2835" w:type="dxa"/>
          </w:tcPr>
          <w:p w14:paraId="1744F62C" w14:textId="77777777" w:rsidR="0071047F" w:rsidRPr="00BC2492" w:rsidRDefault="0071047F" w:rsidP="005955C8">
            <w:pPr>
              <w:spacing w:before="120" w:after="120"/>
              <w:ind w:left="357"/>
              <w:rPr>
                <w:rFonts w:cstheme="minorHAnsi"/>
              </w:rPr>
            </w:pPr>
            <w:r w:rsidRPr="00BC2492">
              <w:rPr>
                <w:rFonts w:cstheme="minorHAnsi"/>
              </w:rPr>
              <w:t>Breathlessness</w:t>
            </w:r>
          </w:p>
        </w:tc>
        <w:tc>
          <w:tcPr>
            <w:tcW w:w="1884" w:type="dxa"/>
          </w:tcPr>
          <w:p w14:paraId="4BA4B18D" w14:textId="6084CDEC"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61DCCC12" wp14:editId="2077A54A">
                      <wp:extent cx="79513" cy="71562"/>
                      <wp:effectExtent l="0" t="0" r="15875" b="24130"/>
                      <wp:docPr id="39" name="Oval 39"/>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6F312A0" id="Oval 39"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083C5793" w14:textId="24E6585A"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198899B1" wp14:editId="570B222E">
                      <wp:extent cx="79513" cy="71562"/>
                      <wp:effectExtent l="0" t="0" r="15875" b="24130"/>
                      <wp:docPr id="47" name="Oval 47"/>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585A8BE" id="Oval 47"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noProof/>
              </w:rPr>
              <w:t xml:space="preserve">  </w:t>
            </w:r>
            <w:r w:rsidRPr="00BC2492">
              <w:rPr>
                <w:rFonts w:cstheme="minorHAnsi"/>
                <w:noProof/>
              </w:rPr>
              <mc:AlternateContent>
                <mc:Choice Requires="wps">
                  <w:drawing>
                    <wp:inline distT="0" distB="0" distL="0" distR="0" wp14:anchorId="33D82FE4" wp14:editId="07B20457">
                      <wp:extent cx="79513" cy="71562"/>
                      <wp:effectExtent l="0" t="0" r="15875" b="24130"/>
                      <wp:docPr id="54" name="Oval 54"/>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7C31EDF" id="Oval 54"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45F236C0" w14:textId="5022B7D4" w:rsidR="0071047F" w:rsidRPr="00BC2492" w:rsidRDefault="003057D0" w:rsidP="00F82F0C">
            <w:pPr>
              <w:spacing w:before="120"/>
              <w:jc w:val="center"/>
              <w:rPr>
                <w:rFonts w:cstheme="minorHAnsi"/>
                <w:noProof/>
              </w:rPr>
            </w:pPr>
            <w:r w:rsidRPr="00BC2492">
              <w:rPr>
                <w:rFonts w:cstheme="minorHAnsi"/>
                <w:noProof/>
              </w:rPr>
              <mc:AlternateContent>
                <mc:Choice Requires="wps">
                  <w:drawing>
                    <wp:inline distT="0" distB="0" distL="0" distR="0" wp14:anchorId="5EF3228B" wp14:editId="3081293B">
                      <wp:extent cx="79513" cy="71562"/>
                      <wp:effectExtent l="0" t="0" r="15875" b="24130"/>
                      <wp:docPr id="1796159720" name="Oval 1796159720"/>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0CF9700" id="Oval 1796159720"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r>
      <w:tr w:rsidR="0071047F" w:rsidRPr="00E27786" w14:paraId="57A68573" w14:textId="0E90F608" w:rsidTr="00BC2492">
        <w:tc>
          <w:tcPr>
            <w:tcW w:w="2835" w:type="dxa"/>
          </w:tcPr>
          <w:p w14:paraId="0D3C90CF" w14:textId="77777777" w:rsidR="0071047F" w:rsidRPr="00BC2492" w:rsidRDefault="0071047F" w:rsidP="005955C8">
            <w:pPr>
              <w:spacing w:before="120" w:after="120"/>
              <w:ind w:left="357"/>
              <w:rPr>
                <w:rFonts w:cstheme="minorHAnsi"/>
              </w:rPr>
            </w:pPr>
            <w:r w:rsidRPr="00BC2492">
              <w:rPr>
                <w:rFonts w:cstheme="minorHAnsi"/>
              </w:rPr>
              <w:t>Wheeze</w:t>
            </w:r>
          </w:p>
        </w:tc>
        <w:tc>
          <w:tcPr>
            <w:tcW w:w="1884" w:type="dxa"/>
          </w:tcPr>
          <w:p w14:paraId="678BFDE2" w14:textId="704479C1"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0DFFE750" wp14:editId="6960847D">
                      <wp:extent cx="79513" cy="71562"/>
                      <wp:effectExtent l="0" t="0" r="15875" b="24130"/>
                      <wp:docPr id="40" name="Oval 40"/>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697577E" id="Oval 40"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0097B926" w14:textId="77777777" w:rsidR="0071047F" w:rsidRPr="00BC2492" w:rsidRDefault="0071047F" w:rsidP="00F82F0C">
            <w:pPr>
              <w:spacing w:before="120"/>
              <w:jc w:val="center"/>
              <w:rPr>
                <w:rFonts w:cstheme="minorHAnsi"/>
              </w:rPr>
            </w:pPr>
          </w:p>
        </w:tc>
        <w:tc>
          <w:tcPr>
            <w:tcW w:w="2075" w:type="dxa"/>
          </w:tcPr>
          <w:p w14:paraId="6A3B58FC" w14:textId="5E633C65" w:rsidR="0071047F" w:rsidRPr="00BC2492" w:rsidRDefault="003057D0" w:rsidP="00F82F0C">
            <w:pPr>
              <w:spacing w:before="120"/>
              <w:jc w:val="center"/>
              <w:rPr>
                <w:rFonts w:cstheme="minorHAnsi"/>
              </w:rPr>
            </w:pPr>
            <w:r w:rsidRPr="00BC2492">
              <w:rPr>
                <w:rFonts w:cstheme="minorHAnsi"/>
                <w:noProof/>
              </w:rPr>
              <mc:AlternateContent>
                <mc:Choice Requires="wps">
                  <w:drawing>
                    <wp:inline distT="0" distB="0" distL="0" distR="0" wp14:anchorId="2010D6C5" wp14:editId="410C0282">
                      <wp:extent cx="79513" cy="71562"/>
                      <wp:effectExtent l="0" t="0" r="15875" b="24130"/>
                      <wp:docPr id="1980443122" name="Oval 1980443122"/>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C22B407" id="Oval 1980443122"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r>
      <w:tr w:rsidR="0071047F" w:rsidRPr="00E27786" w14:paraId="19D6A43F" w14:textId="36824947" w:rsidTr="00BC2492">
        <w:tc>
          <w:tcPr>
            <w:tcW w:w="2835" w:type="dxa"/>
          </w:tcPr>
          <w:p w14:paraId="2A5A71C9" w14:textId="77777777" w:rsidR="0071047F" w:rsidRPr="00BC2492" w:rsidRDefault="0071047F" w:rsidP="005955C8">
            <w:pPr>
              <w:spacing w:before="120" w:after="120"/>
              <w:ind w:left="357"/>
              <w:rPr>
                <w:rFonts w:cstheme="minorHAnsi"/>
              </w:rPr>
            </w:pPr>
            <w:r w:rsidRPr="00BC2492">
              <w:rPr>
                <w:rFonts w:cstheme="minorHAnsi"/>
              </w:rPr>
              <w:t>Pleuritic chest pain</w:t>
            </w:r>
          </w:p>
        </w:tc>
        <w:tc>
          <w:tcPr>
            <w:tcW w:w="1884" w:type="dxa"/>
          </w:tcPr>
          <w:p w14:paraId="6ACBE543" w14:textId="54B3AA45"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0B97F408" wp14:editId="3ABC2C6F">
                      <wp:extent cx="79513" cy="71562"/>
                      <wp:effectExtent l="0" t="0" r="15875" b="24130"/>
                      <wp:docPr id="41" name="Oval 41"/>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77BC1CC" id="Oval 41"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2B2732DA" w14:textId="0EB790B9"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49E13CFE" wp14:editId="6AEE1D7A">
                      <wp:extent cx="79513" cy="71562"/>
                      <wp:effectExtent l="0" t="0" r="15875" b="24130"/>
                      <wp:docPr id="48" name="Oval 48"/>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5D51E38" id="Oval 48"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noProof/>
              </w:rPr>
              <w:t xml:space="preserve">  </w:t>
            </w:r>
            <w:r w:rsidRPr="00BC2492">
              <w:rPr>
                <w:rFonts w:cstheme="minorHAnsi"/>
                <w:noProof/>
              </w:rPr>
              <mc:AlternateContent>
                <mc:Choice Requires="wps">
                  <w:drawing>
                    <wp:inline distT="0" distB="0" distL="0" distR="0" wp14:anchorId="3337BCAF" wp14:editId="7C4E573E">
                      <wp:extent cx="79513" cy="71562"/>
                      <wp:effectExtent l="0" t="0" r="15875" b="24130"/>
                      <wp:docPr id="55" name="Oval 55"/>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B2C9206" id="Oval 55"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3F42022F" w14:textId="7D60134D" w:rsidR="0071047F" w:rsidRPr="00BC2492" w:rsidRDefault="003057D0" w:rsidP="00F82F0C">
            <w:pPr>
              <w:spacing w:before="120"/>
              <w:jc w:val="center"/>
              <w:rPr>
                <w:rFonts w:cstheme="minorHAnsi"/>
                <w:noProof/>
              </w:rPr>
            </w:pPr>
            <w:r w:rsidRPr="00BC2492">
              <w:rPr>
                <w:rFonts w:cstheme="minorHAnsi"/>
                <w:noProof/>
              </w:rPr>
              <mc:AlternateContent>
                <mc:Choice Requires="wps">
                  <w:drawing>
                    <wp:inline distT="0" distB="0" distL="0" distR="0" wp14:anchorId="69D1638A" wp14:editId="20E48B90">
                      <wp:extent cx="79513" cy="71562"/>
                      <wp:effectExtent l="0" t="0" r="15875" b="24130"/>
                      <wp:docPr id="773162674" name="Oval 773162674"/>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0801429" id="Oval 773162674"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r>
      <w:tr w:rsidR="0071047F" w:rsidRPr="00E27786" w14:paraId="1C2CAEEA" w14:textId="5441F78C" w:rsidTr="00BC2492">
        <w:tc>
          <w:tcPr>
            <w:tcW w:w="2835" w:type="dxa"/>
          </w:tcPr>
          <w:p w14:paraId="5A67D090" w14:textId="77777777" w:rsidR="0071047F" w:rsidRPr="00BC2492" w:rsidRDefault="0071047F" w:rsidP="005955C8">
            <w:pPr>
              <w:spacing w:before="120" w:after="120"/>
              <w:ind w:left="357"/>
              <w:rPr>
                <w:rFonts w:cstheme="minorHAnsi"/>
              </w:rPr>
            </w:pPr>
            <w:r w:rsidRPr="00BC2492">
              <w:rPr>
                <w:rFonts w:cstheme="minorHAnsi"/>
              </w:rPr>
              <w:t>Abnormal sputum</w:t>
            </w:r>
          </w:p>
        </w:tc>
        <w:tc>
          <w:tcPr>
            <w:tcW w:w="1884" w:type="dxa"/>
          </w:tcPr>
          <w:p w14:paraId="5BB90FAF" w14:textId="77777777" w:rsidR="0071047F" w:rsidRPr="00BC2492" w:rsidRDefault="0071047F" w:rsidP="00F82F0C">
            <w:pPr>
              <w:spacing w:before="120"/>
              <w:jc w:val="center"/>
              <w:rPr>
                <w:rFonts w:cstheme="minorHAnsi"/>
              </w:rPr>
            </w:pPr>
          </w:p>
        </w:tc>
        <w:tc>
          <w:tcPr>
            <w:tcW w:w="2232" w:type="dxa"/>
          </w:tcPr>
          <w:p w14:paraId="659B9193" w14:textId="00FEBB90"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2F2C5983" wp14:editId="0D2DCDDD">
                      <wp:extent cx="79513" cy="71562"/>
                      <wp:effectExtent l="0" t="0" r="15875" b="24130"/>
                      <wp:docPr id="49" name="Oval 49"/>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574D30B2" id="Oval 49"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noProof/>
              </w:rPr>
              <w:t xml:space="preserve">  </w:t>
            </w:r>
            <w:r w:rsidRPr="00BC2492">
              <w:rPr>
                <w:rFonts w:cstheme="minorHAnsi"/>
                <w:noProof/>
              </w:rPr>
              <mc:AlternateContent>
                <mc:Choice Requires="wps">
                  <w:drawing>
                    <wp:inline distT="0" distB="0" distL="0" distR="0" wp14:anchorId="476E2554" wp14:editId="679AF330">
                      <wp:extent cx="79513" cy="71562"/>
                      <wp:effectExtent l="0" t="0" r="15875" b="24130"/>
                      <wp:docPr id="56" name="Oval 56"/>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6D27E87" id="Oval 56"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01C296BF" w14:textId="36447ABC" w:rsidR="0071047F" w:rsidRPr="00BC2492" w:rsidRDefault="003057D0" w:rsidP="00F82F0C">
            <w:pPr>
              <w:spacing w:before="120"/>
              <w:jc w:val="center"/>
              <w:rPr>
                <w:rFonts w:cstheme="minorHAnsi"/>
                <w:noProof/>
              </w:rPr>
            </w:pPr>
            <w:r w:rsidRPr="00BC2492">
              <w:rPr>
                <w:rFonts w:cstheme="minorHAnsi"/>
                <w:noProof/>
              </w:rPr>
              <mc:AlternateContent>
                <mc:Choice Requires="wps">
                  <w:drawing>
                    <wp:inline distT="0" distB="0" distL="0" distR="0" wp14:anchorId="7C256013" wp14:editId="40E3BAAE">
                      <wp:extent cx="79513" cy="71562"/>
                      <wp:effectExtent l="0" t="0" r="15875" b="24130"/>
                      <wp:docPr id="466665792" name="Oval 466665792"/>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237430F" id="Oval 466665792"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r>
      <w:tr w:rsidR="0071047F" w:rsidRPr="00E27786" w14:paraId="0EA10E13" w14:textId="69CC6C28" w:rsidTr="00BC2492">
        <w:tc>
          <w:tcPr>
            <w:tcW w:w="2835" w:type="dxa"/>
          </w:tcPr>
          <w:p w14:paraId="793EF9CE" w14:textId="77777777" w:rsidR="0071047F" w:rsidRPr="00BC2492" w:rsidRDefault="0071047F" w:rsidP="005955C8">
            <w:pPr>
              <w:spacing w:before="120" w:after="120"/>
              <w:ind w:left="357"/>
              <w:rPr>
                <w:rFonts w:cstheme="minorHAnsi"/>
              </w:rPr>
            </w:pPr>
            <w:r w:rsidRPr="00BC2492">
              <w:rPr>
                <w:rFonts w:cstheme="minorHAnsi"/>
              </w:rPr>
              <w:t>Myalgia</w:t>
            </w:r>
          </w:p>
        </w:tc>
        <w:tc>
          <w:tcPr>
            <w:tcW w:w="1884" w:type="dxa"/>
          </w:tcPr>
          <w:p w14:paraId="000259E3" w14:textId="732ED95F"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675604E6" wp14:editId="1BE27725">
                      <wp:extent cx="79513" cy="71562"/>
                      <wp:effectExtent l="0" t="0" r="15875" b="24130"/>
                      <wp:docPr id="42" name="Oval 42"/>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391AB10" id="Oval 42"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753F0B4A" w14:textId="732D7038"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0DF5BEA8" wp14:editId="2012F45C">
                      <wp:extent cx="79513" cy="71562"/>
                      <wp:effectExtent l="0" t="0" r="15875" b="24130"/>
                      <wp:docPr id="50" name="Oval 50"/>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A859B1B" id="Oval 50"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noProof/>
              </w:rPr>
              <w:t xml:space="preserve">  </w:t>
            </w:r>
            <w:r w:rsidRPr="00BC2492">
              <w:rPr>
                <w:rFonts w:cstheme="minorHAnsi"/>
                <w:noProof/>
              </w:rPr>
              <mc:AlternateContent>
                <mc:Choice Requires="wps">
                  <w:drawing>
                    <wp:inline distT="0" distB="0" distL="0" distR="0" wp14:anchorId="31370CFB" wp14:editId="27F9BDBF">
                      <wp:extent cx="79513" cy="71562"/>
                      <wp:effectExtent l="0" t="0" r="15875" b="24130"/>
                      <wp:docPr id="57" name="Oval 57"/>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24C7DA4" id="Oval 57"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625E31D1" w14:textId="77777777" w:rsidR="0071047F" w:rsidRPr="00BC2492" w:rsidRDefault="0071047F" w:rsidP="00F82F0C">
            <w:pPr>
              <w:spacing w:before="120"/>
              <w:jc w:val="center"/>
              <w:rPr>
                <w:rFonts w:cstheme="minorHAnsi"/>
                <w:noProof/>
              </w:rPr>
            </w:pPr>
          </w:p>
        </w:tc>
      </w:tr>
      <w:tr w:rsidR="0071047F" w:rsidRPr="00E27786" w14:paraId="5FB271E4" w14:textId="1061F925" w:rsidTr="00BC2492">
        <w:tc>
          <w:tcPr>
            <w:tcW w:w="2835" w:type="dxa"/>
          </w:tcPr>
          <w:p w14:paraId="53A59770" w14:textId="3CE83060" w:rsidR="0071047F" w:rsidRPr="00BC2492" w:rsidRDefault="0071047F" w:rsidP="005955C8">
            <w:pPr>
              <w:spacing w:before="120" w:after="120"/>
              <w:ind w:left="357"/>
              <w:rPr>
                <w:rFonts w:cstheme="minorHAnsi"/>
              </w:rPr>
            </w:pPr>
            <w:r w:rsidRPr="00BC2492">
              <w:rPr>
                <w:rFonts w:cstheme="minorHAnsi"/>
              </w:rPr>
              <w:t>Headache</w:t>
            </w:r>
          </w:p>
        </w:tc>
        <w:tc>
          <w:tcPr>
            <w:tcW w:w="1884" w:type="dxa"/>
          </w:tcPr>
          <w:p w14:paraId="12AF87CB" w14:textId="2BA12A2E"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60DBE7F9" wp14:editId="0425F485">
                      <wp:extent cx="79513" cy="71562"/>
                      <wp:effectExtent l="0" t="0" r="15875" b="24130"/>
                      <wp:docPr id="43" name="Oval 43"/>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2F27822" id="Oval 43"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72F943FF" w14:textId="7158FC28"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7DCE8F27" wp14:editId="7856B87C">
                      <wp:extent cx="79513" cy="71562"/>
                      <wp:effectExtent l="0" t="0" r="15875" b="24130"/>
                      <wp:docPr id="58" name="Oval 58"/>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9293E1A" id="Oval 58"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199FC946" w14:textId="77777777" w:rsidR="0071047F" w:rsidRPr="00BC2492" w:rsidRDefault="0071047F" w:rsidP="00F82F0C">
            <w:pPr>
              <w:spacing w:before="120"/>
              <w:jc w:val="center"/>
              <w:rPr>
                <w:rFonts w:cstheme="minorHAnsi"/>
                <w:noProof/>
              </w:rPr>
            </w:pPr>
          </w:p>
        </w:tc>
      </w:tr>
      <w:tr w:rsidR="0071047F" w:rsidRPr="00E27786" w14:paraId="44CA6FFF" w14:textId="1581A0FB" w:rsidTr="00BC2492">
        <w:tc>
          <w:tcPr>
            <w:tcW w:w="2835" w:type="dxa"/>
          </w:tcPr>
          <w:p w14:paraId="5BC8132A" w14:textId="77777777" w:rsidR="0071047F" w:rsidRPr="00BC2492" w:rsidRDefault="0071047F" w:rsidP="005955C8">
            <w:pPr>
              <w:spacing w:before="120" w:after="120"/>
              <w:ind w:left="357"/>
              <w:rPr>
                <w:rFonts w:cstheme="minorHAnsi"/>
              </w:rPr>
            </w:pPr>
            <w:r w:rsidRPr="00BC2492">
              <w:rPr>
                <w:rFonts w:cstheme="minorHAnsi"/>
              </w:rPr>
              <w:t>Tiredness/ fatigue</w:t>
            </w:r>
          </w:p>
        </w:tc>
        <w:tc>
          <w:tcPr>
            <w:tcW w:w="1884" w:type="dxa"/>
          </w:tcPr>
          <w:p w14:paraId="25941C35" w14:textId="1C09ECA2"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43C7B787" wp14:editId="51C8BE3B">
                      <wp:extent cx="79513" cy="71562"/>
                      <wp:effectExtent l="0" t="0" r="15875" b="24130"/>
                      <wp:docPr id="44" name="Oval 44"/>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4A3BF912" id="Oval 44"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p>
        </w:tc>
        <w:tc>
          <w:tcPr>
            <w:tcW w:w="2232" w:type="dxa"/>
          </w:tcPr>
          <w:p w14:paraId="3E0AF0F3" w14:textId="041DE63E" w:rsidR="0071047F" w:rsidRPr="00BC2492" w:rsidRDefault="0071047F" w:rsidP="00F82F0C">
            <w:pPr>
              <w:spacing w:before="120"/>
              <w:jc w:val="center"/>
              <w:rPr>
                <w:rFonts w:cstheme="minorHAnsi"/>
              </w:rPr>
            </w:pPr>
            <w:r w:rsidRPr="00BC2492">
              <w:rPr>
                <w:rFonts w:cstheme="minorHAnsi"/>
                <w:noProof/>
              </w:rPr>
              <mc:AlternateContent>
                <mc:Choice Requires="wps">
                  <w:drawing>
                    <wp:inline distT="0" distB="0" distL="0" distR="0" wp14:anchorId="0A1690CD" wp14:editId="1EBDB33B">
                      <wp:extent cx="79513" cy="71562"/>
                      <wp:effectExtent l="0" t="0" r="15875" b="24130"/>
                      <wp:docPr id="59" name="Oval 59"/>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7EADF0B" id="Oval 59"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290982CB" w14:textId="77777777" w:rsidR="0071047F" w:rsidRPr="00BC2492" w:rsidRDefault="0071047F" w:rsidP="00F82F0C">
            <w:pPr>
              <w:spacing w:before="120"/>
              <w:jc w:val="center"/>
              <w:rPr>
                <w:rFonts w:cstheme="minorHAnsi"/>
                <w:noProof/>
              </w:rPr>
            </w:pPr>
          </w:p>
        </w:tc>
      </w:tr>
      <w:tr w:rsidR="0071047F" w:rsidRPr="00E27786" w14:paraId="4EA3F616" w14:textId="68CF480B" w:rsidTr="00BC2492">
        <w:tc>
          <w:tcPr>
            <w:tcW w:w="2835" w:type="dxa"/>
          </w:tcPr>
          <w:p w14:paraId="73EF1665" w14:textId="34A62168" w:rsidR="0071047F" w:rsidRPr="00BC2492" w:rsidRDefault="0071047F" w:rsidP="005955C8">
            <w:pPr>
              <w:spacing w:before="120" w:after="120"/>
              <w:ind w:left="357"/>
              <w:rPr>
                <w:rFonts w:cstheme="minorHAnsi"/>
              </w:rPr>
            </w:pPr>
            <w:r w:rsidRPr="00BC2492">
              <w:rPr>
                <w:rFonts w:cstheme="minorHAnsi"/>
              </w:rPr>
              <w:t>Malaise</w:t>
            </w:r>
          </w:p>
        </w:tc>
        <w:tc>
          <w:tcPr>
            <w:tcW w:w="1884" w:type="dxa"/>
          </w:tcPr>
          <w:p w14:paraId="363B1C53" w14:textId="77777777" w:rsidR="0071047F" w:rsidRPr="00BC2492" w:rsidRDefault="0071047F" w:rsidP="00F82F0C">
            <w:pPr>
              <w:rPr>
                <w:rFonts w:cstheme="minorHAnsi"/>
              </w:rPr>
            </w:pPr>
          </w:p>
        </w:tc>
        <w:tc>
          <w:tcPr>
            <w:tcW w:w="2232" w:type="dxa"/>
          </w:tcPr>
          <w:p w14:paraId="14BA6AE8" w14:textId="64B6D6EB" w:rsidR="0071047F" w:rsidRPr="00BC2492" w:rsidRDefault="0071047F" w:rsidP="008C3CA7">
            <w:pPr>
              <w:spacing w:before="120" w:after="120"/>
              <w:jc w:val="center"/>
              <w:rPr>
                <w:rFonts w:cstheme="minorHAnsi"/>
                <w:noProof/>
              </w:rPr>
            </w:pPr>
            <w:r w:rsidRPr="00BC2492">
              <w:rPr>
                <w:rFonts w:cstheme="minorHAnsi"/>
                <w:noProof/>
              </w:rPr>
              <mc:AlternateContent>
                <mc:Choice Requires="wps">
                  <w:drawing>
                    <wp:inline distT="0" distB="0" distL="0" distR="0" wp14:anchorId="555FD86D" wp14:editId="58FEAC61">
                      <wp:extent cx="79513" cy="71562"/>
                      <wp:effectExtent l="0" t="0" r="15875" b="24130"/>
                      <wp:docPr id="60" name="Oval 60"/>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349EE421" id="Oval 60"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730BBED6" w14:textId="77777777" w:rsidR="0071047F" w:rsidRPr="00BC2492" w:rsidRDefault="0071047F" w:rsidP="008C3CA7">
            <w:pPr>
              <w:spacing w:before="120" w:after="120"/>
              <w:jc w:val="center"/>
              <w:rPr>
                <w:rFonts w:cstheme="minorHAnsi"/>
                <w:noProof/>
              </w:rPr>
            </w:pPr>
          </w:p>
        </w:tc>
      </w:tr>
      <w:tr w:rsidR="0071047F" w:rsidRPr="00E27786" w14:paraId="3486E7E5" w14:textId="026FC0E7" w:rsidTr="00BC2492">
        <w:tc>
          <w:tcPr>
            <w:tcW w:w="2835" w:type="dxa"/>
          </w:tcPr>
          <w:p w14:paraId="25375BAF" w14:textId="77777777" w:rsidR="0071047F" w:rsidRPr="00BC2492" w:rsidRDefault="0071047F" w:rsidP="005955C8">
            <w:pPr>
              <w:spacing w:before="120" w:after="120"/>
              <w:ind w:left="357"/>
              <w:rPr>
                <w:rFonts w:cstheme="minorHAnsi"/>
              </w:rPr>
            </w:pPr>
            <w:r w:rsidRPr="00BC2492">
              <w:rPr>
                <w:rFonts w:cstheme="minorHAnsi"/>
              </w:rPr>
              <w:t>Altered sense of taste/ smell</w:t>
            </w:r>
          </w:p>
        </w:tc>
        <w:tc>
          <w:tcPr>
            <w:tcW w:w="1884" w:type="dxa"/>
          </w:tcPr>
          <w:p w14:paraId="57C51E71" w14:textId="77777777" w:rsidR="0071047F" w:rsidRPr="00BC2492" w:rsidRDefault="0071047F" w:rsidP="00F82F0C">
            <w:pPr>
              <w:rPr>
                <w:rFonts w:cstheme="minorHAnsi"/>
              </w:rPr>
            </w:pPr>
          </w:p>
        </w:tc>
        <w:tc>
          <w:tcPr>
            <w:tcW w:w="2232" w:type="dxa"/>
          </w:tcPr>
          <w:p w14:paraId="402DB509" w14:textId="2B73A61F" w:rsidR="0071047F" w:rsidRPr="00BC2492" w:rsidRDefault="0071047F" w:rsidP="008C3CA7">
            <w:pPr>
              <w:spacing w:before="120" w:after="120"/>
              <w:jc w:val="center"/>
              <w:rPr>
                <w:rFonts w:cstheme="minorHAnsi"/>
              </w:rPr>
            </w:pPr>
            <w:r w:rsidRPr="00BC2492">
              <w:rPr>
                <w:rFonts w:cstheme="minorHAnsi"/>
                <w:noProof/>
              </w:rPr>
              <mc:AlternateContent>
                <mc:Choice Requires="wps">
                  <w:drawing>
                    <wp:inline distT="0" distB="0" distL="0" distR="0" wp14:anchorId="0EB8AE4F" wp14:editId="5E03C545">
                      <wp:extent cx="79513" cy="71562"/>
                      <wp:effectExtent l="0" t="0" r="15875" b="24130"/>
                      <wp:docPr id="61" name="Oval 61"/>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6A21B237" id="Oval 61"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p>
        </w:tc>
        <w:tc>
          <w:tcPr>
            <w:tcW w:w="2075" w:type="dxa"/>
          </w:tcPr>
          <w:p w14:paraId="14481E96" w14:textId="77777777" w:rsidR="0071047F" w:rsidRPr="00BC2492" w:rsidRDefault="0071047F" w:rsidP="008C3CA7">
            <w:pPr>
              <w:spacing w:before="120" w:after="120"/>
              <w:jc w:val="center"/>
              <w:rPr>
                <w:rFonts w:cstheme="minorHAnsi"/>
                <w:noProof/>
              </w:rPr>
            </w:pPr>
          </w:p>
        </w:tc>
      </w:tr>
      <w:tr w:rsidR="008D1D2D" w:rsidRPr="00E27786" w14:paraId="3F41C552" w14:textId="77777777" w:rsidTr="00D73132">
        <w:tc>
          <w:tcPr>
            <w:tcW w:w="9026" w:type="dxa"/>
            <w:gridSpan w:val="4"/>
          </w:tcPr>
          <w:p w14:paraId="0B5E437A" w14:textId="58749B70" w:rsidR="008D1D2D" w:rsidRPr="00BC2492" w:rsidRDefault="008D1D2D" w:rsidP="008D1D2D">
            <w:pPr>
              <w:rPr>
                <w:rFonts w:cstheme="minorHAnsi"/>
                <w:noProof/>
              </w:rPr>
            </w:pPr>
            <w:r w:rsidRPr="00BC2492">
              <w:rPr>
                <w:rFonts w:cstheme="minorHAnsi"/>
                <w:noProof/>
              </w:rPr>
              <w:t>NHS = UK National Health Service; BMJ = British Medical Journal</w:t>
            </w:r>
            <w:r w:rsidR="004D672A" w:rsidRPr="00BC2492">
              <w:rPr>
                <w:rFonts w:cstheme="minorHAnsi"/>
                <w:noProof/>
              </w:rPr>
              <w:t xml:space="preserve">; </w:t>
            </w:r>
            <w:r w:rsidR="00A25804" w:rsidRPr="00BC2492">
              <w:rPr>
                <w:rFonts w:cstheme="minorHAnsi"/>
                <w:noProof/>
              </w:rPr>
              <w:t>NICE = National Institute for Health &amp; Care Excellence</w:t>
            </w:r>
            <w:r w:rsidRPr="00BC2492">
              <w:rPr>
                <w:rFonts w:cstheme="minorHAnsi"/>
                <w:noProof/>
              </w:rPr>
              <w:t>.</w:t>
            </w:r>
          </w:p>
          <w:p w14:paraId="5C8040C6" w14:textId="4C2CF8E9" w:rsidR="008D1D2D" w:rsidRPr="00BC2492" w:rsidRDefault="008D1D2D" w:rsidP="00BC2492">
            <w:pPr>
              <w:spacing w:before="120" w:after="120"/>
              <w:rPr>
                <w:rFonts w:cstheme="minorHAnsi"/>
                <w:i/>
                <w:iCs/>
                <w:noProof/>
              </w:rPr>
            </w:pPr>
            <w:r w:rsidRPr="00BC2492">
              <w:rPr>
                <w:rFonts w:cstheme="minorHAnsi"/>
                <w:noProof/>
              </w:rPr>
              <mc:AlternateContent>
                <mc:Choice Requires="wps">
                  <w:drawing>
                    <wp:inline distT="0" distB="0" distL="0" distR="0" wp14:anchorId="66D1C39D" wp14:editId="184A5D91">
                      <wp:extent cx="79513" cy="71562"/>
                      <wp:effectExtent l="0" t="0" r="15875" b="24130"/>
                      <wp:docPr id="816546764" name="Oval 816546764"/>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22A491A7" id="Oval 816546764"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qnQWQIAAAcFAAAOAAAAZHJzL2Uyb0RvYy54bWysVN9P2zAQfp+0/8Hy+0jTURgVKapATJMQ&#10;VIOJZ+PYxJrj885u0+6v39lJUzbYy7Q8OGffdz/85bucX2xbyzYKgwFX8fJowplyEmrjniv+7eH6&#10;wyfOQhSuFhacqvhOBX6xeP/uvPNzNYUGbK2QURIX5p2veBOjnxdFkI1qRTgCrxw5NWArIm3xuahR&#10;dJS9tcV0MjkpOsDaI0gVAp1e9U6+yPm1VjLeaR1UZLbi1FvMK+b1Ka3F4lzMn1H4xsihDfEPXbTC&#10;OCo6proSUbA1mlepWiMRAuh4JKEtQGsjVb4D3aac/HGb+0Z4le9C5AQ/0hT+X1p5u7n3KyQaOh/m&#10;gcx0i63GNr2pP7bNZO1GstQ2MkmHp2ez8iNnkjyn5exkmqgsDqEeQ/ysoGXJqLiy1viQLiPmYnMT&#10;Yo/eoyj0UD9bcWdVAlv3VWlmaqo4zdFZGurSItsI+qj197I/bkSt+qPZhJ6hnRGdm8vJUlZtrB3z&#10;DgmS5H7P2/c4YFOYyooaAyd/a6gPHNG5Irg4BrbGAb4VbGM5NK57/J6Yno7EzBPUuxUyhF7Lwctr&#10;QxTfiBBXAkm8JHMayHhHi7bQVRwGi7MG8Odb5wlPmiIvZx0NQ8XDj7VAxZn94khtZ+XxcZqevDme&#10;nU5pgy89Ty89bt1eAn2akkbfy2wmfLR7UyO0jzS3y1SVXMJJql1xGXG/uYz9kNLkS7VcZhhNjBfx&#10;xt17mZInVpN+HraPAv2gs0jyvIX94LzSWo9NkQ6W6wjaZCEeeB34pmnLghn+DGmcX+4z6vD/WvwC&#10;AAD//wMAUEsDBBQABgAIAAAAIQCq/qKa2wAAAAMBAAAPAAAAZHJzL2Rvd25yZXYueG1sTI8xT8Mw&#10;EIX3SvwH6yqxtU4DLSjEqVClDkgsLQywufERh8bnKHaa0F/PtQss93R6p/e+y9eja8QJu1B7UrCY&#10;JyCQSm9qqhS8v21njyBC1GR04wkV/GCAdXEzyXVm/EA7PO1jJTiEQqYV2BjbTMpQWnQ6zH2LxN6X&#10;75yOvHaVNJ0eONw1Mk2SlXS6Jm6wusWNxfK4752Cs7t/3b2EVbL9/vxY1sNDb9NNr9TtdHx+AhFx&#10;jH/HcMFndCiY6eB7MkE0CviReJ0XL12COLAu7kAWufzPXvwCAAD//wMAUEsBAi0AFAAGAAgAAAAh&#10;ALaDOJL+AAAA4QEAABMAAAAAAAAAAAAAAAAAAAAAAFtDb250ZW50X1R5cGVzXS54bWxQSwECLQAU&#10;AAYACAAAACEAOP0h/9YAAACUAQAACwAAAAAAAAAAAAAAAAAvAQAAX3JlbHMvLnJlbHNQSwECLQAU&#10;AAYACAAAACEATTqp0FkCAAAHBQAADgAAAAAAAAAAAAAAAAAuAgAAZHJzL2Uyb0RvYy54bWxQSwEC&#10;LQAUAAYACAAAACEAqv6imtsAAAADAQAADwAAAAAAAAAAAAAAAACzBAAAZHJzL2Rvd25yZXYueG1s&#10;UEsFBgAAAAAEAAQA8wAAALsFAAAAAA==&#10;" fillcolor="black [3200]" strokecolor="black [1600]" strokeweight="1pt">
                      <v:stroke joinstyle="miter"/>
                      <w10:anchorlock/>
                    </v:oval>
                  </w:pict>
                </mc:Fallback>
              </mc:AlternateContent>
            </w:r>
            <w:r w:rsidRPr="00BC2492">
              <w:rPr>
                <w:rFonts w:cstheme="minorHAnsi"/>
                <w:noProof/>
              </w:rPr>
              <w:t xml:space="preserve"> = </w:t>
            </w:r>
            <w:r w:rsidR="00331C29" w:rsidRPr="00BC2492">
              <w:rPr>
                <w:rFonts w:cstheme="minorHAnsi"/>
                <w:noProof/>
              </w:rPr>
              <w:t>G</w:t>
            </w:r>
            <w:r w:rsidRPr="00BC2492">
              <w:rPr>
                <w:rFonts w:cstheme="minorHAnsi"/>
                <w:noProof/>
              </w:rPr>
              <w:t>eneral features of LRTI</w:t>
            </w:r>
            <w:r w:rsidR="004D672A" w:rsidRPr="00BC2492">
              <w:rPr>
                <w:rFonts w:cstheme="minorHAnsi"/>
                <w:noProof/>
              </w:rPr>
              <w:t>.</w:t>
            </w:r>
            <w:r w:rsidRPr="00BC2492">
              <w:rPr>
                <w:rFonts w:cstheme="minorHAnsi"/>
                <w:noProof/>
              </w:rPr>
              <w:t xml:space="preserve">  </w:t>
            </w:r>
            <w:r w:rsidRPr="00BC2492">
              <w:rPr>
                <w:rFonts w:cstheme="minorHAnsi"/>
                <w:noProof/>
              </w:rPr>
              <mc:AlternateContent>
                <mc:Choice Requires="wps">
                  <w:drawing>
                    <wp:inline distT="0" distB="0" distL="0" distR="0" wp14:anchorId="25C63F00" wp14:editId="416BAF47">
                      <wp:extent cx="79513" cy="71562"/>
                      <wp:effectExtent l="0" t="0" r="15875" b="24130"/>
                      <wp:docPr id="1815851866" name="Oval 1815851866"/>
                      <wp:cNvGraphicFramePr/>
                      <a:graphic xmlns:a="http://schemas.openxmlformats.org/drawingml/2006/main">
                        <a:graphicData uri="http://schemas.microsoft.com/office/word/2010/wordprocessingShape">
                          <wps:wsp>
                            <wps:cNvSpPr/>
                            <wps:spPr>
                              <a:xfrm>
                                <a:off x="0" y="0"/>
                                <a:ext cx="79513" cy="71562"/>
                              </a:xfrm>
                              <a:prstGeom prst="ellipse">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7FEAE29F" id="Oval 1815851866" o:spid="_x0000_s1026" style="width:6.25pt;height: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ZQVwIAABMFAAAOAAAAZHJzL2Uyb0RvYy54bWysVFFP2zAQfp+0/2D5faQpFEZFiioQ0yQE&#10;1WDi2Tg2seT4vLPbtPv1OztpigbapGl9cM++u893X77zxeW2tWyjMBhwFS+PJpwpJ6E27qXi3x9v&#10;Pn3mLEThamHBqYrvVOCXi48fLjo/V1NowNYKGYG4MO98xZsY/bwogmxUK8IReOXIqQFbEWmLL0WN&#10;oiP01hbTyeS06ABrjyBVCHR63Tv5IuNrrWS81zqoyGzFqbaYV8zrc1qLxYWYv6DwjZFDGeIfqmiF&#10;cXTpCHUtomBrNG+gWiMRAuh4JKEtQGsjVe6Buiknv3Xz0Aivci9ETvAjTeH/wcq7zYNfIdHQ+TAP&#10;ZKYuthrb9E/1sW0mazeSpbaRSTo8O5+Vx5xJ8pyVs9NporI4pHoM8YuCliWj4spa40NqRszF5jbE&#10;PnofRamH+7MVd1alYOu+Kc1MTTdOc3aWhrqyyDaCPqqQUrl43LsaUav+eDah31DSmJELzIAJWRtr&#10;R+zyT9h9rUN8SlVZWWPy5O/JY0a+GVwck1vjAN8DsLEcGtB9/J6knprE0jPUuxUyhF7XwcsbQ3Tf&#10;ihBXAknIJHkaznhPi7bQVRwGi7MG8Od75yme9EVezjoajIqHH2uBijP71ZHyzsuTkzRJeXMyO5vS&#10;Bl97nl973Lq9AvpMJT0DXmYzxUe7NzVC+0QzvEy3kks4SXdXXEbcb65iP7D0Cki1XOYwmh4v4q17&#10;8DKBJ1aTlh63TwL9oLlIUr2D/RC90V0fmzIdLNcRtMmiPPA68E2Tl4UzvBJptF/vc9ThLVv8AgAA&#10;//8DAFBLAwQUAAYACAAAACEAEp1Hm9sAAAADAQAADwAAAGRycy9kb3ducmV2LnhtbEyPT0vDQBDF&#10;74LfYRnBS7GbtBgkzaZIUEHx0n/Q4zQ7JsHsbNzdtvHbu/Wil3kMb3jvN8VyNL04kfOdZQXpNAFB&#10;XFvdcaNgu3m+ewDhA7LG3jIp+CYPy/L6qsBc2zOv6LQOjYgh7HNU0IYw5FL6uiWDfmoH4uh9WGcw&#10;xNU1Ujs8x3DTy1mSZNJgx7GhxYGqlurP9dEo2L9XFe1e5tnky6Wvk832rd49ZUrd3oyPCxCBxvB3&#10;DBf8iA5lZDrYI2svegXxkfA7L97sHsQhajoHWRbyP3v5AwAA//8DAFBLAQItABQABgAIAAAAIQC2&#10;gziS/gAAAOEBAAATAAAAAAAAAAAAAAAAAAAAAABbQ29udGVudF9UeXBlc10ueG1sUEsBAi0AFAAG&#10;AAgAAAAhADj9If/WAAAAlAEAAAsAAAAAAAAAAAAAAAAALwEAAF9yZWxzLy5yZWxzUEsBAi0AFAAG&#10;AAgAAAAhAPOxZlBXAgAAEwUAAA4AAAAAAAAAAAAAAAAALgIAAGRycy9lMm9Eb2MueG1sUEsBAi0A&#10;FAAGAAgAAAAhABKdR5vbAAAAAwEAAA8AAAAAAAAAAAAAAAAAsQQAAGRycy9kb3ducmV2LnhtbFBL&#10;BQYAAAAABAAEAPMAAAC5BQAAAAA=&#10;" fillcolor="#a5a5a5 [3206]" strokecolor="#525252 [1606]" strokeweight="1pt">
                      <v:stroke joinstyle="miter"/>
                      <w10:anchorlock/>
                    </v:oval>
                  </w:pict>
                </mc:Fallback>
              </mc:AlternateContent>
            </w:r>
            <w:r w:rsidRPr="00BC2492">
              <w:rPr>
                <w:rFonts w:cstheme="minorHAnsi"/>
                <w:noProof/>
              </w:rPr>
              <w:t xml:space="preserve"> =</w:t>
            </w:r>
            <w:r w:rsidR="004D672A" w:rsidRPr="00BC2492">
              <w:rPr>
                <w:rFonts w:cstheme="minorHAnsi"/>
                <w:noProof/>
              </w:rPr>
              <w:t xml:space="preserve"> </w:t>
            </w:r>
            <w:r w:rsidR="00331C29" w:rsidRPr="00BC2492">
              <w:rPr>
                <w:rFonts w:cstheme="minorHAnsi"/>
                <w:noProof/>
              </w:rPr>
              <w:t>C</w:t>
            </w:r>
            <w:r w:rsidRPr="00BC2492">
              <w:rPr>
                <w:rFonts w:cstheme="minorHAnsi"/>
                <w:noProof/>
              </w:rPr>
              <w:t>ommon features of SARS-CoV-2 infection.</w:t>
            </w:r>
          </w:p>
        </w:tc>
      </w:tr>
      <w:tr w:rsidR="0071047F" w:rsidRPr="00E27786" w14:paraId="42201073" w14:textId="6355168E" w:rsidTr="00BC2492">
        <w:tc>
          <w:tcPr>
            <w:tcW w:w="6951" w:type="dxa"/>
            <w:gridSpan w:val="3"/>
          </w:tcPr>
          <w:p w14:paraId="69F048A7" w14:textId="4BC92FEC" w:rsidR="0071047F" w:rsidRPr="00BC2492" w:rsidRDefault="0071047F" w:rsidP="0006155F">
            <w:pPr>
              <w:rPr>
                <w:rFonts w:cstheme="minorHAnsi"/>
                <w:i/>
                <w:iCs/>
                <w:noProof/>
              </w:rPr>
            </w:pPr>
          </w:p>
        </w:tc>
        <w:tc>
          <w:tcPr>
            <w:tcW w:w="2075" w:type="dxa"/>
          </w:tcPr>
          <w:p w14:paraId="524F3288" w14:textId="77777777" w:rsidR="0071047F" w:rsidRPr="00BC2492" w:rsidDel="0071047F" w:rsidRDefault="0071047F" w:rsidP="0006155F">
            <w:pPr>
              <w:rPr>
                <w:rFonts w:cstheme="minorHAnsi"/>
                <w:noProof/>
              </w:rPr>
            </w:pPr>
          </w:p>
        </w:tc>
      </w:tr>
    </w:tbl>
    <w:p w14:paraId="45A8A338" w14:textId="2733AE7C" w:rsidR="00070217" w:rsidRPr="00247DA9" w:rsidRDefault="00070217" w:rsidP="00EF3899">
      <w:pPr>
        <w:pStyle w:val="ListParagraph"/>
        <w:spacing w:line="360" w:lineRule="auto"/>
        <w:ind w:left="714"/>
        <w:rPr>
          <w:lang w:eastAsia="en-GB"/>
        </w:rPr>
      </w:pPr>
      <w:r w:rsidRPr="00247DA9">
        <w:rPr>
          <w:lang w:eastAsia="en-GB"/>
        </w:rPr>
        <w:br w:type="page"/>
      </w:r>
    </w:p>
    <w:p w14:paraId="0E76B699" w14:textId="04330083" w:rsidR="00042431" w:rsidRPr="003568E7" w:rsidRDefault="00042431" w:rsidP="00042431">
      <w:pPr>
        <w:spacing w:before="384" w:line="240" w:lineRule="auto"/>
        <w:ind w:left="360" w:hanging="360"/>
        <w:jc w:val="both"/>
        <w:outlineLvl w:val="0"/>
        <w:rPr>
          <w:rFonts w:eastAsia="Times New Roman" w:cstheme="minorHAnsi"/>
          <w:b/>
          <w:bCs/>
          <w:color w:val="000000"/>
          <w:kern w:val="36"/>
          <w:sz w:val="24"/>
          <w:szCs w:val="24"/>
          <w:lang w:eastAsia="en-GB"/>
          <w14:ligatures w14:val="none"/>
        </w:rPr>
      </w:pPr>
      <w:r w:rsidRPr="003568E7">
        <w:rPr>
          <w:rFonts w:eastAsia="Times New Roman" w:cstheme="minorHAnsi"/>
          <w:b/>
          <w:bCs/>
          <w:color w:val="000000"/>
          <w:kern w:val="36"/>
          <w:sz w:val="24"/>
          <w:szCs w:val="24"/>
          <w:lang w:eastAsia="en-GB"/>
          <w14:ligatures w14:val="none"/>
        </w:rPr>
        <w:lastRenderedPageBreak/>
        <w:t xml:space="preserve">SUPPLEMENTARY DATA </w:t>
      </w:r>
      <w:r w:rsidR="008806E1" w:rsidRPr="003568E7">
        <w:rPr>
          <w:rFonts w:eastAsia="Times New Roman" w:cstheme="minorHAnsi"/>
          <w:b/>
          <w:bCs/>
          <w:color w:val="000000"/>
          <w:kern w:val="36"/>
          <w:sz w:val="24"/>
          <w:szCs w:val="24"/>
          <w:lang w:eastAsia="en-GB"/>
          <w14:ligatures w14:val="none"/>
        </w:rPr>
        <w:t>3</w:t>
      </w:r>
      <w:r w:rsidRPr="003568E7">
        <w:rPr>
          <w:rFonts w:eastAsia="Times New Roman" w:cstheme="minorHAnsi"/>
          <w:b/>
          <w:bCs/>
          <w:color w:val="000000"/>
          <w:kern w:val="36"/>
          <w:sz w:val="24"/>
          <w:szCs w:val="24"/>
          <w:lang w:eastAsia="en-GB"/>
          <w14:ligatures w14:val="none"/>
        </w:rPr>
        <w:t xml:space="preserve">: Study </w:t>
      </w:r>
      <w:r w:rsidR="008806E1" w:rsidRPr="003568E7">
        <w:rPr>
          <w:rFonts w:eastAsia="Times New Roman" w:cstheme="minorHAnsi"/>
          <w:b/>
          <w:bCs/>
          <w:color w:val="000000"/>
          <w:kern w:val="36"/>
          <w:sz w:val="24"/>
          <w:szCs w:val="24"/>
          <w:lang w:eastAsia="en-GB"/>
          <w14:ligatures w14:val="none"/>
        </w:rPr>
        <w:t>f</w:t>
      </w:r>
      <w:r w:rsidRPr="003568E7">
        <w:rPr>
          <w:rFonts w:eastAsia="Times New Roman" w:cstheme="minorHAnsi"/>
          <w:b/>
          <w:bCs/>
          <w:color w:val="000000"/>
          <w:kern w:val="36"/>
          <w:sz w:val="24"/>
          <w:szCs w:val="24"/>
          <w:lang w:eastAsia="en-GB"/>
          <w14:ligatures w14:val="none"/>
        </w:rPr>
        <w:t xml:space="preserve">low </w:t>
      </w:r>
      <w:r w:rsidR="008806E1" w:rsidRPr="003568E7">
        <w:rPr>
          <w:rFonts w:eastAsia="Times New Roman" w:cstheme="minorHAnsi"/>
          <w:b/>
          <w:bCs/>
          <w:color w:val="000000"/>
          <w:kern w:val="36"/>
          <w:sz w:val="24"/>
          <w:szCs w:val="24"/>
          <w:lang w:eastAsia="en-GB"/>
          <w14:ligatures w14:val="none"/>
        </w:rPr>
        <w:t>d</w:t>
      </w:r>
      <w:r w:rsidRPr="003568E7">
        <w:rPr>
          <w:rFonts w:eastAsia="Times New Roman" w:cstheme="minorHAnsi"/>
          <w:b/>
          <w:bCs/>
          <w:color w:val="000000"/>
          <w:kern w:val="36"/>
          <w:sz w:val="24"/>
          <w:szCs w:val="24"/>
          <w:lang w:eastAsia="en-GB"/>
          <w14:ligatures w14:val="none"/>
        </w:rPr>
        <w:t>iagram</w:t>
      </w:r>
      <w:r w:rsidR="004E6309">
        <w:rPr>
          <w:rFonts w:eastAsia="Times New Roman" w:cstheme="minorHAnsi"/>
          <w:b/>
          <w:bCs/>
          <w:color w:val="000000"/>
          <w:kern w:val="36"/>
          <w:sz w:val="24"/>
          <w:szCs w:val="24"/>
          <w:lang w:eastAsia="en-GB"/>
          <w14:ligatures w14:val="none"/>
        </w:rPr>
        <w:t>.</w:t>
      </w:r>
    </w:p>
    <w:p w14:paraId="03A478E4" w14:textId="192D1A61" w:rsidR="00B409C3" w:rsidRPr="00042431" w:rsidRDefault="0023081A" w:rsidP="00BC2492">
      <w:r w:rsidRPr="001A31F9">
        <w:rPr>
          <w:b/>
          <w:bCs/>
        </w:rPr>
        <w:t>Figure S3</w:t>
      </w:r>
      <w:r>
        <w:t>: Flowchart illustrating progress from study recruitment to inclusion in this analysis.</w:t>
      </w:r>
    </w:p>
    <w:p w14:paraId="7B47CF8A" w14:textId="7175CCBF" w:rsidR="00042431" w:rsidRPr="00042431" w:rsidRDefault="00AF4E94" w:rsidP="00042431">
      <w:pPr>
        <w:spacing w:after="0" w:line="240" w:lineRule="auto"/>
        <w:ind w:left="360" w:hanging="36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0E0EC966" wp14:editId="033934B4">
            <wp:extent cx="5795958" cy="4033409"/>
            <wp:effectExtent l="0" t="0" r="0" b="571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05321" cy="4039925"/>
                    </a:xfrm>
                    <a:prstGeom prst="rect">
                      <a:avLst/>
                    </a:prstGeom>
                    <a:noFill/>
                  </pic:spPr>
                </pic:pic>
              </a:graphicData>
            </a:graphic>
          </wp:inline>
        </w:drawing>
      </w:r>
    </w:p>
    <w:p w14:paraId="0CF1D7AC" w14:textId="77777777" w:rsidR="00042431" w:rsidRPr="00042431" w:rsidRDefault="00042431" w:rsidP="00042431">
      <w:pPr>
        <w:spacing w:after="0" w:line="240" w:lineRule="auto"/>
        <w:ind w:left="360" w:hanging="360"/>
        <w:rPr>
          <w:rFonts w:ascii="Times New Roman" w:eastAsia="Times New Roman" w:hAnsi="Times New Roman" w:cs="Times New Roman"/>
          <w:kern w:val="0"/>
          <w:sz w:val="24"/>
          <w:szCs w:val="24"/>
          <w:lang w:eastAsia="en-GB"/>
          <w14:ligatures w14:val="none"/>
        </w:rPr>
      </w:pPr>
      <w:r w:rsidRPr="00042431">
        <w:rPr>
          <w:rFonts w:ascii="Calibri" w:eastAsia="Times New Roman" w:hAnsi="Calibri" w:cs="Calibri"/>
          <w:color w:val="000000"/>
          <w:kern w:val="0"/>
          <w:lang w:eastAsia="en-GB"/>
          <w14:ligatures w14:val="none"/>
        </w:rPr>
        <w:t>  </w:t>
      </w:r>
    </w:p>
    <w:p w14:paraId="34EBA2BF" w14:textId="77777777" w:rsidR="00042431" w:rsidRPr="00042431" w:rsidRDefault="00042431" w:rsidP="00042431">
      <w:pPr>
        <w:spacing w:after="240" w:line="240" w:lineRule="auto"/>
        <w:rPr>
          <w:rFonts w:ascii="Times New Roman" w:eastAsia="Times New Roman" w:hAnsi="Times New Roman" w:cs="Times New Roman"/>
          <w:kern w:val="0"/>
          <w:sz w:val="24"/>
          <w:szCs w:val="24"/>
          <w:lang w:eastAsia="en-GB"/>
          <w14:ligatures w14:val="none"/>
        </w:rPr>
      </w:pPr>
      <w:r w:rsidRPr="00042431">
        <w:rPr>
          <w:rFonts w:ascii="Times New Roman" w:eastAsia="Times New Roman" w:hAnsi="Times New Roman" w:cs="Times New Roman"/>
          <w:kern w:val="0"/>
          <w:sz w:val="24"/>
          <w:szCs w:val="24"/>
          <w:lang w:eastAsia="en-GB"/>
          <w14:ligatures w14:val="none"/>
        </w:rPr>
        <w:br/>
      </w:r>
      <w:r w:rsidRPr="00042431">
        <w:rPr>
          <w:rFonts w:ascii="Times New Roman" w:eastAsia="Times New Roman" w:hAnsi="Times New Roman" w:cs="Times New Roman"/>
          <w:kern w:val="0"/>
          <w:sz w:val="24"/>
          <w:szCs w:val="24"/>
          <w:lang w:eastAsia="en-GB"/>
          <w14:ligatures w14:val="none"/>
        </w:rPr>
        <w:br/>
      </w:r>
      <w:r w:rsidRPr="00042431">
        <w:rPr>
          <w:rFonts w:ascii="Times New Roman" w:eastAsia="Times New Roman" w:hAnsi="Times New Roman" w:cs="Times New Roman"/>
          <w:kern w:val="0"/>
          <w:sz w:val="24"/>
          <w:szCs w:val="24"/>
          <w:lang w:eastAsia="en-GB"/>
          <w14:ligatures w14:val="none"/>
        </w:rPr>
        <w:br/>
      </w:r>
      <w:r w:rsidRPr="00042431">
        <w:rPr>
          <w:rFonts w:ascii="Times New Roman" w:eastAsia="Times New Roman" w:hAnsi="Times New Roman" w:cs="Times New Roman"/>
          <w:kern w:val="0"/>
          <w:sz w:val="24"/>
          <w:szCs w:val="24"/>
          <w:lang w:eastAsia="en-GB"/>
          <w14:ligatures w14:val="none"/>
        </w:rPr>
        <w:br/>
      </w:r>
      <w:r w:rsidRPr="00042431">
        <w:rPr>
          <w:rFonts w:ascii="Times New Roman" w:eastAsia="Times New Roman" w:hAnsi="Times New Roman" w:cs="Times New Roman"/>
          <w:kern w:val="0"/>
          <w:sz w:val="24"/>
          <w:szCs w:val="24"/>
          <w:lang w:eastAsia="en-GB"/>
          <w14:ligatures w14:val="none"/>
        </w:rPr>
        <w:br/>
      </w:r>
      <w:r w:rsidRPr="00042431">
        <w:rPr>
          <w:rFonts w:ascii="Times New Roman" w:eastAsia="Times New Roman" w:hAnsi="Times New Roman" w:cs="Times New Roman"/>
          <w:kern w:val="0"/>
          <w:sz w:val="24"/>
          <w:szCs w:val="24"/>
          <w:lang w:eastAsia="en-GB"/>
          <w14:ligatures w14:val="none"/>
        </w:rPr>
        <w:br/>
      </w:r>
      <w:r w:rsidRPr="00042431">
        <w:rPr>
          <w:rFonts w:ascii="Times New Roman" w:eastAsia="Times New Roman" w:hAnsi="Times New Roman" w:cs="Times New Roman"/>
          <w:kern w:val="0"/>
          <w:sz w:val="24"/>
          <w:szCs w:val="24"/>
          <w:lang w:eastAsia="en-GB"/>
          <w14:ligatures w14:val="none"/>
        </w:rPr>
        <w:br/>
      </w:r>
    </w:p>
    <w:p w14:paraId="6F007F2C" w14:textId="77777777" w:rsidR="00B409C3" w:rsidRDefault="00B409C3" w:rsidP="00042431">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br w:type="page"/>
      </w:r>
    </w:p>
    <w:p w14:paraId="4ECF5B3E" w14:textId="1AC149A5" w:rsidR="00042431" w:rsidRPr="003568E7" w:rsidRDefault="00042431" w:rsidP="004E6309">
      <w:pPr>
        <w:spacing w:before="384" w:line="360" w:lineRule="auto"/>
        <w:jc w:val="both"/>
        <w:outlineLvl w:val="0"/>
        <w:rPr>
          <w:rFonts w:eastAsia="Times New Roman" w:cstheme="minorHAnsi"/>
          <w:b/>
          <w:bCs/>
          <w:kern w:val="36"/>
          <w:sz w:val="48"/>
          <w:szCs w:val="48"/>
          <w:lang w:eastAsia="en-GB"/>
          <w14:ligatures w14:val="none"/>
        </w:rPr>
      </w:pPr>
      <w:r w:rsidRPr="003568E7">
        <w:rPr>
          <w:rFonts w:eastAsia="Times New Roman" w:cstheme="minorHAnsi"/>
          <w:b/>
          <w:bCs/>
          <w:color w:val="000000"/>
          <w:kern w:val="36"/>
          <w:sz w:val="24"/>
          <w:szCs w:val="24"/>
          <w:lang w:eastAsia="en-GB"/>
          <w14:ligatures w14:val="none"/>
        </w:rPr>
        <w:lastRenderedPageBreak/>
        <w:t xml:space="preserve">SUPPLEMENTARY DATA </w:t>
      </w:r>
      <w:r w:rsidR="008806E1" w:rsidRPr="003568E7">
        <w:rPr>
          <w:rFonts w:eastAsia="Times New Roman" w:cstheme="minorHAnsi"/>
          <w:b/>
          <w:bCs/>
          <w:color w:val="000000"/>
          <w:kern w:val="36"/>
          <w:sz w:val="24"/>
          <w:szCs w:val="24"/>
          <w:lang w:eastAsia="en-GB"/>
          <w14:ligatures w14:val="none"/>
        </w:rPr>
        <w:t>4</w:t>
      </w:r>
      <w:r w:rsidRPr="003568E7">
        <w:rPr>
          <w:rFonts w:eastAsia="Times New Roman" w:cstheme="minorHAnsi"/>
          <w:b/>
          <w:bCs/>
          <w:color w:val="000000"/>
          <w:kern w:val="36"/>
          <w:sz w:val="24"/>
          <w:szCs w:val="24"/>
          <w:lang w:eastAsia="en-GB"/>
          <w14:ligatures w14:val="none"/>
        </w:rPr>
        <w:t>: Directed Acyclic Graph (DAG)</w:t>
      </w:r>
      <w:r w:rsidR="004E6309">
        <w:rPr>
          <w:rFonts w:eastAsia="Times New Roman" w:cstheme="minorHAnsi"/>
          <w:b/>
          <w:bCs/>
          <w:color w:val="000000"/>
          <w:kern w:val="36"/>
          <w:sz w:val="24"/>
          <w:szCs w:val="24"/>
          <w:lang w:eastAsia="en-GB"/>
          <w14:ligatures w14:val="none"/>
        </w:rPr>
        <w:t>.</w:t>
      </w:r>
    </w:p>
    <w:p w14:paraId="18C2F9B7" w14:textId="03C1FC07" w:rsidR="00042431" w:rsidRPr="00042431" w:rsidRDefault="00560C2A" w:rsidP="00042431">
      <w:pPr>
        <w:spacing w:line="48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2FBBB52A" wp14:editId="3DFE786B">
            <wp:extent cx="5731510" cy="4075430"/>
            <wp:effectExtent l="0" t="0" r="2540" b="0"/>
            <wp:docPr id="633911953" name="Picture 6" descr="A diagram of a case defying proced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11953" name="Picture 6" descr="A diagram of a case defying procedur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075430"/>
                    </a:xfrm>
                    <a:prstGeom prst="rect">
                      <a:avLst/>
                    </a:prstGeom>
                    <a:noFill/>
                    <a:ln>
                      <a:noFill/>
                    </a:ln>
                  </pic:spPr>
                </pic:pic>
              </a:graphicData>
            </a:graphic>
          </wp:inline>
        </w:drawing>
      </w:r>
    </w:p>
    <w:p w14:paraId="7867DB30" w14:textId="01324876" w:rsidR="00857A3D" w:rsidRPr="00BC2492" w:rsidRDefault="00362735" w:rsidP="00BC2492">
      <w:r w:rsidRPr="001A31F9">
        <w:rPr>
          <w:b/>
          <w:bCs/>
        </w:rPr>
        <w:t>Figure S4</w:t>
      </w:r>
      <w:r>
        <w:t xml:space="preserve">: Directed Acyclic Graph illustrating causal pathways between the exposure of interest (age </w:t>
      </w:r>
      <w:r>
        <w:rPr>
          <w:rFonts w:cstheme="minorHAnsi"/>
        </w:rPr>
        <w:t>≥</w:t>
      </w:r>
      <w:r>
        <w:t>65 years) and the outcome of interest (symptoms meeting the LRTI case definition).</w:t>
      </w:r>
      <w:r w:rsidR="005D7953">
        <w:t xml:space="preserve"> </w:t>
      </w:r>
      <w:r w:rsidR="00BB2BED" w:rsidRPr="00BC2492">
        <w:rPr>
          <w:rFonts w:eastAsia="Times New Roman" w:cstheme="minorHAnsi"/>
          <w:kern w:val="0"/>
          <w:lang w:eastAsia="en-GB"/>
          <w14:ligatures w14:val="none"/>
        </w:rPr>
        <w:t xml:space="preserve">Boxes indicate </w:t>
      </w:r>
      <w:r w:rsidR="007D44E6" w:rsidRPr="00BC2492">
        <w:rPr>
          <w:rFonts w:eastAsia="Times New Roman" w:cstheme="minorHAnsi"/>
          <w:kern w:val="0"/>
          <w:lang w:eastAsia="en-GB"/>
          <w14:ligatures w14:val="none"/>
        </w:rPr>
        <w:t xml:space="preserve">variables that are included in </w:t>
      </w:r>
      <w:r w:rsidR="00903F9D" w:rsidRPr="00BC2492">
        <w:rPr>
          <w:rFonts w:eastAsia="Times New Roman" w:cstheme="minorHAnsi"/>
          <w:kern w:val="0"/>
          <w:lang w:eastAsia="en-GB"/>
          <w14:ligatures w14:val="none"/>
        </w:rPr>
        <w:t xml:space="preserve">regression </w:t>
      </w:r>
      <w:r w:rsidR="007D44E6" w:rsidRPr="00BC2492">
        <w:rPr>
          <w:rFonts w:eastAsia="Times New Roman" w:cstheme="minorHAnsi"/>
          <w:kern w:val="0"/>
          <w:lang w:eastAsia="en-GB"/>
          <w14:ligatures w14:val="none"/>
        </w:rPr>
        <w:t xml:space="preserve">model 1. </w:t>
      </w:r>
      <w:r w:rsidR="0049557A" w:rsidRPr="00BC2492">
        <w:rPr>
          <w:rFonts w:eastAsia="Times New Roman" w:cstheme="minorHAnsi"/>
          <w:kern w:val="0"/>
          <w:lang w:eastAsia="en-GB"/>
          <w14:ligatures w14:val="none"/>
        </w:rPr>
        <w:t>Solid b</w:t>
      </w:r>
      <w:r w:rsidR="00903F9D" w:rsidRPr="00BC2492">
        <w:rPr>
          <w:rFonts w:eastAsia="Times New Roman" w:cstheme="minorHAnsi"/>
          <w:kern w:val="0"/>
          <w:lang w:eastAsia="en-GB"/>
          <w14:ligatures w14:val="none"/>
        </w:rPr>
        <w:t xml:space="preserve">lack </w:t>
      </w:r>
      <w:r w:rsidR="0049557A" w:rsidRPr="00BC2492">
        <w:rPr>
          <w:rFonts w:eastAsia="Times New Roman" w:cstheme="minorHAnsi"/>
          <w:kern w:val="0"/>
          <w:lang w:eastAsia="en-GB"/>
          <w14:ligatures w14:val="none"/>
        </w:rPr>
        <w:t>arrows</w:t>
      </w:r>
      <w:r w:rsidR="00903F9D" w:rsidRPr="00BC2492">
        <w:rPr>
          <w:rFonts w:eastAsia="Times New Roman" w:cstheme="minorHAnsi"/>
          <w:kern w:val="0"/>
          <w:lang w:eastAsia="en-GB"/>
          <w14:ligatures w14:val="none"/>
        </w:rPr>
        <w:t xml:space="preserve"> indicate </w:t>
      </w:r>
      <w:r w:rsidR="00AF29F5" w:rsidRPr="00BC2492">
        <w:rPr>
          <w:rFonts w:eastAsia="Times New Roman" w:cstheme="minorHAnsi"/>
          <w:kern w:val="0"/>
          <w:lang w:eastAsia="en-GB"/>
          <w14:ligatures w14:val="none"/>
        </w:rPr>
        <w:t xml:space="preserve">pathways by which the </w:t>
      </w:r>
      <w:r w:rsidR="00996D84">
        <w:rPr>
          <w:rFonts w:eastAsia="Times New Roman" w:cstheme="minorHAnsi"/>
          <w:kern w:val="0"/>
          <w:lang w:eastAsia="en-GB"/>
          <w14:ligatures w14:val="none"/>
        </w:rPr>
        <w:t>EOI</w:t>
      </w:r>
      <w:r w:rsidR="00006B3A" w:rsidRPr="00BC2492">
        <w:rPr>
          <w:rFonts w:eastAsia="Times New Roman" w:cstheme="minorHAnsi"/>
          <w:kern w:val="0"/>
          <w:lang w:eastAsia="en-GB"/>
          <w14:ligatures w14:val="none"/>
        </w:rPr>
        <w:t xml:space="preserve"> (age ≥65y) </w:t>
      </w:r>
      <w:r w:rsidR="0049557A" w:rsidRPr="00BC2492">
        <w:rPr>
          <w:rFonts w:eastAsia="Times New Roman" w:cstheme="minorHAnsi"/>
          <w:kern w:val="0"/>
          <w:lang w:eastAsia="en-GB"/>
          <w14:ligatures w14:val="none"/>
        </w:rPr>
        <w:t>affects the</w:t>
      </w:r>
      <w:r w:rsidR="00AF29F5" w:rsidRPr="00BC2492">
        <w:rPr>
          <w:rFonts w:eastAsia="Times New Roman" w:cstheme="minorHAnsi"/>
          <w:kern w:val="0"/>
          <w:lang w:eastAsia="en-GB"/>
          <w14:ligatures w14:val="none"/>
        </w:rPr>
        <w:t xml:space="preserve"> outcome (symptoms meeting case definition)</w:t>
      </w:r>
      <w:r w:rsidR="0049557A" w:rsidRPr="00BC2492">
        <w:rPr>
          <w:rFonts w:eastAsia="Times New Roman" w:cstheme="minorHAnsi"/>
          <w:kern w:val="0"/>
          <w:lang w:eastAsia="en-GB"/>
          <w14:ligatures w14:val="none"/>
        </w:rPr>
        <w:t xml:space="preserve">. Grey dashed arrows </w:t>
      </w:r>
      <w:r w:rsidR="00410C55" w:rsidRPr="00BC2492">
        <w:rPr>
          <w:rFonts w:eastAsia="Times New Roman" w:cstheme="minorHAnsi"/>
          <w:kern w:val="0"/>
          <w:lang w:eastAsia="en-GB"/>
          <w14:ligatures w14:val="none"/>
        </w:rPr>
        <w:t>indicate</w:t>
      </w:r>
      <w:r w:rsidR="0049557A" w:rsidRPr="00BC2492">
        <w:rPr>
          <w:rFonts w:eastAsia="Times New Roman" w:cstheme="minorHAnsi"/>
          <w:kern w:val="0"/>
          <w:lang w:eastAsia="en-GB"/>
          <w14:ligatures w14:val="none"/>
        </w:rPr>
        <w:t xml:space="preserve"> pathways </w:t>
      </w:r>
      <w:r w:rsidR="0090281D" w:rsidRPr="00BC2492">
        <w:rPr>
          <w:rFonts w:eastAsia="Times New Roman" w:cstheme="minorHAnsi"/>
          <w:kern w:val="0"/>
          <w:lang w:eastAsia="en-GB"/>
          <w14:ligatures w14:val="none"/>
        </w:rPr>
        <w:t>that are blocked by controlling for sex</w:t>
      </w:r>
      <w:r w:rsidR="00B2260E" w:rsidRPr="00BC2492">
        <w:rPr>
          <w:rFonts w:eastAsia="Times New Roman" w:cstheme="minorHAnsi"/>
          <w:kern w:val="0"/>
          <w:lang w:eastAsia="en-GB"/>
          <w14:ligatures w14:val="none"/>
        </w:rPr>
        <w:t xml:space="preserve"> and the presence of </w:t>
      </w:r>
      <w:r w:rsidR="0090281D" w:rsidRPr="00BC2492">
        <w:rPr>
          <w:rFonts w:eastAsia="Times New Roman" w:cstheme="minorHAnsi"/>
          <w:kern w:val="0"/>
          <w:lang w:eastAsia="en-GB"/>
          <w14:ligatures w14:val="none"/>
        </w:rPr>
        <w:t>comorbidities</w:t>
      </w:r>
      <w:r w:rsidR="00B2260E" w:rsidRPr="00BC2492">
        <w:rPr>
          <w:rFonts w:eastAsia="Times New Roman" w:cstheme="minorHAnsi"/>
          <w:kern w:val="0"/>
          <w:lang w:eastAsia="en-GB"/>
          <w14:ligatures w14:val="none"/>
        </w:rPr>
        <w:t>/</w:t>
      </w:r>
      <w:r w:rsidR="0090281D" w:rsidRPr="00BC2492">
        <w:rPr>
          <w:rFonts w:eastAsia="Times New Roman" w:cstheme="minorHAnsi"/>
          <w:kern w:val="0"/>
          <w:lang w:eastAsia="en-GB"/>
          <w14:ligatures w14:val="none"/>
        </w:rPr>
        <w:t xml:space="preserve"> dementia.</w:t>
      </w:r>
      <w:r w:rsidR="00042431" w:rsidRPr="00BC2492">
        <w:rPr>
          <w:rFonts w:eastAsia="Times New Roman" w:cstheme="minorHAnsi"/>
          <w:kern w:val="0"/>
          <w:sz w:val="24"/>
          <w:szCs w:val="24"/>
          <w:lang w:eastAsia="en-GB"/>
          <w14:ligatures w14:val="none"/>
        </w:rPr>
        <w:br/>
      </w:r>
      <w:r w:rsidR="00042431" w:rsidRPr="00BC2492">
        <w:rPr>
          <w:rFonts w:eastAsia="Times New Roman" w:cstheme="minorHAnsi"/>
          <w:kern w:val="0"/>
          <w:sz w:val="24"/>
          <w:szCs w:val="24"/>
          <w:lang w:eastAsia="en-GB"/>
          <w14:ligatures w14:val="none"/>
        </w:rPr>
        <w:br/>
      </w:r>
      <w:r w:rsidR="00857A3D">
        <w:rPr>
          <w:rFonts w:eastAsia="Times New Roman" w:cstheme="minorHAnsi"/>
          <w:kern w:val="0"/>
          <w:sz w:val="24"/>
          <w:szCs w:val="24"/>
          <w:lang w:eastAsia="en-GB"/>
          <w14:ligatures w14:val="none"/>
        </w:rPr>
        <w:br w:type="page"/>
      </w:r>
    </w:p>
    <w:p w14:paraId="229490B1" w14:textId="77C61243" w:rsidR="00042431" w:rsidRPr="003568E7" w:rsidRDefault="00042431" w:rsidP="00BC2492">
      <w:pPr>
        <w:spacing w:after="240" w:line="240" w:lineRule="auto"/>
        <w:rPr>
          <w:rFonts w:eastAsia="Times New Roman" w:cstheme="minorHAnsi"/>
          <w:b/>
          <w:bCs/>
          <w:kern w:val="0"/>
          <w:sz w:val="36"/>
          <w:szCs w:val="36"/>
          <w:lang w:eastAsia="en-GB"/>
          <w14:ligatures w14:val="none"/>
        </w:rPr>
      </w:pPr>
      <w:r w:rsidRPr="003568E7">
        <w:rPr>
          <w:rFonts w:eastAsia="Times New Roman" w:cstheme="minorHAnsi"/>
          <w:b/>
          <w:bCs/>
          <w:color w:val="000000"/>
          <w:kern w:val="0"/>
          <w:sz w:val="24"/>
          <w:szCs w:val="24"/>
          <w:lang w:eastAsia="en-GB"/>
          <w14:ligatures w14:val="none"/>
        </w:rPr>
        <w:lastRenderedPageBreak/>
        <w:t xml:space="preserve">SUPPLEMENTARY DATA </w:t>
      </w:r>
      <w:r w:rsidR="008806E1" w:rsidRPr="003568E7">
        <w:rPr>
          <w:rFonts w:eastAsia="Times New Roman" w:cstheme="minorHAnsi"/>
          <w:b/>
          <w:bCs/>
          <w:color w:val="000000"/>
          <w:kern w:val="0"/>
          <w:sz w:val="24"/>
          <w:szCs w:val="24"/>
          <w:lang w:eastAsia="en-GB"/>
          <w14:ligatures w14:val="none"/>
        </w:rPr>
        <w:t>5</w:t>
      </w:r>
      <w:r w:rsidRPr="003568E7">
        <w:rPr>
          <w:rFonts w:eastAsia="Times New Roman" w:cstheme="minorHAnsi"/>
          <w:b/>
          <w:bCs/>
          <w:color w:val="000000"/>
          <w:kern w:val="0"/>
          <w:sz w:val="24"/>
          <w:szCs w:val="24"/>
          <w:lang w:eastAsia="en-GB"/>
          <w14:ligatures w14:val="none"/>
        </w:rPr>
        <w:t>: C</w:t>
      </w:r>
      <w:r w:rsidR="00A63841">
        <w:rPr>
          <w:rFonts w:eastAsia="Times New Roman" w:cstheme="minorHAnsi"/>
          <w:b/>
          <w:bCs/>
          <w:color w:val="000000"/>
          <w:kern w:val="0"/>
          <w:sz w:val="24"/>
          <w:szCs w:val="24"/>
          <w:lang w:eastAsia="en-GB"/>
          <w14:ligatures w14:val="none"/>
        </w:rPr>
        <w:t>ross- c</w:t>
      </w:r>
      <w:r w:rsidRPr="003568E7">
        <w:rPr>
          <w:rFonts w:eastAsia="Times New Roman" w:cstheme="minorHAnsi"/>
          <w:b/>
          <w:bCs/>
          <w:color w:val="000000"/>
          <w:kern w:val="0"/>
          <w:sz w:val="24"/>
          <w:szCs w:val="24"/>
          <w:lang w:eastAsia="en-GB"/>
          <w14:ligatures w14:val="none"/>
        </w:rPr>
        <w:t>orrelation matrix</w:t>
      </w:r>
      <w:r w:rsidR="004E6309">
        <w:rPr>
          <w:rFonts w:eastAsia="Times New Roman" w:cstheme="minorHAnsi"/>
          <w:b/>
          <w:bCs/>
          <w:color w:val="000000"/>
          <w:kern w:val="0"/>
          <w:sz w:val="24"/>
          <w:szCs w:val="24"/>
          <w:lang w:eastAsia="en-GB"/>
          <w14:ligatures w14:val="none"/>
        </w:rPr>
        <w:t>.</w:t>
      </w:r>
    </w:p>
    <w:p w14:paraId="6F414ABC" w14:textId="2C3DFC21" w:rsidR="00B409C3" w:rsidRDefault="00671DD2" w:rsidP="00BC2492">
      <w:pPr>
        <w:spacing w:after="0" w:line="360" w:lineRule="auto"/>
        <w:rPr>
          <w:noProof/>
        </w:rPr>
      </w:pPr>
      <w:r w:rsidRPr="00885EFC">
        <w:rPr>
          <w:b/>
          <w:bCs/>
        </w:rPr>
        <w:t>Figure S5</w:t>
      </w:r>
      <w:r>
        <w:t>: Matrix showing pairwise correlations between explanatory variables and the outcome of interest (symptoms meeting the LRTI case definition).</w:t>
      </w:r>
    </w:p>
    <w:p w14:paraId="7A640D6F" w14:textId="53C847B7" w:rsidR="00644B83" w:rsidRDefault="004956AF" w:rsidP="00042431">
      <w:pPr>
        <w:spacing w:after="0" w:line="240" w:lineRule="auto"/>
        <w:rPr>
          <w:noProof/>
        </w:rPr>
      </w:pPr>
      <w:r>
        <w:rPr>
          <w:noProof/>
        </w:rPr>
        <w:drawing>
          <wp:inline distT="0" distB="0" distL="0" distR="0" wp14:anchorId="4F08FBD4" wp14:editId="45741105">
            <wp:extent cx="5731510" cy="5018405"/>
            <wp:effectExtent l="0" t="0" r="2540" b="0"/>
            <wp:docPr id="35" name="Picture 35"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screenshot, font, numb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018405"/>
                    </a:xfrm>
                    <a:prstGeom prst="rect">
                      <a:avLst/>
                    </a:prstGeom>
                    <a:noFill/>
                    <a:ln>
                      <a:noFill/>
                    </a:ln>
                  </pic:spPr>
                </pic:pic>
              </a:graphicData>
            </a:graphic>
          </wp:inline>
        </w:drawing>
      </w:r>
    </w:p>
    <w:p w14:paraId="4A3B2881" w14:textId="71DEB3DA" w:rsidR="00B409C3" w:rsidRPr="00042431" w:rsidRDefault="00B409C3" w:rsidP="00042431">
      <w:pPr>
        <w:spacing w:after="0" w:line="240" w:lineRule="auto"/>
        <w:rPr>
          <w:rFonts w:ascii="Times New Roman" w:eastAsia="Times New Roman" w:hAnsi="Times New Roman" w:cs="Times New Roman"/>
          <w:kern w:val="0"/>
          <w:sz w:val="24"/>
          <w:szCs w:val="24"/>
          <w:lang w:eastAsia="en-GB"/>
          <w14:ligatures w14:val="none"/>
        </w:rPr>
      </w:pPr>
    </w:p>
    <w:p w14:paraId="7D6333EC" w14:textId="77777777" w:rsidR="005F567C" w:rsidRDefault="005F567C"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br w:type="page"/>
      </w:r>
    </w:p>
    <w:p w14:paraId="57384E0C" w14:textId="02C5E808" w:rsidR="00091107" w:rsidRDefault="002349CC"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lastRenderedPageBreak/>
        <w:t xml:space="preserve">SUPPLEMENTARY DATA </w:t>
      </w:r>
      <w:r w:rsidR="00C276D6">
        <w:rPr>
          <w:rFonts w:ascii="Calibri" w:eastAsia="Times New Roman" w:hAnsi="Calibri" w:cs="Calibri"/>
          <w:b/>
          <w:bCs/>
          <w:color w:val="000000"/>
          <w:kern w:val="36"/>
          <w:sz w:val="24"/>
          <w:szCs w:val="24"/>
          <w:lang w:eastAsia="en-GB"/>
          <w14:ligatures w14:val="none"/>
        </w:rPr>
        <w:t>6</w:t>
      </w:r>
      <w:r>
        <w:rPr>
          <w:rFonts w:ascii="Calibri" w:eastAsia="Times New Roman" w:hAnsi="Calibri" w:cs="Calibri"/>
          <w:b/>
          <w:bCs/>
          <w:color w:val="000000"/>
          <w:kern w:val="36"/>
          <w:sz w:val="24"/>
          <w:szCs w:val="24"/>
          <w:lang w:eastAsia="en-GB"/>
          <w14:ligatures w14:val="none"/>
        </w:rPr>
        <w:t xml:space="preserve">: </w:t>
      </w:r>
      <w:r w:rsidR="00255095">
        <w:rPr>
          <w:rFonts w:ascii="Calibri" w:eastAsia="Times New Roman" w:hAnsi="Calibri" w:cs="Calibri"/>
          <w:b/>
          <w:bCs/>
          <w:color w:val="000000"/>
          <w:kern w:val="36"/>
          <w:sz w:val="24"/>
          <w:szCs w:val="24"/>
          <w:lang w:eastAsia="en-GB"/>
          <w14:ligatures w14:val="none"/>
        </w:rPr>
        <w:t>Principal Component Analysis</w:t>
      </w:r>
      <w:r w:rsidR="004D2CAB">
        <w:rPr>
          <w:rFonts w:ascii="Calibri" w:eastAsia="Times New Roman" w:hAnsi="Calibri" w:cs="Calibri"/>
          <w:b/>
          <w:bCs/>
          <w:color w:val="000000"/>
          <w:kern w:val="36"/>
          <w:sz w:val="24"/>
          <w:szCs w:val="24"/>
          <w:lang w:eastAsia="en-GB"/>
          <w14:ligatures w14:val="none"/>
        </w:rPr>
        <w:t xml:space="preserve"> (PCA)</w:t>
      </w:r>
    </w:p>
    <w:p w14:paraId="51D42731" w14:textId="56FE15AD" w:rsidR="00347362" w:rsidRDefault="00D12C0D">
      <w:pPr>
        <w:spacing w:before="384"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 xml:space="preserve">The first step in our clustering analysis was to </w:t>
      </w:r>
      <w:r w:rsidR="00926CD4">
        <w:rPr>
          <w:rFonts w:ascii="Calibri" w:eastAsia="Times New Roman" w:hAnsi="Calibri" w:cs="Calibri"/>
          <w:color w:val="000000"/>
          <w:kern w:val="36"/>
          <w:lang w:eastAsia="en-GB"/>
          <w14:ligatures w14:val="none"/>
        </w:rPr>
        <w:t xml:space="preserve">distil the </w:t>
      </w:r>
      <w:r>
        <w:rPr>
          <w:rFonts w:ascii="Calibri" w:eastAsia="Times New Roman" w:hAnsi="Calibri" w:cs="Calibri"/>
          <w:color w:val="000000"/>
          <w:kern w:val="36"/>
          <w:lang w:eastAsia="en-GB"/>
          <w14:ligatures w14:val="none"/>
        </w:rPr>
        <w:t>symptoms dataset</w:t>
      </w:r>
      <w:r w:rsidR="00132B17">
        <w:rPr>
          <w:rFonts w:ascii="Calibri" w:eastAsia="Times New Roman" w:hAnsi="Calibri" w:cs="Calibri"/>
          <w:color w:val="000000"/>
          <w:kern w:val="36"/>
          <w:lang w:eastAsia="en-GB"/>
          <w14:ligatures w14:val="none"/>
        </w:rPr>
        <w:t xml:space="preserve"> </w:t>
      </w:r>
      <w:r w:rsidR="004D2CAB">
        <w:rPr>
          <w:rFonts w:ascii="Calibri" w:eastAsia="Times New Roman" w:hAnsi="Calibri" w:cs="Calibri"/>
          <w:color w:val="000000"/>
          <w:kern w:val="36"/>
          <w:lang w:eastAsia="en-GB"/>
          <w14:ligatures w14:val="none"/>
        </w:rPr>
        <w:t>into</w:t>
      </w:r>
      <w:r w:rsidR="002B3788">
        <w:rPr>
          <w:rFonts w:ascii="Calibri" w:eastAsia="Times New Roman" w:hAnsi="Calibri" w:cs="Calibri"/>
          <w:color w:val="000000"/>
          <w:kern w:val="36"/>
          <w:lang w:eastAsia="en-GB"/>
          <w14:ligatures w14:val="none"/>
        </w:rPr>
        <w:t xml:space="preserve"> </w:t>
      </w:r>
      <w:r w:rsidR="001C6ED5">
        <w:rPr>
          <w:rFonts w:ascii="Calibri" w:eastAsia="Times New Roman" w:hAnsi="Calibri" w:cs="Calibri"/>
          <w:color w:val="000000"/>
          <w:kern w:val="36"/>
          <w:lang w:eastAsia="en-GB"/>
          <w14:ligatures w14:val="none"/>
        </w:rPr>
        <w:t>symptom profiles that</w:t>
      </w:r>
      <w:r w:rsidR="004D2CAB">
        <w:rPr>
          <w:rFonts w:ascii="Calibri" w:eastAsia="Times New Roman" w:hAnsi="Calibri" w:cs="Calibri"/>
          <w:color w:val="000000"/>
          <w:kern w:val="36"/>
          <w:lang w:eastAsia="en-GB"/>
          <w14:ligatures w14:val="none"/>
        </w:rPr>
        <w:t xml:space="preserve"> characterised the differences between 10- year age bands</w:t>
      </w:r>
      <w:r w:rsidR="00132B17">
        <w:rPr>
          <w:rFonts w:ascii="Calibri" w:eastAsia="Times New Roman" w:hAnsi="Calibri" w:cs="Calibri"/>
          <w:color w:val="000000"/>
          <w:kern w:val="36"/>
          <w:lang w:eastAsia="en-GB"/>
          <w14:ligatures w14:val="none"/>
        </w:rPr>
        <w:t>.</w:t>
      </w:r>
      <w:r w:rsidR="00114962">
        <w:rPr>
          <w:rFonts w:ascii="Calibri" w:eastAsia="Times New Roman" w:hAnsi="Calibri" w:cs="Calibri"/>
          <w:color w:val="000000"/>
          <w:kern w:val="36"/>
          <w:lang w:eastAsia="en-GB"/>
          <w14:ligatures w14:val="none"/>
        </w:rPr>
        <w:t xml:space="preserve"> </w:t>
      </w:r>
      <w:r w:rsidR="00107F26">
        <w:rPr>
          <w:rFonts w:ascii="Calibri" w:eastAsia="Times New Roman" w:hAnsi="Calibri" w:cs="Calibri"/>
          <w:color w:val="000000"/>
          <w:kern w:val="36"/>
          <w:lang w:eastAsia="en-GB"/>
          <w14:ligatures w14:val="none"/>
        </w:rPr>
        <w:t>V</w:t>
      </w:r>
      <w:r w:rsidR="00B44357">
        <w:rPr>
          <w:rFonts w:ascii="Calibri" w:eastAsia="Times New Roman" w:hAnsi="Calibri" w:cs="Calibri"/>
          <w:color w:val="000000"/>
          <w:kern w:val="36"/>
          <w:lang w:eastAsia="en-GB"/>
          <w14:ligatures w14:val="none"/>
        </w:rPr>
        <w:t>ariables included in the PCA were</w:t>
      </w:r>
      <w:r w:rsidR="00347362">
        <w:rPr>
          <w:rFonts w:ascii="Calibri" w:eastAsia="Times New Roman" w:hAnsi="Calibri" w:cs="Calibri"/>
          <w:color w:val="000000"/>
          <w:kern w:val="36"/>
          <w:lang w:eastAsia="en-GB"/>
          <w14:ligatures w14:val="none"/>
        </w:rPr>
        <w:t xml:space="preserve">: </w:t>
      </w:r>
      <w:r w:rsidR="00B44357">
        <w:rPr>
          <w:rFonts w:ascii="Calibri" w:eastAsia="Times New Roman" w:hAnsi="Calibri" w:cs="Calibri"/>
          <w:color w:val="000000"/>
          <w:kern w:val="36"/>
          <w:lang w:eastAsia="en-GB"/>
          <w14:ligatures w14:val="none"/>
        </w:rPr>
        <w:t>10-year age</w:t>
      </w:r>
      <w:r w:rsidR="002D0D19">
        <w:rPr>
          <w:rFonts w:ascii="Calibri" w:eastAsia="Times New Roman" w:hAnsi="Calibri" w:cs="Calibri"/>
          <w:color w:val="000000"/>
          <w:kern w:val="36"/>
          <w:lang w:eastAsia="en-GB"/>
          <w14:ligatures w14:val="none"/>
        </w:rPr>
        <w:t xml:space="preserve"> band (</w:t>
      </w:r>
      <w:r w:rsidR="00F3651B">
        <w:rPr>
          <w:rFonts w:ascii="Calibri" w:eastAsia="Times New Roman" w:hAnsi="Calibri" w:cs="Calibri"/>
          <w:color w:val="000000"/>
          <w:kern w:val="36"/>
          <w:lang w:eastAsia="en-GB"/>
          <w14:ligatures w14:val="none"/>
        </w:rPr>
        <w:t xml:space="preserve">a </w:t>
      </w:r>
      <w:r w:rsidR="002D0D19">
        <w:rPr>
          <w:rFonts w:ascii="Calibri" w:eastAsia="Times New Roman" w:hAnsi="Calibri" w:cs="Calibri"/>
          <w:color w:val="000000"/>
          <w:kern w:val="36"/>
          <w:lang w:eastAsia="en-GB"/>
          <w14:ligatures w14:val="none"/>
        </w:rPr>
        <w:t>categorical</w:t>
      </w:r>
      <w:r w:rsidR="00F3651B">
        <w:rPr>
          <w:rFonts w:ascii="Calibri" w:eastAsia="Times New Roman" w:hAnsi="Calibri" w:cs="Calibri"/>
          <w:color w:val="000000"/>
          <w:kern w:val="36"/>
          <w:lang w:eastAsia="en-GB"/>
          <w14:ligatures w14:val="none"/>
        </w:rPr>
        <w:t xml:space="preserve"> variable</w:t>
      </w:r>
      <w:r w:rsidR="002D0D19">
        <w:rPr>
          <w:rFonts w:ascii="Calibri" w:eastAsia="Times New Roman" w:hAnsi="Calibri" w:cs="Calibri"/>
          <w:color w:val="000000"/>
          <w:kern w:val="36"/>
          <w:lang w:eastAsia="en-GB"/>
          <w14:ligatures w14:val="none"/>
        </w:rPr>
        <w:t xml:space="preserve"> with </w:t>
      </w:r>
      <w:r w:rsidR="00072521">
        <w:rPr>
          <w:rFonts w:ascii="Calibri" w:eastAsia="Times New Roman" w:hAnsi="Calibri" w:cs="Calibri"/>
          <w:color w:val="000000"/>
          <w:kern w:val="36"/>
          <w:lang w:eastAsia="en-GB"/>
          <w14:ligatures w14:val="none"/>
        </w:rPr>
        <w:t>8 levels)</w:t>
      </w:r>
      <w:r w:rsidR="002D0D19">
        <w:rPr>
          <w:rFonts w:ascii="Calibri" w:eastAsia="Times New Roman" w:hAnsi="Calibri" w:cs="Calibri"/>
          <w:color w:val="000000"/>
          <w:kern w:val="36"/>
          <w:lang w:eastAsia="en-GB"/>
          <w14:ligatures w14:val="none"/>
        </w:rPr>
        <w:t xml:space="preserve">, </w:t>
      </w:r>
      <w:r w:rsidR="00107F26">
        <w:rPr>
          <w:rFonts w:ascii="Calibri" w:eastAsia="Times New Roman" w:hAnsi="Calibri" w:cs="Calibri"/>
          <w:color w:val="000000"/>
          <w:kern w:val="36"/>
          <w:lang w:eastAsia="en-GB"/>
          <w14:ligatures w14:val="none"/>
        </w:rPr>
        <w:t>plus</w:t>
      </w:r>
      <w:r w:rsidR="00420B56">
        <w:rPr>
          <w:rFonts w:ascii="Calibri" w:eastAsia="Times New Roman" w:hAnsi="Calibri" w:cs="Calibri"/>
          <w:color w:val="000000"/>
          <w:kern w:val="36"/>
          <w:lang w:eastAsia="en-GB"/>
          <w14:ligatures w14:val="none"/>
        </w:rPr>
        <w:t>:</w:t>
      </w:r>
      <w:r w:rsidR="00F3651B">
        <w:rPr>
          <w:rFonts w:ascii="Calibri" w:eastAsia="Times New Roman" w:hAnsi="Calibri" w:cs="Calibri"/>
          <w:color w:val="000000"/>
          <w:kern w:val="36"/>
          <w:lang w:eastAsia="en-GB"/>
          <w14:ligatures w14:val="none"/>
        </w:rPr>
        <w:t xml:space="preserve"> </w:t>
      </w:r>
      <w:r w:rsidR="002F4C1D">
        <w:rPr>
          <w:rFonts w:ascii="Calibri" w:eastAsia="Times New Roman" w:hAnsi="Calibri" w:cs="Calibri"/>
          <w:color w:val="000000"/>
          <w:kern w:val="36"/>
          <w:lang w:eastAsia="en-GB"/>
          <w14:ligatures w14:val="none"/>
        </w:rPr>
        <w:t xml:space="preserve">cough, dyspnoea, sputum, </w:t>
      </w:r>
      <w:r w:rsidR="00624E8D">
        <w:rPr>
          <w:rFonts w:ascii="Calibri" w:eastAsia="Times New Roman" w:hAnsi="Calibri" w:cs="Calibri"/>
          <w:color w:val="000000"/>
          <w:kern w:val="36"/>
          <w:lang w:eastAsia="en-GB"/>
          <w14:ligatures w14:val="none"/>
        </w:rPr>
        <w:t xml:space="preserve">wheeze, pleurisy, fever, malaise, myalgia, headache, deterioration, </w:t>
      </w:r>
      <w:r w:rsidR="00832EE5">
        <w:rPr>
          <w:rFonts w:ascii="Calibri" w:eastAsia="Times New Roman" w:hAnsi="Calibri" w:cs="Calibri"/>
          <w:color w:val="000000"/>
          <w:kern w:val="36"/>
          <w:lang w:eastAsia="en-GB"/>
          <w14:ligatures w14:val="none"/>
        </w:rPr>
        <w:t xml:space="preserve">confusion, </w:t>
      </w:r>
      <w:r w:rsidR="002D0D19">
        <w:rPr>
          <w:rFonts w:ascii="Calibri" w:eastAsia="Times New Roman" w:hAnsi="Calibri" w:cs="Calibri"/>
          <w:color w:val="000000"/>
          <w:kern w:val="36"/>
          <w:lang w:eastAsia="en-GB"/>
          <w14:ligatures w14:val="none"/>
        </w:rPr>
        <w:t xml:space="preserve">and </w:t>
      </w:r>
      <w:r w:rsidR="00832EE5">
        <w:rPr>
          <w:rFonts w:ascii="Calibri" w:eastAsia="Times New Roman" w:hAnsi="Calibri" w:cs="Calibri"/>
          <w:color w:val="000000"/>
          <w:kern w:val="36"/>
          <w:lang w:eastAsia="en-GB"/>
          <w14:ligatures w14:val="none"/>
        </w:rPr>
        <w:t>falls</w:t>
      </w:r>
      <w:r w:rsidR="00072521">
        <w:rPr>
          <w:rFonts w:ascii="Calibri" w:eastAsia="Times New Roman" w:hAnsi="Calibri" w:cs="Calibri"/>
          <w:color w:val="000000"/>
          <w:kern w:val="36"/>
          <w:lang w:eastAsia="en-GB"/>
          <w14:ligatures w14:val="none"/>
        </w:rPr>
        <w:t xml:space="preserve"> (all expressed as frequencies)</w:t>
      </w:r>
      <w:r w:rsidR="00832EE5">
        <w:rPr>
          <w:rFonts w:ascii="Calibri" w:eastAsia="Times New Roman" w:hAnsi="Calibri" w:cs="Calibri"/>
          <w:color w:val="000000"/>
          <w:kern w:val="36"/>
          <w:lang w:eastAsia="en-GB"/>
          <w14:ligatures w14:val="none"/>
        </w:rPr>
        <w:t>.</w:t>
      </w:r>
      <w:r w:rsidR="00692BFE">
        <w:rPr>
          <w:rFonts w:ascii="Calibri" w:eastAsia="Times New Roman" w:hAnsi="Calibri" w:cs="Calibri"/>
          <w:color w:val="000000"/>
          <w:kern w:val="36"/>
          <w:lang w:eastAsia="en-GB"/>
          <w14:ligatures w14:val="none"/>
        </w:rPr>
        <w:t xml:space="preserve"> </w:t>
      </w:r>
    </w:p>
    <w:p w14:paraId="7A1DA27F" w14:textId="61D3C204" w:rsidR="00BD0776" w:rsidRDefault="002B3788" w:rsidP="00BC2492">
      <w:pPr>
        <w:spacing w:before="384"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 xml:space="preserve">Together, </w:t>
      </w:r>
      <w:r w:rsidR="004A687A">
        <w:rPr>
          <w:rFonts w:ascii="Calibri" w:eastAsia="Times New Roman" w:hAnsi="Calibri" w:cs="Calibri"/>
          <w:color w:val="000000"/>
          <w:kern w:val="36"/>
          <w:lang w:eastAsia="en-GB"/>
          <w14:ligatures w14:val="none"/>
        </w:rPr>
        <w:t xml:space="preserve">PC1 and PC2 explained </w:t>
      </w:r>
      <w:r w:rsidR="00775779">
        <w:rPr>
          <w:rFonts w:ascii="Calibri" w:eastAsia="Times New Roman" w:hAnsi="Calibri" w:cs="Calibri"/>
          <w:color w:val="000000"/>
          <w:kern w:val="36"/>
          <w:lang w:eastAsia="en-GB"/>
          <w14:ligatures w14:val="none"/>
        </w:rPr>
        <w:t xml:space="preserve">98% of </w:t>
      </w:r>
      <w:r w:rsidR="004A687A">
        <w:rPr>
          <w:rFonts w:ascii="Calibri" w:eastAsia="Times New Roman" w:hAnsi="Calibri" w:cs="Calibri"/>
          <w:color w:val="000000"/>
          <w:kern w:val="36"/>
          <w:lang w:eastAsia="en-GB"/>
          <w14:ligatures w14:val="none"/>
        </w:rPr>
        <w:t xml:space="preserve">symptom </w:t>
      </w:r>
      <w:r w:rsidR="00775779">
        <w:rPr>
          <w:rFonts w:ascii="Calibri" w:eastAsia="Times New Roman" w:hAnsi="Calibri" w:cs="Calibri"/>
          <w:color w:val="000000"/>
          <w:kern w:val="36"/>
          <w:lang w:eastAsia="en-GB"/>
          <w14:ligatures w14:val="none"/>
        </w:rPr>
        <w:t>variation between age bands</w:t>
      </w:r>
      <w:r w:rsidR="009A4A8B">
        <w:rPr>
          <w:rFonts w:ascii="Calibri" w:eastAsia="Times New Roman" w:hAnsi="Calibri" w:cs="Calibri"/>
          <w:color w:val="000000"/>
          <w:kern w:val="36"/>
          <w:lang w:eastAsia="en-GB"/>
          <w14:ligatures w14:val="none"/>
        </w:rPr>
        <w:t xml:space="preserve"> (see table below)</w:t>
      </w:r>
      <w:r w:rsidR="00775779">
        <w:rPr>
          <w:rFonts w:ascii="Calibri" w:eastAsia="Times New Roman" w:hAnsi="Calibri" w:cs="Calibri"/>
          <w:color w:val="000000"/>
          <w:kern w:val="36"/>
          <w:lang w:eastAsia="en-GB"/>
          <w14:ligatures w14:val="none"/>
        </w:rPr>
        <w:t>.</w:t>
      </w:r>
    </w:p>
    <w:p w14:paraId="38302D82" w14:textId="5F4D3F3E" w:rsidR="00255095" w:rsidRPr="00CC69DE" w:rsidRDefault="00CC69DE" w:rsidP="00BC2492">
      <w:pPr>
        <w:rPr>
          <w:lang w:eastAsia="en-GB"/>
        </w:rPr>
      </w:pPr>
      <w:r w:rsidRPr="00BC2492">
        <w:rPr>
          <w:b/>
          <w:bCs/>
          <w:lang w:eastAsia="en-GB"/>
        </w:rPr>
        <w:t>Table S6</w:t>
      </w:r>
      <w:r w:rsidR="00D934C7">
        <w:rPr>
          <w:lang w:eastAsia="en-GB"/>
        </w:rPr>
        <w:t xml:space="preserve">: </w:t>
      </w:r>
      <w:r w:rsidR="00E13E09">
        <w:rPr>
          <w:lang w:eastAsia="en-GB"/>
        </w:rPr>
        <w:t>Variation between age bands explained by</w:t>
      </w:r>
      <w:r>
        <w:rPr>
          <w:lang w:eastAsia="en-GB"/>
        </w:rPr>
        <w:t xml:space="preserve"> each</w:t>
      </w:r>
      <w:r w:rsidR="00E13E09">
        <w:rPr>
          <w:lang w:eastAsia="en-GB"/>
        </w:rPr>
        <w:t xml:space="preserve"> Principal Component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0"/>
        <w:gridCol w:w="607"/>
        <w:gridCol w:w="607"/>
        <w:gridCol w:w="607"/>
        <w:gridCol w:w="607"/>
        <w:gridCol w:w="607"/>
        <w:gridCol w:w="607"/>
        <w:gridCol w:w="607"/>
        <w:gridCol w:w="607"/>
      </w:tblGrid>
      <w:tr w:rsidR="004F200B" w:rsidRPr="004F200B" w14:paraId="4B00132E" w14:textId="77777777" w:rsidTr="00BC2492">
        <w:tc>
          <w:tcPr>
            <w:tcW w:w="0" w:type="auto"/>
          </w:tcPr>
          <w:p w14:paraId="57346463" w14:textId="77777777" w:rsidR="004F200B" w:rsidRPr="004F200B" w:rsidRDefault="004F200B"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p>
        </w:tc>
        <w:tc>
          <w:tcPr>
            <w:tcW w:w="0" w:type="auto"/>
            <w:gridSpan w:val="8"/>
          </w:tcPr>
          <w:p w14:paraId="08B96263" w14:textId="29A9B969" w:rsidR="004F200B" w:rsidRPr="004F200B" w:rsidRDefault="004F200B"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Pr>
                <w:rFonts w:ascii="Calibri" w:eastAsia="Times New Roman" w:hAnsi="Calibri" w:cs="Calibri"/>
                <w:b/>
                <w:bCs/>
                <w:color w:val="000000"/>
                <w:kern w:val="36"/>
                <w:lang w:eastAsia="en-GB"/>
                <w14:ligatures w14:val="none"/>
              </w:rPr>
              <w:t>Principal component</w:t>
            </w:r>
          </w:p>
        </w:tc>
      </w:tr>
      <w:tr w:rsidR="001D7A21" w:rsidRPr="001D7A21" w14:paraId="2EE23A72" w14:textId="77777777" w:rsidTr="00775779">
        <w:tc>
          <w:tcPr>
            <w:tcW w:w="0" w:type="auto"/>
            <w:tcBorders>
              <w:bottom w:val="single" w:sz="4" w:space="0" w:color="auto"/>
            </w:tcBorders>
          </w:tcPr>
          <w:p w14:paraId="1B6F6475" w14:textId="77777777"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p>
        </w:tc>
        <w:tc>
          <w:tcPr>
            <w:tcW w:w="0" w:type="auto"/>
            <w:tcBorders>
              <w:bottom w:val="single" w:sz="4" w:space="0" w:color="auto"/>
            </w:tcBorders>
          </w:tcPr>
          <w:p w14:paraId="6D8CC84E" w14:textId="32E878CF"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PC1</w:t>
            </w:r>
          </w:p>
        </w:tc>
        <w:tc>
          <w:tcPr>
            <w:tcW w:w="0" w:type="auto"/>
            <w:tcBorders>
              <w:bottom w:val="single" w:sz="4" w:space="0" w:color="auto"/>
            </w:tcBorders>
          </w:tcPr>
          <w:p w14:paraId="4CED54F1" w14:textId="60EFA977"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PC2</w:t>
            </w:r>
          </w:p>
        </w:tc>
        <w:tc>
          <w:tcPr>
            <w:tcW w:w="0" w:type="auto"/>
            <w:tcBorders>
              <w:bottom w:val="single" w:sz="4" w:space="0" w:color="auto"/>
            </w:tcBorders>
          </w:tcPr>
          <w:p w14:paraId="47E07E16" w14:textId="74B7A29D"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PC3</w:t>
            </w:r>
          </w:p>
        </w:tc>
        <w:tc>
          <w:tcPr>
            <w:tcW w:w="0" w:type="auto"/>
            <w:tcBorders>
              <w:bottom w:val="single" w:sz="4" w:space="0" w:color="auto"/>
            </w:tcBorders>
          </w:tcPr>
          <w:p w14:paraId="0A51F859" w14:textId="29C693A7"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PC4</w:t>
            </w:r>
          </w:p>
        </w:tc>
        <w:tc>
          <w:tcPr>
            <w:tcW w:w="0" w:type="auto"/>
            <w:tcBorders>
              <w:bottom w:val="single" w:sz="4" w:space="0" w:color="auto"/>
            </w:tcBorders>
          </w:tcPr>
          <w:p w14:paraId="05B12675" w14:textId="7B5EED36"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PC5</w:t>
            </w:r>
          </w:p>
        </w:tc>
        <w:tc>
          <w:tcPr>
            <w:tcW w:w="0" w:type="auto"/>
            <w:tcBorders>
              <w:bottom w:val="single" w:sz="4" w:space="0" w:color="auto"/>
            </w:tcBorders>
          </w:tcPr>
          <w:p w14:paraId="781D0BDA" w14:textId="4AE66E1B"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PC6</w:t>
            </w:r>
          </w:p>
        </w:tc>
        <w:tc>
          <w:tcPr>
            <w:tcW w:w="0" w:type="auto"/>
            <w:tcBorders>
              <w:bottom w:val="single" w:sz="4" w:space="0" w:color="auto"/>
            </w:tcBorders>
          </w:tcPr>
          <w:p w14:paraId="0D5C90A0" w14:textId="0AC62A17"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PC7</w:t>
            </w:r>
          </w:p>
        </w:tc>
        <w:tc>
          <w:tcPr>
            <w:tcW w:w="0" w:type="auto"/>
            <w:tcBorders>
              <w:bottom w:val="single" w:sz="4" w:space="0" w:color="auto"/>
            </w:tcBorders>
          </w:tcPr>
          <w:p w14:paraId="3325094A" w14:textId="1BD7CA20" w:rsidR="00870CD0" w:rsidRPr="00BC2492" w:rsidRDefault="00870CD0" w:rsidP="00BC2492">
            <w:pPr>
              <w:spacing w:before="100" w:beforeAutospacing="1" w:after="100" w:afterAutospacing="1" w:line="360" w:lineRule="auto"/>
              <w:jc w:val="both"/>
              <w:outlineLvl w:val="0"/>
              <w:rPr>
                <w:rFonts w:ascii="Calibri" w:eastAsia="Times New Roman" w:hAnsi="Calibri" w:cs="Calibri"/>
                <w:b/>
                <w:bCs/>
                <w:color w:val="000000"/>
                <w:kern w:val="36"/>
                <w:lang w:eastAsia="en-GB"/>
                <w14:ligatures w14:val="none"/>
              </w:rPr>
            </w:pPr>
            <w:r w:rsidRPr="00BC2492">
              <w:rPr>
                <w:rFonts w:ascii="Calibri" w:eastAsia="Times New Roman" w:hAnsi="Calibri" w:cs="Calibri"/>
                <w:b/>
                <w:bCs/>
                <w:color w:val="000000"/>
                <w:kern w:val="36"/>
                <w:lang w:eastAsia="en-GB"/>
                <w14:ligatures w14:val="none"/>
              </w:rPr>
              <w:t>PC8</w:t>
            </w:r>
          </w:p>
        </w:tc>
      </w:tr>
      <w:tr w:rsidR="001D7A21" w:rsidRPr="001D7A21" w14:paraId="4F419D58" w14:textId="77777777" w:rsidTr="00775779">
        <w:tc>
          <w:tcPr>
            <w:tcW w:w="0" w:type="auto"/>
            <w:tcBorders>
              <w:top w:val="single" w:sz="4" w:space="0" w:color="auto"/>
            </w:tcBorders>
          </w:tcPr>
          <w:p w14:paraId="49A8E05A" w14:textId="176AD3A1" w:rsidR="00870CD0" w:rsidRPr="00BC2492" w:rsidRDefault="00870CD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sidRPr="00BC2492">
              <w:rPr>
                <w:rFonts w:ascii="Calibri" w:eastAsia="Times New Roman" w:hAnsi="Calibri" w:cs="Calibri"/>
                <w:color w:val="000000"/>
                <w:kern w:val="36"/>
                <w:lang w:eastAsia="en-GB"/>
                <w14:ligatures w14:val="none"/>
              </w:rPr>
              <w:t>Standard deviation</w:t>
            </w:r>
          </w:p>
        </w:tc>
        <w:tc>
          <w:tcPr>
            <w:tcW w:w="0" w:type="auto"/>
            <w:tcBorders>
              <w:top w:val="single" w:sz="4" w:space="0" w:color="auto"/>
            </w:tcBorders>
          </w:tcPr>
          <w:p w14:paraId="37E8E3BB" w14:textId="3C73CBFC" w:rsidR="00870CD0" w:rsidRPr="00BC2492" w:rsidRDefault="0080672D"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sidRPr="00BC2492">
              <w:rPr>
                <w:rFonts w:ascii="Calibri" w:eastAsia="Times New Roman" w:hAnsi="Calibri" w:cs="Calibri"/>
                <w:color w:val="000000"/>
                <w:kern w:val="36"/>
                <w:lang w:eastAsia="en-GB"/>
                <w14:ligatures w14:val="none"/>
              </w:rPr>
              <w:t>3.06</w:t>
            </w:r>
          </w:p>
        </w:tc>
        <w:tc>
          <w:tcPr>
            <w:tcW w:w="0" w:type="auto"/>
            <w:tcBorders>
              <w:top w:val="single" w:sz="4" w:space="0" w:color="auto"/>
            </w:tcBorders>
          </w:tcPr>
          <w:p w14:paraId="7C755F3C" w14:textId="70BEBCCB" w:rsidR="00870CD0" w:rsidRPr="00BC2492" w:rsidRDefault="0080672D"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1.57</w:t>
            </w:r>
          </w:p>
        </w:tc>
        <w:tc>
          <w:tcPr>
            <w:tcW w:w="0" w:type="auto"/>
            <w:tcBorders>
              <w:top w:val="single" w:sz="4" w:space="0" w:color="auto"/>
            </w:tcBorders>
          </w:tcPr>
          <w:p w14:paraId="3DD38CFD" w14:textId="7A5B9BBA" w:rsidR="00870CD0" w:rsidRPr="00BC2492" w:rsidRDefault="0080672D"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0.38</w:t>
            </w:r>
          </w:p>
        </w:tc>
        <w:tc>
          <w:tcPr>
            <w:tcW w:w="0" w:type="auto"/>
            <w:tcBorders>
              <w:top w:val="single" w:sz="4" w:space="0" w:color="auto"/>
            </w:tcBorders>
          </w:tcPr>
          <w:p w14:paraId="77D49A0D" w14:textId="68A4C88D" w:rsidR="00870CD0" w:rsidRPr="00BC2492" w:rsidRDefault="0080672D"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0.20</w:t>
            </w:r>
          </w:p>
        </w:tc>
        <w:tc>
          <w:tcPr>
            <w:tcW w:w="0" w:type="auto"/>
            <w:tcBorders>
              <w:top w:val="single" w:sz="4" w:space="0" w:color="auto"/>
            </w:tcBorders>
          </w:tcPr>
          <w:p w14:paraId="3226E440" w14:textId="66FD9EFB" w:rsidR="00870CD0" w:rsidRPr="00BC2492" w:rsidRDefault="00EA2A78"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0.06</w:t>
            </w:r>
          </w:p>
        </w:tc>
        <w:tc>
          <w:tcPr>
            <w:tcW w:w="0" w:type="auto"/>
            <w:tcBorders>
              <w:top w:val="single" w:sz="4" w:space="0" w:color="auto"/>
            </w:tcBorders>
          </w:tcPr>
          <w:p w14:paraId="190F4B16" w14:textId="305308F0" w:rsidR="00870CD0" w:rsidRPr="00BC2492" w:rsidRDefault="00EA2A78"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0.06</w:t>
            </w:r>
          </w:p>
        </w:tc>
        <w:tc>
          <w:tcPr>
            <w:tcW w:w="0" w:type="auto"/>
            <w:tcBorders>
              <w:top w:val="single" w:sz="4" w:space="0" w:color="auto"/>
            </w:tcBorders>
          </w:tcPr>
          <w:p w14:paraId="7AC04AAE" w14:textId="480A1DDB" w:rsidR="00870CD0" w:rsidRPr="00BC2492" w:rsidRDefault="00EA2A78"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0.04</w:t>
            </w:r>
          </w:p>
        </w:tc>
        <w:tc>
          <w:tcPr>
            <w:tcW w:w="0" w:type="auto"/>
            <w:tcBorders>
              <w:top w:val="single" w:sz="4" w:space="0" w:color="auto"/>
            </w:tcBorders>
          </w:tcPr>
          <w:p w14:paraId="3DFDDE30" w14:textId="4D0EF093" w:rsidR="00870CD0" w:rsidRPr="00BC2492" w:rsidRDefault="00B34F3F"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w:t>
            </w:r>
            <w:r w:rsidR="004F1A43">
              <w:rPr>
                <w:rFonts w:ascii="Calibri" w:eastAsia="Times New Roman" w:hAnsi="Calibri" w:cs="Calibri"/>
                <w:color w:val="000000"/>
                <w:kern w:val="36"/>
                <w:lang w:eastAsia="en-GB"/>
                <w14:ligatures w14:val="none"/>
              </w:rPr>
              <w:t>00</w:t>
            </w:r>
          </w:p>
        </w:tc>
      </w:tr>
      <w:tr w:rsidR="001D7A21" w:rsidRPr="001D7A21" w14:paraId="025E95E4" w14:textId="77777777" w:rsidTr="00775779">
        <w:tc>
          <w:tcPr>
            <w:tcW w:w="0" w:type="auto"/>
          </w:tcPr>
          <w:p w14:paraId="3A1353CC" w14:textId="54F459A0" w:rsidR="00870CD0" w:rsidRPr="00BC2492" w:rsidRDefault="00870CD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sidRPr="00BC2492">
              <w:rPr>
                <w:rFonts w:ascii="Calibri" w:eastAsia="Times New Roman" w:hAnsi="Calibri" w:cs="Calibri"/>
                <w:color w:val="000000"/>
                <w:kern w:val="36"/>
                <w:lang w:eastAsia="en-GB"/>
                <w14:ligatures w14:val="none"/>
              </w:rPr>
              <w:t>Proportion of variance</w:t>
            </w:r>
            <w:r w:rsidR="00F868B2">
              <w:rPr>
                <w:rFonts w:ascii="Calibri" w:eastAsia="Times New Roman" w:hAnsi="Calibri" w:cs="Calibri"/>
                <w:color w:val="000000"/>
                <w:kern w:val="36"/>
                <w:lang w:eastAsia="en-GB"/>
                <w14:ligatures w14:val="none"/>
              </w:rPr>
              <w:t xml:space="preserve"> explained</w:t>
            </w:r>
          </w:p>
        </w:tc>
        <w:tc>
          <w:tcPr>
            <w:tcW w:w="0" w:type="auto"/>
          </w:tcPr>
          <w:p w14:paraId="233E24DE" w14:textId="1FD96000" w:rsidR="00870CD0" w:rsidRPr="00BC2492" w:rsidRDefault="004F1A43"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0.78</w:t>
            </w:r>
          </w:p>
        </w:tc>
        <w:tc>
          <w:tcPr>
            <w:tcW w:w="0" w:type="auto"/>
          </w:tcPr>
          <w:p w14:paraId="221921B5" w14:textId="140FB193" w:rsidR="00870CD0" w:rsidRPr="00BC2492" w:rsidRDefault="004F1A43"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0.20</w:t>
            </w:r>
          </w:p>
        </w:tc>
        <w:tc>
          <w:tcPr>
            <w:tcW w:w="0" w:type="auto"/>
          </w:tcPr>
          <w:p w14:paraId="392ED40D" w14:textId="6837DCCF" w:rsidR="00870CD0" w:rsidRPr="00BC2492" w:rsidRDefault="004F1A43"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0.01</w:t>
            </w:r>
          </w:p>
        </w:tc>
        <w:tc>
          <w:tcPr>
            <w:tcW w:w="0" w:type="auto"/>
          </w:tcPr>
          <w:p w14:paraId="5489D282" w14:textId="3A0C3CF2" w:rsidR="00870CD0" w:rsidRPr="00BC2492" w:rsidRDefault="00153FA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0.00</w:t>
            </w:r>
          </w:p>
        </w:tc>
        <w:tc>
          <w:tcPr>
            <w:tcW w:w="0" w:type="auto"/>
          </w:tcPr>
          <w:p w14:paraId="465DB29F" w14:textId="0EF09DB4"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0.00</w:t>
            </w:r>
          </w:p>
        </w:tc>
        <w:tc>
          <w:tcPr>
            <w:tcW w:w="0" w:type="auto"/>
          </w:tcPr>
          <w:p w14:paraId="139A5F19" w14:textId="6C34D6F7"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0.00</w:t>
            </w:r>
          </w:p>
        </w:tc>
        <w:tc>
          <w:tcPr>
            <w:tcW w:w="0" w:type="auto"/>
          </w:tcPr>
          <w:p w14:paraId="243EF3B0" w14:textId="4073F4C7"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0.00</w:t>
            </w:r>
          </w:p>
        </w:tc>
        <w:tc>
          <w:tcPr>
            <w:tcW w:w="0" w:type="auto"/>
          </w:tcPr>
          <w:p w14:paraId="1E1763DB" w14:textId="072326ED"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0.00</w:t>
            </w:r>
          </w:p>
        </w:tc>
      </w:tr>
      <w:tr w:rsidR="001D7A21" w:rsidRPr="001D7A21" w14:paraId="4EBFC744" w14:textId="77777777" w:rsidTr="00775779">
        <w:tc>
          <w:tcPr>
            <w:tcW w:w="0" w:type="auto"/>
            <w:tcBorders>
              <w:bottom w:val="single" w:sz="4" w:space="0" w:color="auto"/>
            </w:tcBorders>
          </w:tcPr>
          <w:p w14:paraId="2893D126" w14:textId="23EF0558" w:rsidR="00870CD0" w:rsidRPr="00BC2492" w:rsidRDefault="00870CD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sidRPr="00BC2492">
              <w:rPr>
                <w:rFonts w:ascii="Calibri" w:eastAsia="Times New Roman" w:hAnsi="Calibri" w:cs="Calibri"/>
                <w:color w:val="000000"/>
                <w:kern w:val="36"/>
                <w:lang w:eastAsia="en-GB"/>
                <w14:ligatures w14:val="none"/>
              </w:rPr>
              <w:t>Cumulative proportion</w:t>
            </w:r>
            <w:r w:rsidR="00F868B2">
              <w:rPr>
                <w:rFonts w:ascii="Calibri" w:eastAsia="Times New Roman" w:hAnsi="Calibri" w:cs="Calibri"/>
                <w:color w:val="000000"/>
                <w:kern w:val="36"/>
                <w:lang w:eastAsia="en-GB"/>
                <w14:ligatures w14:val="none"/>
              </w:rPr>
              <w:t xml:space="preserve"> of variance</w:t>
            </w:r>
          </w:p>
        </w:tc>
        <w:tc>
          <w:tcPr>
            <w:tcW w:w="0" w:type="auto"/>
            <w:tcBorders>
              <w:bottom w:val="single" w:sz="4" w:space="0" w:color="auto"/>
            </w:tcBorders>
          </w:tcPr>
          <w:p w14:paraId="01A8EA54" w14:textId="031843CA" w:rsidR="00870CD0" w:rsidRPr="00BC2492" w:rsidRDefault="00153FA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0.78</w:t>
            </w:r>
          </w:p>
        </w:tc>
        <w:tc>
          <w:tcPr>
            <w:tcW w:w="0" w:type="auto"/>
            <w:tcBorders>
              <w:bottom w:val="single" w:sz="4" w:space="0" w:color="auto"/>
            </w:tcBorders>
          </w:tcPr>
          <w:p w14:paraId="48324939" w14:textId="1915DE14" w:rsidR="00870CD0" w:rsidRPr="00BC2492" w:rsidRDefault="00153FA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0.98</w:t>
            </w:r>
          </w:p>
        </w:tc>
        <w:tc>
          <w:tcPr>
            <w:tcW w:w="0" w:type="auto"/>
            <w:tcBorders>
              <w:bottom w:val="single" w:sz="4" w:space="0" w:color="auto"/>
            </w:tcBorders>
          </w:tcPr>
          <w:p w14:paraId="4C2FDCBA" w14:textId="3AF00231" w:rsidR="00870CD0" w:rsidRPr="00BC2492" w:rsidRDefault="001367F0"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w:t>
            </w:r>
          </w:p>
        </w:tc>
        <w:tc>
          <w:tcPr>
            <w:tcW w:w="0" w:type="auto"/>
            <w:tcBorders>
              <w:bottom w:val="single" w:sz="4" w:space="0" w:color="auto"/>
            </w:tcBorders>
          </w:tcPr>
          <w:p w14:paraId="6333AE2D" w14:textId="3789EDAB"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w:t>
            </w:r>
          </w:p>
        </w:tc>
        <w:tc>
          <w:tcPr>
            <w:tcW w:w="0" w:type="auto"/>
            <w:tcBorders>
              <w:bottom w:val="single" w:sz="4" w:space="0" w:color="auto"/>
            </w:tcBorders>
          </w:tcPr>
          <w:p w14:paraId="50ADCFAF" w14:textId="6EAE8F79"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w:t>
            </w:r>
          </w:p>
        </w:tc>
        <w:tc>
          <w:tcPr>
            <w:tcW w:w="0" w:type="auto"/>
            <w:tcBorders>
              <w:bottom w:val="single" w:sz="4" w:space="0" w:color="auto"/>
            </w:tcBorders>
          </w:tcPr>
          <w:p w14:paraId="37055686" w14:textId="29C1FE60"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w:t>
            </w:r>
          </w:p>
        </w:tc>
        <w:tc>
          <w:tcPr>
            <w:tcW w:w="0" w:type="auto"/>
            <w:tcBorders>
              <w:bottom w:val="single" w:sz="4" w:space="0" w:color="auto"/>
            </w:tcBorders>
          </w:tcPr>
          <w:p w14:paraId="62D5265F" w14:textId="69DA8567"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w:t>
            </w:r>
          </w:p>
        </w:tc>
        <w:tc>
          <w:tcPr>
            <w:tcW w:w="0" w:type="auto"/>
            <w:tcBorders>
              <w:bottom w:val="single" w:sz="4" w:space="0" w:color="auto"/>
            </w:tcBorders>
          </w:tcPr>
          <w:p w14:paraId="262E0698" w14:textId="6B3258CA" w:rsidR="00870CD0" w:rsidRPr="00BC2492" w:rsidRDefault="00F778B2" w:rsidP="00BC2492">
            <w:pPr>
              <w:spacing w:before="100" w:beforeAutospacing="1" w:after="100" w:afterAutospacing="1" w:line="360" w:lineRule="auto"/>
              <w:jc w:val="both"/>
              <w:outlineLvl w:val="0"/>
              <w:rPr>
                <w:rFonts w:ascii="Calibri" w:eastAsia="Times New Roman" w:hAnsi="Calibri" w:cs="Calibri"/>
                <w:color w:val="000000"/>
                <w:kern w:val="36"/>
                <w:lang w:eastAsia="en-GB"/>
                <w14:ligatures w14:val="none"/>
              </w:rPr>
            </w:pPr>
            <w:r>
              <w:rPr>
                <w:rFonts w:ascii="Calibri" w:eastAsia="Times New Roman" w:hAnsi="Calibri" w:cs="Calibri"/>
                <w:color w:val="000000"/>
                <w:kern w:val="36"/>
                <w:lang w:eastAsia="en-GB"/>
                <w14:ligatures w14:val="none"/>
              </w:rPr>
              <w:t>1</w:t>
            </w:r>
          </w:p>
        </w:tc>
      </w:tr>
    </w:tbl>
    <w:p w14:paraId="732CEA85" w14:textId="2D572F09" w:rsidR="007C3536" w:rsidRDefault="007C3536" w:rsidP="00AC4649">
      <w:pPr>
        <w:rPr>
          <w:noProof/>
          <w:lang w:eastAsia="en-GB"/>
        </w:rPr>
      </w:pPr>
    </w:p>
    <w:p w14:paraId="147E4D02" w14:textId="6F8C9055" w:rsidR="00AC4649" w:rsidRDefault="00560403" w:rsidP="00BC2492">
      <w:r w:rsidRPr="001A31F9">
        <w:rPr>
          <w:b/>
          <w:bCs/>
        </w:rPr>
        <w:t>Figure S6</w:t>
      </w:r>
      <w:r>
        <w:t>: Bar plot showing the relative contribution of each symptom variable to Principal Components 1 and 2.</w:t>
      </w:r>
      <w:r>
        <w:t xml:space="preserve"> </w:t>
      </w:r>
      <w:r w:rsidR="009A4F3B">
        <w:rPr>
          <w:noProof/>
          <w:lang w:eastAsia="en-GB"/>
        </w:rPr>
        <w:t>P</w:t>
      </w:r>
      <w:r w:rsidR="00AC4649">
        <w:rPr>
          <w:noProof/>
          <w:lang w:eastAsia="en-GB"/>
        </w:rPr>
        <w:t>rincipal Component 1 (PC1)</w:t>
      </w:r>
      <w:r w:rsidR="009A4F3B">
        <w:rPr>
          <w:noProof/>
          <w:lang w:eastAsia="en-GB"/>
        </w:rPr>
        <w:t xml:space="preserve"> was </w:t>
      </w:r>
      <w:r w:rsidR="007262BF">
        <w:rPr>
          <w:noProof/>
          <w:lang w:eastAsia="en-GB"/>
        </w:rPr>
        <w:t xml:space="preserve">largely defined by the following symptoms: breathlessness, malaise, fever, cough, wheeze, </w:t>
      </w:r>
      <w:r w:rsidR="007957A5">
        <w:rPr>
          <w:noProof/>
          <w:lang w:eastAsia="en-GB"/>
        </w:rPr>
        <w:t xml:space="preserve">and </w:t>
      </w:r>
      <w:r w:rsidR="007262BF">
        <w:rPr>
          <w:noProof/>
          <w:lang w:eastAsia="en-GB"/>
        </w:rPr>
        <w:t>sputum</w:t>
      </w:r>
      <w:r w:rsidR="007957A5">
        <w:rPr>
          <w:noProof/>
          <w:lang w:eastAsia="en-GB"/>
        </w:rPr>
        <w:t xml:space="preserve"> production. </w:t>
      </w:r>
      <w:r w:rsidR="0057351B">
        <w:rPr>
          <w:noProof/>
          <w:lang w:eastAsia="en-GB"/>
        </w:rPr>
        <w:t xml:space="preserve">Headache and pleurisy contributed the most to </w:t>
      </w:r>
      <w:r w:rsidR="007957A5">
        <w:rPr>
          <w:noProof/>
          <w:lang w:eastAsia="en-GB"/>
        </w:rPr>
        <w:t>Principal Compone</w:t>
      </w:r>
      <w:r w:rsidR="0057351B">
        <w:rPr>
          <w:noProof/>
          <w:lang w:eastAsia="en-GB"/>
        </w:rPr>
        <w:t>nt 2 (PC2).</w:t>
      </w:r>
    </w:p>
    <w:p w14:paraId="54561EFA" w14:textId="37ADED8F" w:rsidR="007C3536" w:rsidRDefault="007C3536" w:rsidP="003C3408">
      <w:pPr>
        <w:spacing w:before="384" w:line="240" w:lineRule="auto"/>
        <w:jc w:val="both"/>
        <w:outlineLvl w:val="0"/>
        <w:rPr>
          <w:rFonts w:ascii="Calibri" w:eastAsia="Times New Roman" w:hAnsi="Calibri" w:cs="Calibri"/>
          <w:b/>
          <w:bCs/>
          <w:noProof/>
          <w:color w:val="000000"/>
          <w:kern w:val="36"/>
          <w:sz w:val="24"/>
          <w:szCs w:val="24"/>
          <w:lang w:eastAsia="en-GB"/>
          <w14:ligatures w14:val="none"/>
        </w:rPr>
      </w:pPr>
      <w:r>
        <w:rPr>
          <w:rFonts w:ascii="Calibri" w:eastAsia="Times New Roman" w:hAnsi="Calibri" w:cs="Calibri"/>
          <w:b/>
          <w:bCs/>
          <w:noProof/>
          <w:color w:val="000000"/>
          <w:kern w:val="36"/>
          <w:sz w:val="24"/>
          <w:szCs w:val="24"/>
          <w:lang w:eastAsia="en-GB"/>
          <w14:ligatures w14:val="none"/>
        </w:rPr>
        <w:drawing>
          <wp:inline distT="0" distB="0" distL="0" distR="0" wp14:anchorId="26C51550" wp14:editId="71CF57FB">
            <wp:extent cx="2762968" cy="1701800"/>
            <wp:effectExtent l="0" t="0" r="0" b="0"/>
            <wp:docPr id="31974782" name="Picture 2" descr="A graph of a number of blue bar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74782" name="Picture 2" descr="A graph of a number of blue bars with white tex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71975" cy="1707348"/>
                    </a:xfrm>
                    <a:prstGeom prst="rect">
                      <a:avLst/>
                    </a:prstGeom>
                    <a:noFill/>
                  </pic:spPr>
                </pic:pic>
              </a:graphicData>
            </a:graphic>
          </wp:inline>
        </w:drawing>
      </w:r>
      <w:r w:rsidR="005B480C">
        <w:rPr>
          <w:rFonts w:ascii="Calibri" w:eastAsia="Times New Roman" w:hAnsi="Calibri" w:cs="Calibri"/>
          <w:b/>
          <w:bCs/>
          <w:noProof/>
          <w:color w:val="000000"/>
          <w:kern w:val="36"/>
          <w:sz w:val="24"/>
          <w:szCs w:val="24"/>
          <w:lang w:eastAsia="en-GB"/>
          <w14:ligatures w14:val="none"/>
        </w:rPr>
        <w:drawing>
          <wp:inline distT="0" distB="0" distL="0" distR="0" wp14:anchorId="6161108D" wp14:editId="62300216">
            <wp:extent cx="2794000" cy="1720913"/>
            <wp:effectExtent l="0" t="0" r="6350" b="0"/>
            <wp:docPr id="4248754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26409" cy="1740875"/>
                    </a:xfrm>
                    <a:prstGeom prst="rect">
                      <a:avLst/>
                    </a:prstGeom>
                    <a:noFill/>
                  </pic:spPr>
                </pic:pic>
              </a:graphicData>
            </a:graphic>
          </wp:inline>
        </w:drawing>
      </w:r>
    </w:p>
    <w:p w14:paraId="3588E3C7" w14:textId="77777777" w:rsidR="00DF7EDA" w:rsidRDefault="00DF7EDA" w:rsidP="003C3408">
      <w:pPr>
        <w:spacing w:before="384" w:line="240" w:lineRule="auto"/>
        <w:jc w:val="both"/>
        <w:outlineLvl w:val="0"/>
        <w:rPr>
          <w:rFonts w:ascii="Calibri" w:eastAsia="Times New Roman" w:hAnsi="Calibri" w:cs="Calibri"/>
          <w:b/>
          <w:bCs/>
          <w:noProof/>
          <w:color w:val="000000"/>
          <w:kern w:val="36"/>
          <w:sz w:val="24"/>
          <w:szCs w:val="24"/>
          <w:lang w:eastAsia="en-GB"/>
          <w14:ligatures w14:val="none"/>
        </w:rPr>
      </w:pPr>
      <w:r>
        <w:rPr>
          <w:rFonts w:ascii="Calibri" w:eastAsia="Times New Roman" w:hAnsi="Calibri" w:cs="Calibri"/>
          <w:b/>
          <w:bCs/>
          <w:noProof/>
          <w:color w:val="000000"/>
          <w:kern w:val="36"/>
          <w:sz w:val="24"/>
          <w:szCs w:val="24"/>
          <w:lang w:eastAsia="en-GB"/>
          <w14:ligatures w14:val="none"/>
        </w:rPr>
        <w:br w:type="page"/>
      </w:r>
    </w:p>
    <w:p w14:paraId="7A507ECA" w14:textId="4887D5D9" w:rsidR="00A04748" w:rsidRDefault="00DF7EDA"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noProof/>
          <w:color w:val="000000"/>
          <w:kern w:val="36"/>
          <w:sz w:val="24"/>
          <w:szCs w:val="24"/>
          <w:lang w:eastAsia="en-GB"/>
          <w14:ligatures w14:val="none"/>
        </w:rPr>
        <w:lastRenderedPageBreak/>
        <w:t xml:space="preserve">SUPPLEMENTARY DATA </w:t>
      </w:r>
      <w:r w:rsidR="003B0C86">
        <w:rPr>
          <w:rFonts w:ascii="Calibri" w:eastAsia="Times New Roman" w:hAnsi="Calibri" w:cs="Calibri"/>
          <w:b/>
          <w:bCs/>
          <w:noProof/>
          <w:color w:val="000000"/>
          <w:kern w:val="36"/>
          <w:sz w:val="24"/>
          <w:szCs w:val="24"/>
          <w:lang w:eastAsia="en-GB"/>
          <w14:ligatures w14:val="none"/>
        </w:rPr>
        <w:t>7</w:t>
      </w:r>
      <w:r w:rsidR="007633B8">
        <w:rPr>
          <w:rFonts w:ascii="Calibri" w:eastAsia="Times New Roman" w:hAnsi="Calibri" w:cs="Calibri"/>
          <w:b/>
          <w:bCs/>
          <w:color w:val="000000"/>
          <w:kern w:val="36"/>
          <w:sz w:val="24"/>
          <w:szCs w:val="24"/>
          <w:lang w:eastAsia="en-GB"/>
          <w14:ligatures w14:val="none"/>
        </w:rPr>
        <w:t xml:space="preserve">: </w:t>
      </w:r>
      <w:r w:rsidR="00E10E9D">
        <w:rPr>
          <w:rFonts w:ascii="Calibri" w:eastAsia="Times New Roman" w:hAnsi="Calibri" w:cs="Calibri"/>
          <w:b/>
          <w:bCs/>
          <w:color w:val="000000"/>
          <w:kern w:val="36"/>
          <w:sz w:val="24"/>
          <w:szCs w:val="24"/>
          <w:lang w:eastAsia="en-GB"/>
          <w14:ligatures w14:val="none"/>
        </w:rPr>
        <w:t>Cluster</w:t>
      </w:r>
      <w:r w:rsidR="003B0C86">
        <w:rPr>
          <w:rFonts w:ascii="Calibri" w:eastAsia="Times New Roman" w:hAnsi="Calibri" w:cs="Calibri"/>
          <w:b/>
          <w:bCs/>
          <w:color w:val="000000"/>
          <w:kern w:val="36"/>
          <w:sz w:val="24"/>
          <w:szCs w:val="24"/>
          <w:lang w:eastAsia="en-GB"/>
          <w14:ligatures w14:val="none"/>
        </w:rPr>
        <w:t xml:space="preserve"> </w:t>
      </w:r>
      <w:r w:rsidR="00114962">
        <w:rPr>
          <w:rFonts w:ascii="Calibri" w:eastAsia="Times New Roman" w:hAnsi="Calibri" w:cs="Calibri"/>
          <w:b/>
          <w:bCs/>
          <w:color w:val="000000"/>
          <w:kern w:val="36"/>
          <w:sz w:val="24"/>
          <w:szCs w:val="24"/>
          <w:lang w:eastAsia="en-GB"/>
          <w14:ligatures w14:val="none"/>
        </w:rPr>
        <w:t>identification</w:t>
      </w:r>
    </w:p>
    <w:p w14:paraId="46067980" w14:textId="594E111E" w:rsidR="00E10E9D" w:rsidRDefault="00E10E9D" w:rsidP="00DA1007">
      <w:pPr>
        <w:spacing w:line="360" w:lineRule="auto"/>
        <w:rPr>
          <w:lang w:eastAsia="en-GB"/>
        </w:rPr>
      </w:pPr>
      <w:r>
        <w:rPr>
          <w:lang w:eastAsia="en-GB"/>
        </w:rPr>
        <w:t xml:space="preserve">Having reduced the symptoms data </w:t>
      </w:r>
      <w:r w:rsidR="003B0C86">
        <w:rPr>
          <w:lang w:eastAsia="en-GB"/>
        </w:rPr>
        <w:t>into</w:t>
      </w:r>
      <w:r w:rsidR="0020702D">
        <w:rPr>
          <w:lang w:eastAsia="en-GB"/>
        </w:rPr>
        <w:t xml:space="preserve"> </w:t>
      </w:r>
      <w:r w:rsidR="00C53D03">
        <w:rPr>
          <w:lang w:eastAsia="en-GB"/>
        </w:rPr>
        <w:t>Principal Components</w:t>
      </w:r>
      <w:r w:rsidR="002339F3">
        <w:rPr>
          <w:lang w:eastAsia="en-GB"/>
        </w:rPr>
        <w:t xml:space="preserve"> </w:t>
      </w:r>
      <w:r w:rsidR="00A665CB">
        <w:rPr>
          <w:lang w:eastAsia="en-GB"/>
        </w:rPr>
        <w:t>that explained</w:t>
      </w:r>
      <w:r w:rsidR="002339F3">
        <w:rPr>
          <w:lang w:eastAsia="en-GB"/>
        </w:rPr>
        <w:t xml:space="preserve"> </w:t>
      </w:r>
      <w:r w:rsidR="00114962">
        <w:rPr>
          <w:lang w:eastAsia="en-GB"/>
        </w:rPr>
        <w:t xml:space="preserve">almost all </w:t>
      </w:r>
      <w:r w:rsidR="002339F3">
        <w:rPr>
          <w:lang w:eastAsia="en-GB"/>
        </w:rPr>
        <w:t>variation between</w:t>
      </w:r>
      <w:r w:rsidR="006625B1">
        <w:rPr>
          <w:lang w:eastAsia="en-GB"/>
        </w:rPr>
        <w:t xml:space="preserve"> 10- year</w:t>
      </w:r>
      <w:r w:rsidR="002339F3">
        <w:rPr>
          <w:lang w:eastAsia="en-GB"/>
        </w:rPr>
        <w:t xml:space="preserve"> age </w:t>
      </w:r>
      <w:r w:rsidR="006625B1">
        <w:rPr>
          <w:lang w:eastAsia="en-GB"/>
        </w:rPr>
        <w:t>band</w:t>
      </w:r>
      <w:r w:rsidR="002339F3">
        <w:rPr>
          <w:lang w:eastAsia="en-GB"/>
        </w:rPr>
        <w:t>s</w:t>
      </w:r>
      <w:r w:rsidR="00C53D03">
        <w:rPr>
          <w:lang w:eastAsia="en-GB"/>
        </w:rPr>
        <w:t xml:space="preserve">, </w:t>
      </w:r>
      <w:r w:rsidR="0020702D">
        <w:rPr>
          <w:lang w:eastAsia="en-GB"/>
        </w:rPr>
        <w:t xml:space="preserve">we </w:t>
      </w:r>
      <w:r w:rsidR="0012316F">
        <w:rPr>
          <w:lang w:eastAsia="en-GB"/>
        </w:rPr>
        <w:t xml:space="preserve">wanted to assess </w:t>
      </w:r>
      <w:r w:rsidR="0082088E">
        <w:rPr>
          <w:lang w:eastAsia="en-GB"/>
        </w:rPr>
        <w:t>how</w:t>
      </w:r>
      <w:r w:rsidR="000A625F">
        <w:rPr>
          <w:lang w:eastAsia="en-GB"/>
        </w:rPr>
        <w:t xml:space="preserve"> </w:t>
      </w:r>
      <w:r w:rsidR="00F408D7">
        <w:rPr>
          <w:lang w:eastAsia="en-GB"/>
        </w:rPr>
        <w:t xml:space="preserve">age </w:t>
      </w:r>
      <w:r w:rsidR="006625B1">
        <w:rPr>
          <w:lang w:eastAsia="en-GB"/>
        </w:rPr>
        <w:t>band</w:t>
      </w:r>
      <w:r w:rsidR="00F408D7">
        <w:rPr>
          <w:lang w:eastAsia="en-GB"/>
        </w:rPr>
        <w:t>s were clustered</w:t>
      </w:r>
      <w:r w:rsidR="0082088E">
        <w:rPr>
          <w:lang w:eastAsia="en-GB"/>
        </w:rPr>
        <w:t>.</w:t>
      </w:r>
    </w:p>
    <w:p w14:paraId="61EEE93A" w14:textId="00A2FF04" w:rsidR="00F15887" w:rsidRDefault="00F15887"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t>Determining the optimal number of clusters</w:t>
      </w:r>
      <w:r w:rsidR="000541E9">
        <w:rPr>
          <w:rFonts w:ascii="Calibri" w:eastAsia="Times New Roman" w:hAnsi="Calibri" w:cs="Calibri"/>
          <w:b/>
          <w:bCs/>
          <w:color w:val="000000"/>
          <w:kern w:val="36"/>
          <w:sz w:val="24"/>
          <w:szCs w:val="24"/>
          <w:lang w:eastAsia="en-GB"/>
          <w14:ligatures w14:val="none"/>
        </w:rPr>
        <w:t xml:space="preserve"> (k)</w:t>
      </w:r>
    </w:p>
    <w:p w14:paraId="289066FF" w14:textId="1AD1BAE8" w:rsidR="00E03BB5" w:rsidRDefault="006A512D" w:rsidP="00BC2492">
      <w:pPr>
        <w:spacing w:line="360" w:lineRule="auto"/>
        <w:rPr>
          <w:lang w:eastAsia="en-GB"/>
        </w:rPr>
      </w:pPr>
      <w:r w:rsidRPr="00FD615B">
        <w:rPr>
          <w:b/>
          <w:bCs/>
        </w:rPr>
        <w:t>Figure S7A</w:t>
      </w:r>
      <w:r>
        <w:t>: Plot showing the average silhouette width (a measure of how similar values within a cluster are to each other, compared to values in other clusters), by the number of clusters. A silhouette width closer to 1 indicates that clusters are well differentiated, and a silhouette width closer to -1 indicates that clusters are poorly differentiated.</w:t>
      </w:r>
      <w:r w:rsidR="005B17E6">
        <w:t xml:space="preserve"> </w:t>
      </w:r>
      <w:r w:rsidR="00986769">
        <w:rPr>
          <w:lang w:eastAsia="en-GB"/>
        </w:rPr>
        <w:t>This plot</w:t>
      </w:r>
      <w:r w:rsidR="005B17E6">
        <w:rPr>
          <w:lang w:eastAsia="en-GB"/>
        </w:rPr>
        <w:t xml:space="preserve"> indicates that k = 2 gives the best overall alignment with cluster centroids</w:t>
      </w:r>
      <w:r w:rsidR="00986769">
        <w:rPr>
          <w:lang w:eastAsia="en-GB"/>
        </w:rPr>
        <w:t xml:space="preserve">, with an </w:t>
      </w:r>
      <w:r w:rsidR="005B17E6">
        <w:rPr>
          <w:lang w:eastAsia="en-GB"/>
        </w:rPr>
        <w:t xml:space="preserve">average silhouette </w:t>
      </w:r>
      <w:r w:rsidR="006B08AA">
        <w:rPr>
          <w:lang w:eastAsia="en-GB"/>
        </w:rPr>
        <w:t>width</w:t>
      </w:r>
      <w:r w:rsidR="005B17E6">
        <w:rPr>
          <w:lang w:eastAsia="en-GB"/>
        </w:rPr>
        <w:t xml:space="preserve"> </w:t>
      </w:r>
      <w:r w:rsidR="00986769">
        <w:rPr>
          <w:lang w:eastAsia="en-GB"/>
        </w:rPr>
        <w:t>of</w:t>
      </w:r>
      <w:r w:rsidR="005B17E6">
        <w:rPr>
          <w:lang w:eastAsia="en-GB"/>
        </w:rPr>
        <w:t xml:space="preserve"> around 0.45.</w:t>
      </w:r>
    </w:p>
    <w:p w14:paraId="63733AA8" w14:textId="66EB7765" w:rsidR="00840432" w:rsidRDefault="00840432"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noProof/>
        </w:rPr>
        <w:drawing>
          <wp:inline distT="0" distB="0" distL="0" distR="0" wp14:anchorId="22E5735B" wp14:editId="6DE596EE">
            <wp:extent cx="4089400" cy="2634370"/>
            <wp:effectExtent l="0" t="0" r="6350" b="0"/>
            <wp:docPr id="90689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5939" cy="2638583"/>
                    </a:xfrm>
                    <a:prstGeom prst="rect">
                      <a:avLst/>
                    </a:prstGeom>
                    <a:noFill/>
                    <a:ln>
                      <a:noFill/>
                    </a:ln>
                  </pic:spPr>
                </pic:pic>
              </a:graphicData>
            </a:graphic>
          </wp:inline>
        </w:drawing>
      </w:r>
    </w:p>
    <w:p w14:paraId="5B49BA9E" w14:textId="6D0ACD55" w:rsidR="00CA4CA5" w:rsidRPr="00BC2492" w:rsidRDefault="00CA4CA5" w:rsidP="0065075E">
      <w:pPr>
        <w:rPr>
          <w:b/>
          <w:bCs/>
          <w:sz w:val="24"/>
          <w:szCs w:val="24"/>
          <w:lang w:eastAsia="en-GB"/>
        </w:rPr>
      </w:pPr>
      <w:r w:rsidRPr="00BC2492">
        <w:rPr>
          <w:b/>
          <w:bCs/>
          <w:sz w:val="24"/>
          <w:szCs w:val="24"/>
          <w:lang w:eastAsia="en-GB"/>
        </w:rPr>
        <w:t>Assigning clusters</w:t>
      </w:r>
    </w:p>
    <w:p w14:paraId="1B5AECEC" w14:textId="3811EE8A" w:rsidR="00E85678" w:rsidRDefault="0065075E" w:rsidP="00BC2492">
      <w:pPr>
        <w:spacing w:line="360" w:lineRule="auto"/>
        <w:rPr>
          <w:lang w:eastAsia="en-GB"/>
        </w:rPr>
      </w:pPr>
      <w:r>
        <w:rPr>
          <w:lang w:eastAsia="en-GB"/>
        </w:rPr>
        <w:t xml:space="preserve">Once the </w:t>
      </w:r>
      <w:r w:rsidR="00373A1D">
        <w:rPr>
          <w:lang w:eastAsia="en-GB"/>
        </w:rPr>
        <w:t>number of clusters</w:t>
      </w:r>
      <w:r w:rsidR="00CA4CA5">
        <w:rPr>
          <w:lang w:eastAsia="en-GB"/>
        </w:rPr>
        <w:t xml:space="preserve"> (k=2)</w:t>
      </w:r>
      <w:r>
        <w:rPr>
          <w:lang w:eastAsia="en-GB"/>
        </w:rPr>
        <w:t xml:space="preserve"> was determined, </w:t>
      </w:r>
      <w:r w:rsidR="004E0933">
        <w:rPr>
          <w:lang w:eastAsia="en-GB"/>
        </w:rPr>
        <w:t xml:space="preserve">the </w:t>
      </w:r>
      <w:proofErr w:type="spellStart"/>
      <w:r w:rsidR="004E0933">
        <w:rPr>
          <w:lang w:eastAsia="en-GB"/>
        </w:rPr>
        <w:t>kmeans</w:t>
      </w:r>
      <w:proofErr w:type="spellEnd"/>
      <w:r w:rsidR="004E0933">
        <w:rPr>
          <w:lang w:eastAsia="en-GB"/>
        </w:rPr>
        <w:t xml:space="preserve"> algorithm selected </w:t>
      </w:r>
      <w:r w:rsidR="00373A1D">
        <w:rPr>
          <w:lang w:eastAsia="en-GB"/>
        </w:rPr>
        <w:t xml:space="preserve">two data points at random to form </w:t>
      </w:r>
      <w:r w:rsidR="004D7CEC">
        <w:rPr>
          <w:lang w:eastAsia="en-GB"/>
        </w:rPr>
        <w:t>a cluster of size 1</w:t>
      </w:r>
      <w:r w:rsidR="00E20A0A">
        <w:rPr>
          <w:lang w:eastAsia="en-GB"/>
        </w:rPr>
        <w:t>.</w:t>
      </w:r>
      <w:r w:rsidR="00EE21AE">
        <w:rPr>
          <w:lang w:eastAsia="en-GB"/>
        </w:rPr>
        <w:t xml:space="preserve"> E</w:t>
      </w:r>
      <w:r w:rsidR="004E0933">
        <w:rPr>
          <w:lang w:eastAsia="en-GB"/>
        </w:rPr>
        <w:t>very</w:t>
      </w:r>
      <w:r w:rsidR="00EE21AE">
        <w:rPr>
          <w:lang w:eastAsia="en-GB"/>
        </w:rPr>
        <w:t xml:space="preserve"> data point was then assigned to the closest</w:t>
      </w:r>
      <w:r w:rsidR="004D7CEC">
        <w:rPr>
          <w:lang w:eastAsia="en-GB"/>
        </w:rPr>
        <w:t xml:space="preserve"> cluster</w:t>
      </w:r>
      <w:r w:rsidR="00526061">
        <w:rPr>
          <w:lang w:eastAsia="en-GB"/>
        </w:rPr>
        <w:t xml:space="preserve">, </w:t>
      </w:r>
      <w:r w:rsidR="004E0933">
        <w:rPr>
          <w:lang w:eastAsia="en-GB"/>
        </w:rPr>
        <w:t>and</w:t>
      </w:r>
      <w:r w:rsidR="00526061">
        <w:rPr>
          <w:lang w:eastAsia="en-GB"/>
        </w:rPr>
        <w:t xml:space="preserve"> a </w:t>
      </w:r>
      <w:r w:rsidR="004D7CEC">
        <w:rPr>
          <w:lang w:eastAsia="en-GB"/>
        </w:rPr>
        <w:t xml:space="preserve">centroid calculated as the </w:t>
      </w:r>
      <w:r w:rsidR="00255E2F">
        <w:rPr>
          <w:lang w:eastAsia="en-GB"/>
        </w:rPr>
        <w:t xml:space="preserve">central point of that cluster. The process was repeated until the </w:t>
      </w:r>
      <w:r w:rsidR="00692B12">
        <w:rPr>
          <w:lang w:eastAsia="en-GB"/>
        </w:rPr>
        <w:t>clusters became stationary.</w:t>
      </w:r>
    </w:p>
    <w:p w14:paraId="68E8B31E" w14:textId="5039F120" w:rsidR="00091107" w:rsidRDefault="00091107" w:rsidP="00BC2492">
      <w:pPr>
        <w:rPr>
          <w:lang w:eastAsia="en-GB"/>
        </w:rPr>
      </w:pPr>
      <w:r>
        <w:rPr>
          <w:lang w:eastAsia="en-GB"/>
        </w:rPr>
        <w:br w:type="page"/>
      </w:r>
    </w:p>
    <w:p w14:paraId="7D36C1E7" w14:textId="106FF538" w:rsidR="003C3408" w:rsidRDefault="003C3408"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sidRPr="00042431">
        <w:rPr>
          <w:rFonts w:ascii="Calibri" w:eastAsia="Times New Roman" w:hAnsi="Calibri" w:cs="Calibri"/>
          <w:b/>
          <w:bCs/>
          <w:color w:val="000000"/>
          <w:kern w:val="36"/>
          <w:sz w:val="24"/>
          <w:szCs w:val="24"/>
          <w:lang w:eastAsia="en-GB"/>
          <w14:ligatures w14:val="none"/>
        </w:rPr>
        <w:lastRenderedPageBreak/>
        <w:t xml:space="preserve">SUPPLEMENTARY DATA </w:t>
      </w:r>
      <w:r w:rsidR="00C811F3">
        <w:rPr>
          <w:rFonts w:ascii="Calibri" w:eastAsia="Times New Roman" w:hAnsi="Calibri" w:cs="Calibri"/>
          <w:b/>
          <w:bCs/>
          <w:color w:val="000000"/>
          <w:kern w:val="36"/>
          <w:sz w:val="24"/>
          <w:szCs w:val="24"/>
          <w:lang w:eastAsia="en-GB"/>
          <w14:ligatures w14:val="none"/>
        </w:rPr>
        <w:t>8</w:t>
      </w:r>
      <w:r w:rsidRPr="00042431">
        <w:rPr>
          <w:rFonts w:ascii="Calibri" w:eastAsia="Times New Roman" w:hAnsi="Calibri" w:cs="Calibri"/>
          <w:b/>
          <w:bCs/>
          <w:color w:val="000000"/>
          <w:kern w:val="36"/>
          <w:sz w:val="24"/>
          <w:szCs w:val="24"/>
          <w:lang w:eastAsia="en-GB"/>
          <w14:ligatures w14:val="none"/>
        </w:rPr>
        <w:t xml:space="preserve">: </w:t>
      </w:r>
      <w:r w:rsidR="00E21286">
        <w:rPr>
          <w:rFonts w:ascii="Calibri" w:eastAsia="Times New Roman" w:hAnsi="Calibri" w:cs="Calibri"/>
          <w:b/>
          <w:bCs/>
          <w:color w:val="000000"/>
          <w:kern w:val="36"/>
          <w:sz w:val="24"/>
          <w:szCs w:val="24"/>
          <w:lang w:eastAsia="en-GB"/>
          <w14:ligatures w14:val="none"/>
        </w:rPr>
        <w:t>AvonCAP s</w:t>
      </w:r>
      <w:r w:rsidR="00434AFC">
        <w:rPr>
          <w:rFonts w:ascii="Calibri" w:eastAsia="Times New Roman" w:hAnsi="Calibri" w:cs="Calibri"/>
          <w:b/>
          <w:bCs/>
          <w:color w:val="000000"/>
          <w:kern w:val="36"/>
          <w:sz w:val="24"/>
          <w:szCs w:val="24"/>
          <w:lang w:eastAsia="en-GB"/>
          <w14:ligatures w14:val="none"/>
        </w:rPr>
        <w:t>tudy population</w:t>
      </w:r>
      <w:r w:rsidR="00DF5EAE">
        <w:rPr>
          <w:rFonts w:ascii="Calibri" w:eastAsia="Times New Roman" w:hAnsi="Calibri" w:cs="Calibri"/>
          <w:b/>
          <w:bCs/>
          <w:color w:val="000000"/>
          <w:kern w:val="36"/>
          <w:sz w:val="24"/>
          <w:szCs w:val="24"/>
          <w:lang w:eastAsia="en-GB"/>
          <w14:ligatures w14:val="none"/>
        </w:rPr>
        <w:t xml:space="preserve"> (n = 21,</w:t>
      </w:r>
      <w:r w:rsidR="005570DC">
        <w:rPr>
          <w:rFonts w:ascii="Calibri" w:eastAsia="Times New Roman" w:hAnsi="Calibri" w:cs="Calibri"/>
          <w:b/>
          <w:bCs/>
          <w:color w:val="000000"/>
          <w:kern w:val="36"/>
          <w:sz w:val="24"/>
          <w:szCs w:val="24"/>
          <w:lang w:eastAsia="en-GB"/>
          <w14:ligatures w14:val="none"/>
        </w:rPr>
        <w:t>447)</w:t>
      </w:r>
    </w:p>
    <w:p w14:paraId="45073366" w14:textId="2815A582" w:rsidR="00A606F1" w:rsidRDefault="00A606F1" w:rsidP="003C3408">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t>Clinical investigations</w:t>
      </w:r>
    </w:p>
    <w:p w14:paraId="4E9AA7CC" w14:textId="37DFEBC1" w:rsidR="003B20C8" w:rsidRDefault="00AE39CD" w:rsidP="00BC2492">
      <w:pPr>
        <w:rPr>
          <w:lang w:eastAsia="en-GB"/>
        </w:rPr>
      </w:pPr>
      <w:r w:rsidRPr="00BC2492">
        <w:rPr>
          <w:b/>
          <w:bCs/>
          <w:lang w:eastAsia="en-GB"/>
        </w:rPr>
        <w:t>Table S8</w:t>
      </w:r>
      <w:r w:rsidR="003F416F">
        <w:rPr>
          <w:b/>
          <w:bCs/>
          <w:lang w:eastAsia="en-GB"/>
        </w:rPr>
        <w:t>A</w:t>
      </w:r>
      <w:r>
        <w:rPr>
          <w:lang w:eastAsia="en-GB"/>
        </w:rPr>
        <w:t>:</w:t>
      </w:r>
      <w:r w:rsidR="00BD67F0">
        <w:rPr>
          <w:lang w:eastAsia="en-GB"/>
        </w:rPr>
        <w:t xml:space="preserve"> </w:t>
      </w:r>
      <w:r w:rsidR="009575A2">
        <w:rPr>
          <w:lang w:eastAsia="en-GB"/>
        </w:rPr>
        <w:t>Investigation</w:t>
      </w:r>
      <w:r w:rsidR="00434AFC">
        <w:rPr>
          <w:lang w:eastAsia="en-GB"/>
        </w:rPr>
        <w:t>s</w:t>
      </w:r>
      <w:r w:rsidR="009575A2">
        <w:rPr>
          <w:lang w:eastAsia="en-GB"/>
        </w:rPr>
        <w:t xml:space="preserve"> during admission, by </w:t>
      </w:r>
      <w:r w:rsidR="00F20991">
        <w:rPr>
          <w:lang w:eastAsia="en-GB"/>
        </w:rPr>
        <w:t>number of</w:t>
      </w:r>
      <w:r w:rsidR="00086453">
        <w:rPr>
          <w:lang w:eastAsia="en-GB"/>
        </w:rPr>
        <w:t xml:space="preserve"> signs/ symptoms of </w:t>
      </w:r>
      <w:proofErr w:type="spellStart"/>
      <w:r w:rsidR="0059029E">
        <w:rPr>
          <w:lang w:eastAsia="en-GB"/>
        </w:rPr>
        <w:t>aLRTD</w:t>
      </w:r>
      <w:proofErr w:type="spellEnd"/>
      <w:r w:rsidR="0059029E">
        <w:rPr>
          <w:lang w:eastAsia="en-GB"/>
        </w:rPr>
        <w:t xml:space="preserve"> on admission</w:t>
      </w:r>
      <w:r w:rsidR="007E596F">
        <w:rPr>
          <w:lang w:eastAsia="en-GB"/>
        </w:rPr>
        <w:t>.</w:t>
      </w:r>
    </w:p>
    <w:tbl>
      <w:tblPr>
        <w:tblW w:w="9799" w:type="dxa"/>
        <w:tblBorders>
          <w:top w:val="single" w:sz="12" w:space="0" w:color="A8A8A8"/>
          <w:bottom w:val="single" w:sz="12" w:space="0" w:color="A8A8A8"/>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078"/>
        <w:gridCol w:w="2169"/>
        <w:gridCol w:w="3060"/>
        <w:gridCol w:w="1492"/>
      </w:tblGrid>
      <w:tr w:rsidR="0077301B" w:rsidRPr="0077301B" w14:paraId="0113993C" w14:textId="77777777" w:rsidTr="00BC2492">
        <w:trPr>
          <w:gridAfter w:val="1"/>
          <w:wAfter w:w="1492" w:type="dxa"/>
          <w:tblHeader/>
        </w:trPr>
        <w:tc>
          <w:tcPr>
            <w:tcW w:w="3078" w:type="dxa"/>
            <w:tcBorders>
              <w:top w:val="nil"/>
              <w:left w:val="nil"/>
              <w:bottom w:val="single" w:sz="4" w:space="0" w:color="auto"/>
              <w:right w:val="nil"/>
            </w:tcBorders>
            <w:shd w:val="clear" w:color="auto" w:fill="FFFFFF"/>
            <w:tcMar>
              <w:top w:w="75" w:type="dxa"/>
              <w:left w:w="75" w:type="dxa"/>
              <w:bottom w:w="90" w:type="dxa"/>
              <w:right w:w="75" w:type="dxa"/>
            </w:tcMar>
            <w:vAlign w:val="bottom"/>
            <w:hideMark/>
          </w:tcPr>
          <w:p w14:paraId="4BCE4E2B" w14:textId="06193B08" w:rsidR="0077301B" w:rsidRPr="00BC2492" w:rsidRDefault="00F20991" w:rsidP="00BC2492">
            <w:pPr>
              <w:spacing w:before="100" w:beforeAutospacing="1" w:after="100" w:afterAutospacing="1" w:line="240" w:lineRule="auto"/>
              <w:rPr>
                <w:rFonts w:cstheme="minorHAnsi"/>
              </w:rPr>
            </w:pPr>
            <w:r>
              <w:rPr>
                <w:rStyle w:val="Strong"/>
              </w:rPr>
              <w:t>Investigations</w:t>
            </w:r>
          </w:p>
        </w:tc>
        <w:tc>
          <w:tcPr>
            <w:tcW w:w="2169" w:type="dxa"/>
            <w:tcBorders>
              <w:top w:val="nil"/>
              <w:left w:val="nil"/>
              <w:bottom w:val="single" w:sz="4" w:space="0" w:color="auto"/>
              <w:right w:val="nil"/>
            </w:tcBorders>
            <w:shd w:val="clear" w:color="auto" w:fill="FFFFFF"/>
            <w:tcMar>
              <w:top w:w="75" w:type="dxa"/>
              <w:left w:w="75" w:type="dxa"/>
              <w:bottom w:w="90" w:type="dxa"/>
              <w:right w:w="75" w:type="dxa"/>
            </w:tcMar>
            <w:vAlign w:val="bottom"/>
            <w:hideMark/>
          </w:tcPr>
          <w:p w14:paraId="729DDF7F" w14:textId="77777777" w:rsidR="0077301B" w:rsidRDefault="0077301B" w:rsidP="00AC5D52">
            <w:pPr>
              <w:spacing w:before="100" w:beforeAutospacing="1" w:after="100" w:afterAutospacing="1" w:line="240" w:lineRule="auto"/>
              <w:jc w:val="center"/>
              <w:rPr>
                <w:rFonts w:cstheme="minorHAnsi"/>
              </w:rPr>
            </w:pPr>
            <w:r w:rsidRPr="00BC2492">
              <w:rPr>
                <w:rStyle w:val="Strong"/>
                <w:rFonts w:cstheme="minorHAnsi"/>
              </w:rPr>
              <w:t>&lt;2 signs/ symptoms</w:t>
            </w:r>
            <w:r w:rsidRPr="00BC2492">
              <w:rPr>
                <w:rFonts w:cstheme="minorHAnsi"/>
              </w:rPr>
              <w:t xml:space="preserve">, </w:t>
            </w:r>
          </w:p>
          <w:p w14:paraId="4499A7D4" w14:textId="54EF124C" w:rsidR="0077301B" w:rsidRPr="00BC2492" w:rsidRDefault="0077301B" w:rsidP="00BC2492">
            <w:pPr>
              <w:spacing w:before="100" w:beforeAutospacing="1" w:after="100" w:afterAutospacing="1" w:line="240" w:lineRule="auto"/>
              <w:jc w:val="center"/>
              <w:rPr>
                <w:rFonts w:cstheme="minorHAnsi"/>
              </w:rPr>
            </w:pPr>
            <w:r w:rsidRPr="00BC2492">
              <w:rPr>
                <w:rFonts w:cstheme="minorHAnsi"/>
              </w:rPr>
              <w:t>N = 2,754</w:t>
            </w:r>
            <w:r w:rsidRPr="00BC2492">
              <w:rPr>
                <w:rStyle w:val="gtfootnotemarks"/>
                <w:rFonts w:cstheme="minorHAnsi"/>
                <w:i/>
                <w:iCs/>
                <w:vertAlign w:val="superscript"/>
              </w:rPr>
              <w:t>1</w:t>
            </w:r>
          </w:p>
        </w:tc>
        <w:tc>
          <w:tcPr>
            <w:tcW w:w="3060" w:type="dxa"/>
            <w:tcBorders>
              <w:top w:val="nil"/>
              <w:left w:val="nil"/>
              <w:bottom w:val="single" w:sz="4" w:space="0" w:color="auto"/>
              <w:right w:val="nil"/>
            </w:tcBorders>
            <w:shd w:val="clear" w:color="auto" w:fill="FFFFFF"/>
            <w:tcMar>
              <w:top w:w="75" w:type="dxa"/>
              <w:left w:w="75" w:type="dxa"/>
              <w:bottom w:w="90" w:type="dxa"/>
              <w:right w:w="75" w:type="dxa"/>
            </w:tcMar>
            <w:vAlign w:val="bottom"/>
            <w:hideMark/>
          </w:tcPr>
          <w:p w14:paraId="5E1140DC" w14:textId="77777777" w:rsidR="0077301B" w:rsidRDefault="0077301B" w:rsidP="0077301B">
            <w:pPr>
              <w:spacing w:before="100" w:beforeAutospacing="1" w:after="100" w:afterAutospacing="1" w:line="240" w:lineRule="auto"/>
              <w:jc w:val="center"/>
              <w:rPr>
                <w:rFonts w:cstheme="minorHAnsi"/>
              </w:rPr>
            </w:pPr>
            <w:r w:rsidRPr="00BC2492">
              <w:rPr>
                <w:rStyle w:val="Strong"/>
                <w:rFonts w:cstheme="minorHAnsi"/>
              </w:rPr>
              <w:t>&gt;=2 signs/ symptoms</w:t>
            </w:r>
            <w:r w:rsidRPr="00BC2492">
              <w:rPr>
                <w:rFonts w:cstheme="minorHAnsi"/>
              </w:rPr>
              <w:t xml:space="preserve">, </w:t>
            </w:r>
          </w:p>
          <w:p w14:paraId="55C8528C" w14:textId="37BCB8FB" w:rsidR="0077301B" w:rsidRPr="00BC2492" w:rsidRDefault="0077301B" w:rsidP="00BC2492">
            <w:pPr>
              <w:spacing w:before="100" w:beforeAutospacing="1" w:after="100" w:afterAutospacing="1" w:line="240" w:lineRule="auto"/>
              <w:jc w:val="center"/>
              <w:rPr>
                <w:rFonts w:cstheme="minorHAnsi"/>
              </w:rPr>
            </w:pPr>
            <w:r w:rsidRPr="00BC2492">
              <w:rPr>
                <w:rFonts w:cstheme="minorHAnsi"/>
              </w:rPr>
              <w:t>N = 18,680</w:t>
            </w:r>
            <w:r w:rsidRPr="00BC2492">
              <w:rPr>
                <w:rStyle w:val="gtfootnotemarks"/>
                <w:rFonts w:cstheme="minorHAnsi"/>
                <w:i/>
                <w:iCs/>
                <w:vertAlign w:val="superscript"/>
              </w:rPr>
              <w:t>1</w:t>
            </w:r>
          </w:p>
        </w:tc>
      </w:tr>
      <w:tr w:rsidR="0077301B" w:rsidRPr="0077301B" w14:paraId="46B6CA89" w14:textId="77777777" w:rsidTr="00BC2492">
        <w:trPr>
          <w:gridAfter w:val="1"/>
          <w:wAfter w:w="1492" w:type="dxa"/>
        </w:trPr>
        <w:tc>
          <w:tcPr>
            <w:tcW w:w="3078" w:type="dxa"/>
            <w:tcBorders>
              <w:top w:val="single" w:sz="4" w:space="0" w:color="auto"/>
              <w:left w:val="nil"/>
              <w:bottom w:val="nil"/>
              <w:right w:val="nil"/>
            </w:tcBorders>
            <w:shd w:val="clear" w:color="auto" w:fill="FFFFFF"/>
            <w:tcMar>
              <w:top w:w="120" w:type="dxa"/>
              <w:left w:w="75" w:type="dxa"/>
              <w:bottom w:w="120" w:type="dxa"/>
              <w:right w:w="75" w:type="dxa"/>
            </w:tcMar>
            <w:vAlign w:val="center"/>
            <w:hideMark/>
          </w:tcPr>
          <w:p w14:paraId="58A789E5" w14:textId="4C4F32E8" w:rsidR="0077301B" w:rsidRPr="00BC2492" w:rsidRDefault="0077301B" w:rsidP="00BC2492">
            <w:pPr>
              <w:spacing w:before="100" w:beforeAutospacing="1" w:after="100" w:afterAutospacing="1" w:line="240" w:lineRule="auto"/>
              <w:ind w:left="150" w:right="150"/>
              <w:rPr>
                <w:rFonts w:cstheme="minorHAnsi"/>
              </w:rPr>
            </w:pPr>
            <w:r w:rsidRPr="008E17EB">
              <w:rPr>
                <w:rFonts w:cstheme="minorHAnsi"/>
              </w:rPr>
              <w:t>    Lab test only</w:t>
            </w:r>
          </w:p>
        </w:tc>
        <w:tc>
          <w:tcPr>
            <w:tcW w:w="2169" w:type="dxa"/>
            <w:tcBorders>
              <w:top w:val="single" w:sz="4" w:space="0" w:color="auto"/>
              <w:left w:val="nil"/>
              <w:bottom w:val="nil"/>
              <w:right w:val="nil"/>
            </w:tcBorders>
            <w:shd w:val="clear" w:color="auto" w:fill="FFFFFF"/>
            <w:tcMar>
              <w:top w:w="120" w:type="dxa"/>
              <w:left w:w="75" w:type="dxa"/>
              <w:bottom w:w="120" w:type="dxa"/>
              <w:right w:w="75" w:type="dxa"/>
            </w:tcMar>
            <w:vAlign w:val="center"/>
            <w:hideMark/>
          </w:tcPr>
          <w:p w14:paraId="2E61FB6C"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786 (29%)</w:t>
            </w:r>
          </w:p>
        </w:tc>
        <w:tc>
          <w:tcPr>
            <w:tcW w:w="3060" w:type="dxa"/>
            <w:tcBorders>
              <w:top w:val="single" w:sz="4" w:space="0" w:color="auto"/>
              <w:left w:val="nil"/>
              <w:bottom w:val="nil"/>
              <w:right w:val="nil"/>
            </w:tcBorders>
            <w:shd w:val="clear" w:color="auto" w:fill="FFFFFF"/>
            <w:tcMar>
              <w:top w:w="120" w:type="dxa"/>
              <w:left w:w="75" w:type="dxa"/>
              <w:bottom w:w="120" w:type="dxa"/>
              <w:right w:w="75" w:type="dxa"/>
            </w:tcMar>
            <w:vAlign w:val="center"/>
            <w:hideMark/>
          </w:tcPr>
          <w:p w14:paraId="7FF720EB"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346 (1.9%)</w:t>
            </w:r>
          </w:p>
        </w:tc>
      </w:tr>
      <w:tr w:rsidR="0077301B" w:rsidRPr="0077301B" w14:paraId="723060B4" w14:textId="77777777" w:rsidTr="00BC2492">
        <w:trPr>
          <w:gridAfter w:val="1"/>
          <w:wAfter w:w="1492" w:type="dxa"/>
        </w:trPr>
        <w:tc>
          <w:tcPr>
            <w:tcW w:w="3078" w:type="dxa"/>
            <w:tcBorders>
              <w:top w:val="nil"/>
              <w:left w:val="nil"/>
              <w:bottom w:val="nil"/>
              <w:right w:val="nil"/>
            </w:tcBorders>
            <w:shd w:val="clear" w:color="auto" w:fill="FFFFFF"/>
            <w:tcMar>
              <w:top w:w="120" w:type="dxa"/>
              <w:left w:w="75" w:type="dxa"/>
              <w:bottom w:w="120" w:type="dxa"/>
              <w:right w:w="75" w:type="dxa"/>
            </w:tcMar>
            <w:vAlign w:val="center"/>
            <w:hideMark/>
          </w:tcPr>
          <w:p w14:paraId="6D84CAA6" w14:textId="3DA4F687" w:rsidR="0077301B" w:rsidRPr="00BC2492" w:rsidRDefault="0077301B" w:rsidP="00BC2492">
            <w:pPr>
              <w:spacing w:before="100" w:beforeAutospacing="1" w:after="100" w:afterAutospacing="1" w:line="240" w:lineRule="auto"/>
              <w:ind w:left="150" w:right="150"/>
              <w:rPr>
                <w:rFonts w:cstheme="minorHAnsi"/>
              </w:rPr>
            </w:pPr>
            <w:r w:rsidRPr="008E17EB">
              <w:rPr>
                <w:rFonts w:cstheme="minorHAnsi"/>
              </w:rPr>
              <w:t>    Radiology only</w:t>
            </w:r>
          </w:p>
        </w:tc>
        <w:tc>
          <w:tcPr>
            <w:tcW w:w="2169" w:type="dxa"/>
            <w:tcBorders>
              <w:top w:val="nil"/>
              <w:left w:val="nil"/>
              <w:bottom w:val="nil"/>
              <w:right w:val="nil"/>
            </w:tcBorders>
            <w:shd w:val="clear" w:color="auto" w:fill="FFFFFF"/>
            <w:tcMar>
              <w:top w:w="120" w:type="dxa"/>
              <w:left w:w="75" w:type="dxa"/>
              <w:bottom w:w="120" w:type="dxa"/>
              <w:right w:w="75" w:type="dxa"/>
            </w:tcMar>
            <w:vAlign w:val="center"/>
            <w:hideMark/>
          </w:tcPr>
          <w:p w14:paraId="1A5F3D31"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67 (2.5%)</w:t>
            </w:r>
          </w:p>
        </w:tc>
        <w:tc>
          <w:tcPr>
            <w:tcW w:w="3060" w:type="dxa"/>
            <w:tcBorders>
              <w:top w:val="nil"/>
              <w:left w:val="nil"/>
              <w:bottom w:val="nil"/>
              <w:right w:val="nil"/>
            </w:tcBorders>
            <w:shd w:val="clear" w:color="auto" w:fill="FFFFFF"/>
            <w:tcMar>
              <w:top w:w="120" w:type="dxa"/>
              <w:left w:w="75" w:type="dxa"/>
              <w:bottom w:w="120" w:type="dxa"/>
              <w:right w:w="75" w:type="dxa"/>
            </w:tcMar>
            <w:vAlign w:val="center"/>
            <w:hideMark/>
          </w:tcPr>
          <w:p w14:paraId="52BB3014"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736 (4.0%)</w:t>
            </w:r>
          </w:p>
        </w:tc>
      </w:tr>
      <w:tr w:rsidR="0077301B" w:rsidRPr="0077301B" w14:paraId="163945DE" w14:textId="77777777" w:rsidTr="00BC2492">
        <w:trPr>
          <w:gridAfter w:val="1"/>
          <w:wAfter w:w="1492" w:type="dxa"/>
        </w:trPr>
        <w:tc>
          <w:tcPr>
            <w:tcW w:w="3078" w:type="dxa"/>
            <w:tcBorders>
              <w:top w:val="nil"/>
              <w:left w:val="nil"/>
              <w:bottom w:val="nil"/>
              <w:right w:val="nil"/>
            </w:tcBorders>
            <w:shd w:val="clear" w:color="auto" w:fill="FFFFFF"/>
            <w:tcMar>
              <w:top w:w="120" w:type="dxa"/>
              <w:left w:w="75" w:type="dxa"/>
              <w:bottom w:w="120" w:type="dxa"/>
              <w:right w:w="75" w:type="dxa"/>
            </w:tcMar>
            <w:vAlign w:val="center"/>
            <w:hideMark/>
          </w:tcPr>
          <w:p w14:paraId="44FAD9BE" w14:textId="1956B963" w:rsidR="0077301B" w:rsidRPr="00BC2492" w:rsidRDefault="0077301B" w:rsidP="00BC2492">
            <w:pPr>
              <w:spacing w:before="100" w:beforeAutospacing="1" w:after="100" w:afterAutospacing="1" w:line="240" w:lineRule="auto"/>
              <w:ind w:left="150" w:right="150"/>
              <w:rPr>
                <w:rFonts w:cstheme="minorHAnsi"/>
              </w:rPr>
            </w:pPr>
            <w:r w:rsidRPr="008E17EB">
              <w:rPr>
                <w:rFonts w:cstheme="minorHAnsi"/>
              </w:rPr>
              <w:t>    </w:t>
            </w:r>
            <w:r>
              <w:rPr>
                <w:rFonts w:cstheme="minorHAnsi"/>
              </w:rPr>
              <w:t>L</w:t>
            </w:r>
            <w:r w:rsidRPr="008E17EB">
              <w:rPr>
                <w:rFonts w:cstheme="minorHAnsi"/>
              </w:rPr>
              <w:t>ab and radio</w:t>
            </w:r>
            <w:r>
              <w:rPr>
                <w:rFonts w:cstheme="minorHAnsi"/>
              </w:rPr>
              <w:t>logy</w:t>
            </w:r>
          </w:p>
        </w:tc>
        <w:tc>
          <w:tcPr>
            <w:tcW w:w="2169" w:type="dxa"/>
            <w:tcBorders>
              <w:top w:val="nil"/>
              <w:left w:val="nil"/>
              <w:bottom w:val="nil"/>
              <w:right w:val="nil"/>
            </w:tcBorders>
            <w:shd w:val="clear" w:color="auto" w:fill="FFFFFF"/>
            <w:tcMar>
              <w:top w:w="120" w:type="dxa"/>
              <w:left w:w="75" w:type="dxa"/>
              <w:bottom w:w="120" w:type="dxa"/>
              <w:right w:w="75" w:type="dxa"/>
            </w:tcMar>
            <w:vAlign w:val="center"/>
            <w:hideMark/>
          </w:tcPr>
          <w:p w14:paraId="66802DB4"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1,865 (69%)</w:t>
            </w:r>
          </w:p>
        </w:tc>
        <w:tc>
          <w:tcPr>
            <w:tcW w:w="3060" w:type="dxa"/>
            <w:tcBorders>
              <w:top w:val="nil"/>
              <w:left w:val="nil"/>
              <w:bottom w:val="nil"/>
              <w:right w:val="nil"/>
            </w:tcBorders>
            <w:shd w:val="clear" w:color="auto" w:fill="FFFFFF"/>
            <w:tcMar>
              <w:top w:w="120" w:type="dxa"/>
              <w:left w:w="75" w:type="dxa"/>
              <w:bottom w:w="120" w:type="dxa"/>
              <w:right w:w="75" w:type="dxa"/>
            </w:tcMar>
            <w:vAlign w:val="center"/>
            <w:hideMark/>
          </w:tcPr>
          <w:p w14:paraId="5E6650DE"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17,514 (94%)</w:t>
            </w:r>
          </w:p>
        </w:tc>
      </w:tr>
      <w:tr w:rsidR="0077301B" w:rsidRPr="0077301B" w14:paraId="20DE08E1" w14:textId="77777777" w:rsidTr="00BC2492">
        <w:trPr>
          <w:gridAfter w:val="1"/>
          <w:wAfter w:w="1492" w:type="dxa"/>
        </w:trPr>
        <w:tc>
          <w:tcPr>
            <w:tcW w:w="3078" w:type="dxa"/>
            <w:tcBorders>
              <w:top w:val="nil"/>
              <w:left w:val="nil"/>
              <w:bottom w:val="nil"/>
              <w:right w:val="nil"/>
            </w:tcBorders>
            <w:shd w:val="clear" w:color="auto" w:fill="FFFFFF"/>
            <w:tcMar>
              <w:top w:w="120" w:type="dxa"/>
              <w:left w:w="75" w:type="dxa"/>
              <w:bottom w:w="120" w:type="dxa"/>
              <w:right w:w="75" w:type="dxa"/>
            </w:tcMar>
            <w:vAlign w:val="center"/>
            <w:hideMark/>
          </w:tcPr>
          <w:p w14:paraId="2E3A1ABC" w14:textId="00F7DA7F" w:rsidR="0077301B" w:rsidRPr="00BC2492" w:rsidRDefault="0077301B" w:rsidP="00BC2492">
            <w:pPr>
              <w:spacing w:before="100" w:beforeAutospacing="1" w:after="100" w:afterAutospacing="1" w:line="240" w:lineRule="auto"/>
              <w:ind w:left="150" w:right="150"/>
              <w:rPr>
                <w:rFonts w:cstheme="minorHAnsi"/>
              </w:rPr>
            </w:pPr>
            <w:r w:rsidRPr="008E17EB">
              <w:rPr>
                <w:rFonts w:cstheme="minorHAnsi"/>
              </w:rPr>
              <w:t>    </w:t>
            </w:r>
            <w:r>
              <w:rPr>
                <w:rFonts w:cstheme="minorHAnsi"/>
              </w:rPr>
              <w:t>N</w:t>
            </w:r>
            <w:r w:rsidRPr="008E17EB">
              <w:rPr>
                <w:rFonts w:cstheme="minorHAnsi"/>
              </w:rPr>
              <w:t>o lab/ radio</w:t>
            </w:r>
            <w:r>
              <w:rPr>
                <w:rFonts w:cstheme="minorHAnsi"/>
              </w:rPr>
              <w:t>logy</w:t>
            </w:r>
          </w:p>
        </w:tc>
        <w:tc>
          <w:tcPr>
            <w:tcW w:w="2169" w:type="dxa"/>
            <w:tcBorders>
              <w:top w:val="nil"/>
              <w:left w:val="nil"/>
              <w:bottom w:val="nil"/>
              <w:right w:val="nil"/>
            </w:tcBorders>
            <w:shd w:val="clear" w:color="auto" w:fill="FFFFFF"/>
            <w:tcMar>
              <w:top w:w="120" w:type="dxa"/>
              <w:left w:w="75" w:type="dxa"/>
              <w:bottom w:w="120" w:type="dxa"/>
              <w:right w:w="75" w:type="dxa"/>
            </w:tcMar>
            <w:vAlign w:val="center"/>
            <w:hideMark/>
          </w:tcPr>
          <w:p w14:paraId="062063E9"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0 (0%)</w:t>
            </w:r>
          </w:p>
        </w:tc>
        <w:tc>
          <w:tcPr>
            <w:tcW w:w="3060" w:type="dxa"/>
            <w:tcBorders>
              <w:top w:val="nil"/>
              <w:left w:val="nil"/>
              <w:bottom w:val="nil"/>
              <w:right w:val="nil"/>
            </w:tcBorders>
            <w:shd w:val="clear" w:color="auto" w:fill="FFFFFF"/>
            <w:tcMar>
              <w:top w:w="120" w:type="dxa"/>
              <w:left w:w="75" w:type="dxa"/>
              <w:bottom w:w="120" w:type="dxa"/>
              <w:right w:w="75" w:type="dxa"/>
            </w:tcMar>
            <w:vAlign w:val="center"/>
            <w:hideMark/>
          </w:tcPr>
          <w:p w14:paraId="23A58B4F" w14:textId="77777777"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0 (0%)</w:t>
            </w:r>
          </w:p>
        </w:tc>
      </w:tr>
      <w:tr w:rsidR="0077301B" w:rsidRPr="0077301B" w14:paraId="24E79577" w14:textId="77777777" w:rsidTr="00BC2492">
        <w:trPr>
          <w:gridAfter w:val="1"/>
          <w:wAfter w:w="1492" w:type="dxa"/>
        </w:trPr>
        <w:tc>
          <w:tcPr>
            <w:tcW w:w="3078" w:type="dxa"/>
            <w:tcBorders>
              <w:top w:val="nil"/>
              <w:left w:val="nil"/>
              <w:bottom w:val="single" w:sz="4" w:space="0" w:color="auto"/>
              <w:right w:val="nil"/>
            </w:tcBorders>
            <w:shd w:val="clear" w:color="auto" w:fill="FFFFFF"/>
            <w:tcMar>
              <w:top w:w="120" w:type="dxa"/>
              <w:left w:w="75" w:type="dxa"/>
              <w:bottom w:w="120" w:type="dxa"/>
              <w:right w:w="75" w:type="dxa"/>
            </w:tcMar>
            <w:vAlign w:val="center"/>
            <w:hideMark/>
          </w:tcPr>
          <w:p w14:paraId="0107558A" w14:textId="11696128" w:rsidR="0077301B" w:rsidRPr="00BC2492" w:rsidRDefault="0077301B" w:rsidP="00BC2492">
            <w:pPr>
              <w:spacing w:before="100" w:beforeAutospacing="1" w:after="100" w:afterAutospacing="1" w:line="240" w:lineRule="auto"/>
              <w:ind w:left="150" w:right="150"/>
              <w:rPr>
                <w:rFonts w:cstheme="minorHAnsi"/>
              </w:rPr>
            </w:pPr>
            <w:r w:rsidRPr="008E17EB">
              <w:rPr>
                <w:rFonts w:cstheme="minorHAnsi"/>
              </w:rPr>
              <w:t>    Unknown</w:t>
            </w:r>
          </w:p>
        </w:tc>
        <w:tc>
          <w:tcPr>
            <w:tcW w:w="2169" w:type="dxa"/>
            <w:tcBorders>
              <w:top w:val="nil"/>
              <w:left w:val="nil"/>
              <w:bottom w:val="single" w:sz="4" w:space="0" w:color="auto"/>
              <w:right w:val="nil"/>
            </w:tcBorders>
            <w:shd w:val="clear" w:color="auto" w:fill="FFFFFF"/>
            <w:tcMar>
              <w:top w:w="120" w:type="dxa"/>
              <w:left w:w="75" w:type="dxa"/>
              <w:bottom w:w="120" w:type="dxa"/>
              <w:right w:w="75" w:type="dxa"/>
            </w:tcMar>
            <w:vAlign w:val="center"/>
            <w:hideMark/>
          </w:tcPr>
          <w:p w14:paraId="116952A5" w14:textId="65CFDA59"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36</w:t>
            </w:r>
            <w:r w:rsidR="005314F9">
              <w:rPr>
                <w:rFonts w:cstheme="minorHAnsi"/>
              </w:rPr>
              <w:t xml:space="preserve"> (1.3%)</w:t>
            </w:r>
          </w:p>
        </w:tc>
        <w:tc>
          <w:tcPr>
            <w:tcW w:w="3060" w:type="dxa"/>
            <w:tcBorders>
              <w:top w:val="nil"/>
              <w:left w:val="nil"/>
              <w:bottom w:val="single" w:sz="4" w:space="0" w:color="auto"/>
              <w:right w:val="nil"/>
            </w:tcBorders>
            <w:shd w:val="clear" w:color="auto" w:fill="FFFFFF"/>
            <w:tcMar>
              <w:top w:w="120" w:type="dxa"/>
              <w:left w:w="75" w:type="dxa"/>
              <w:bottom w:w="120" w:type="dxa"/>
              <w:right w:w="75" w:type="dxa"/>
            </w:tcMar>
            <w:vAlign w:val="center"/>
            <w:hideMark/>
          </w:tcPr>
          <w:p w14:paraId="109450AC" w14:textId="234BC5CA" w:rsidR="0077301B" w:rsidRPr="00BC2492" w:rsidRDefault="0077301B" w:rsidP="00BC2492">
            <w:pPr>
              <w:spacing w:before="100" w:beforeAutospacing="1" w:after="100" w:afterAutospacing="1" w:line="240" w:lineRule="auto"/>
              <w:ind w:left="150" w:right="150"/>
              <w:jc w:val="center"/>
              <w:rPr>
                <w:rFonts w:cstheme="minorHAnsi"/>
              </w:rPr>
            </w:pPr>
            <w:r w:rsidRPr="00BC2492">
              <w:rPr>
                <w:rFonts w:cstheme="minorHAnsi"/>
              </w:rPr>
              <w:t>84</w:t>
            </w:r>
            <w:r w:rsidR="005314F9">
              <w:rPr>
                <w:rFonts w:cstheme="minorHAnsi"/>
              </w:rPr>
              <w:t xml:space="preserve"> </w:t>
            </w:r>
            <w:r w:rsidR="0026252B">
              <w:rPr>
                <w:rFonts w:cstheme="minorHAnsi"/>
              </w:rPr>
              <w:t>(0.5%)</w:t>
            </w:r>
          </w:p>
        </w:tc>
      </w:tr>
      <w:tr w:rsidR="0077301B" w:rsidRPr="0077301B" w14:paraId="1C3CFB3E" w14:textId="77777777" w:rsidTr="00BC2492">
        <w:trPr>
          <w:gridAfter w:val="1"/>
          <w:wAfter w:w="1492" w:type="dxa"/>
        </w:trPr>
        <w:tc>
          <w:tcPr>
            <w:tcW w:w="8307" w:type="dxa"/>
            <w:gridSpan w:val="3"/>
            <w:tcBorders>
              <w:top w:val="single" w:sz="4" w:space="0" w:color="auto"/>
              <w:left w:val="nil"/>
              <w:bottom w:val="nil"/>
              <w:right w:val="nil"/>
            </w:tcBorders>
            <w:shd w:val="clear" w:color="auto" w:fill="FFFFFF"/>
            <w:tcMar>
              <w:top w:w="60" w:type="dxa"/>
              <w:left w:w="75" w:type="dxa"/>
              <w:bottom w:w="60" w:type="dxa"/>
              <w:right w:w="75" w:type="dxa"/>
            </w:tcMar>
            <w:vAlign w:val="center"/>
            <w:hideMark/>
          </w:tcPr>
          <w:p w14:paraId="635DB030" w14:textId="676C786A" w:rsidR="004B4789" w:rsidRPr="00BC2492" w:rsidRDefault="0077301B" w:rsidP="00BC2492">
            <w:pPr>
              <w:spacing w:before="100" w:beforeAutospacing="1" w:after="100" w:afterAutospacing="1" w:line="240" w:lineRule="auto"/>
              <w:rPr>
                <w:rFonts w:cstheme="minorHAnsi"/>
              </w:rPr>
            </w:pPr>
            <w:r w:rsidRPr="00BC2492">
              <w:rPr>
                <w:rStyle w:val="gtfootnotemarks"/>
                <w:rFonts w:cstheme="minorHAnsi"/>
                <w:i/>
                <w:iCs/>
                <w:vertAlign w:val="superscript"/>
              </w:rPr>
              <w:t>1</w:t>
            </w:r>
            <w:r w:rsidRPr="00BC2492">
              <w:rPr>
                <w:rFonts w:cstheme="minorHAnsi"/>
              </w:rPr>
              <w:t> n (%)</w:t>
            </w:r>
          </w:p>
        </w:tc>
      </w:tr>
      <w:tr w:rsidR="006C3A35" w:rsidRPr="006D6747" w14:paraId="5426E7CF" w14:textId="77777777" w:rsidTr="00BC2492">
        <w:tc>
          <w:tcPr>
            <w:tcW w:w="9799" w:type="dxa"/>
            <w:gridSpan w:val="4"/>
            <w:tcBorders>
              <w:top w:val="nil"/>
              <w:left w:val="nil"/>
              <w:bottom w:val="nil"/>
              <w:right w:val="nil"/>
            </w:tcBorders>
            <w:shd w:val="clear" w:color="auto" w:fill="FFFFFF"/>
            <w:tcMar>
              <w:top w:w="60" w:type="dxa"/>
              <w:left w:w="75" w:type="dxa"/>
              <w:bottom w:w="60" w:type="dxa"/>
              <w:right w:w="75" w:type="dxa"/>
            </w:tcMar>
            <w:vAlign w:val="center"/>
          </w:tcPr>
          <w:p w14:paraId="2CB919FE" w14:textId="416BC78C" w:rsidR="006C3A35" w:rsidRPr="00BC2492" w:rsidRDefault="006C3A35" w:rsidP="00BC2492">
            <w:pPr>
              <w:spacing w:before="100" w:beforeAutospacing="1" w:after="100" w:afterAutospacing="1" w:line="240" w:lineRule="auto"/>
              <w:rPr>
                <w:rFonts w:cstheme="minorHAnsi"/>
                <w:color w:val="333333"/>
              </w:rPr>
            </w:pPr>
          </w:p>
        </w:tc>
      </w:tr>
    </w:tbl>
    <w:p w14:paraId="6D389C04" w14:textId="5757AF64" w:rsidR="00127F2F" w:rsidRDefault="00323D97" w:rsidP="00323D97">
      <w:pPr>
        <w:spacing w:before="100" w:beforeAutospacing="1" w:after="100" w:afterAutospacing="1" w:line="240" w:lineRule="auto"/>
        <w:jc w:val="both"/>
        <w:rPr>
          <w:rFonts w:cstheme="minorHAnsi"/>
          <w:b/>
          <w:bCs/>
          <w:sz w:val="24"/>
          <w:szCs w:val="24"/>
        </w:rPr>
      </w:pPr>
      <w:r w:rsidRPr="00B64297">
        <w:rPr>
          <w:rFonts w:cstheme="minorHAnsi"/>
          <w:b/>
          <w:bCs/>
          <w:sz w:val="24"/>
          <w:szCs w:val="24"/>
        </w:rPr>
        <w:t xml:space="preserve">NEWS2 </w:t>
      </w:r>
      <w:r>
        <w:rPr>
          <w:rFonts w:cstheme="minorHAnsi"/>
          <w:b/>
          <w:bCs/>
          <w:sz w:val="24"/>
          <w:szCs w:val="24"/>
        </w:rPr>
        <w:t>c</w:t>
      </w:r>
      <w:r w:rsidRPr="00B64297">
        <w:rPr>
          <w:rFonts w:cstheme="minorHAnsi"/>
          <w:b/>
          <w:bCs/>
          <w:sz w:val="24"/>
          <w:szCs w:val="24"/>
        </w:rPr>
        <w:t>linical risk on admission, by age group</w:t>
      </w:r>
    </w:p>
    <w:p w14:paraId="6DC30AE1" w14:textId="71D12B15" w:rsidR="00323D97" w:rsidRPr="00BC2492" w:rsidRDefault="003F416F" w:rsidP="00BC2492">
      <w:pPr>
        <w:spacing w:before="100" w:beforeAutospacing="1" w:after="100" w:afterAutospacing="1" w:line="360" w:lineRule="auto"/>
        <w:jc w:val="both"/>
        <w:rPr>
          <w:rFonts w:cstheme="minorHAnsi"/>
          <w:b/>
          <w:bCs/>
          <w:sz w:val="24"/>
          <w:szCs w:val="24"/>
        </w:rPr>
      </w:pPr>
      <w:r w:rsidRPr="00BC2492">
        <w:rPr>
          <w:rFonts w:ascii="Calibri" w:eastAsia="Times New Roman" w:hAnsi="Calibri" w:cs="Calibri"/>
          <w:b/>
          <w:bCs/>
          <w:color w:val="000000"/>
          <w:kern w:val="0"/>
          <w:lang w:eastAsia="en-GB"/>
          <w14:ligatures w14:val="none"/>
        </w:rPr>
        <w:t>Table S8B</w:t>
      </w:r>
      <w:r>
        <w:rPr>
          <w:rFonts w:ascii="Calibri" w:eastAsia="Times New Roman" w:hAnsi="Calibri" w:cs="Calibri"/>
          <w:color w:val="000000"/>
          <w:kern w:val="0"/>
          <w:lang w:eastAsia="en-GB"/>
          <w14:ligatures w14:val="none"/>
        </w:rPr>
        <w:t xml:space="preserve">: </w:t>
      </w:r>
      <w:r w:rsidR="009674B4">
        <w:rPr>
          <w:rFonts w:ascii="Calibri" w:eastAsia="Times New Roman" w:hAnsi="Calibri" w:cs="Calibri"/>
          <w:color w:val="000000"/>
          <w:kern w:val="0"/>
          <w:lang w:eastAsia="en-GB"/>
          <w14:ligatures w14:val="none"/>
        </w:rPr>
        <w:t>The National Early Warning Score (NEWS2)</w:t>
      </w:r>
      <w:r w:rsidR="009674B4" w:rsidRPr="004419A1">
        <w:rPr>
          <w:rFonts w:ascii="Calibri" w:eastAsia="Times New Roman" w:hAnsi="Calibri" w:cs="Calibri"/>
          <w:color w:val="000000"/>
          <w:kern w:val="0"/>
          <w:lang w:eastAsia="en-GB"/>
          <w14:ligatures w14:val="none"/>
        </w:rPr>
        <w:t xml:space="preserve"> </w:t>
      </w:r>
      <w:r w:rsidR="0079545C">
        <w:rPr>
          <w:rFonts w:ascii="Calibri" w:eastAsia="Times New Roman" w:hAnsi="Calibri" w:cs="Calibri"/>
          <w:color w:val="000000"/>
          <w:kern w:val="0"/>
          <w:lang w:eastAsia="en-GB"/>
          <w14:ligatures w14:val="none"/>
        </w:rPr>
        <w:t xml:space="preserve">is used to triage patients based on their </w:t>
      </w:r>
      <w:r w:rsidR="001F1439">
        <w:rPr>
          <w:rFonts w:ascii="Calibri" w:eastAsia="Times New Roman" w:hAnsi="Calibri" w:cs="Calibri"/>
          <w:color w:val="000000"/>
          <w:kern w:val="0"/>
          <w:lang w:eastAsia="en-GB"/>
          <w14:ligatures w14:val="none"/>
        </w:rPr>
        <w:t>clinical condition on arrival to hospital.</w:t>
      </w:r>
      <w:r w:rsidR="0091337B">
        <w:rPr>
          <w:rStyle w:val="FootnoteReference"/>
          <w:rFonts w:ascii="Calibri" w:eastAsia="Times New Roman" w:hAnsi="Calibri" w:cs="Calibri"/>
          <w:color w:val="000000"/>
          <w:kern w:val="0"/>
          <w:lang w:eastAsia="en-GB"/>
          <w14:ligatures w14:val="none"/>
        </w:rPr>
        <w:footnoteReference w:id="5"/>
      </w:r>
      <w:r w:rsidR="001F1439">
        <w:rPr>
          <w:rFonts w:ascii="Calibri" w:eastAsia="Times New Roman" w:hAnsi="Calibri" w:cs="Calibri"/>
          <w:color w:val="000000"/>
          <w:kern w:val="0"/>
          <w:lang w:eastAsia="en-GB"/>
          <w14:ligatures w14:val="none"/>
        </w:rPr>
        <w:t xml:space="preserve"> It</w:t>
      </w:r>
      <w:r w:rsidR="009674B4">
        <w:rPr>
          <w:rFonts w:ascii="Calibri" w:eastAsia="Times New Roman" w:hAnsi="Calibri" w:cs="Calibri"/>
          <w:color w:val="000000"/>
          <w:kern w:val="0"/>
          <w:lang w:eastAsia="en-GB"/>
          <w14:ligatures w14:val="none"/>
        </w:rPr>
        <w:t xml:space="preserve"> is</w:t>
      </w:r>
      <w:r w:rsidR="009674B4" w:rsidRPr="004419A1">
        <w:rPr>
          <w:rFonts w:ascii="Calibri" w:eastAsia="Times New Roman" w:hAnsi="Calibri" w:cs="Calibri"/>
          <w:color w:val="000000"/>
          <w:kern w:val="0"/>
          <w:lang w:eastAsia="en-GB"/>
          <w14:ligatures w14:val="none"/>
        </w:rPr>
        <w:t xml:space="preserve"> </w:t>
      </w:r>
      <w:r w:rsidR="009674B4">
        <w:rPr>
          <w:rFonts w:ascii="Calibri" w:eastAsia="Times New Roman" w:hAnsi="Calibri" w:cs="Calibri"/>
          <w:color w:val="000000"/>
          <w:kern w:val="0"/>
          <w:lang w:eastAsia="en-GB"/>
          <w14:ligatures w14:val="none"/>
        </w:rPr>
        <w:t>based on the following physiological parameters</w:t>
      </w:r>
      <w:r w:rsidR="009674B4" w:rsidRPr="004419A1">
        <w:rPr>
          <w:rFonts w:ascii="Calibri" w:eastAsia="Times New Roman" w:hAnsi="Calibri" w:cs="Calibri"/>
          <w:color w:val="000000"/>
          <w:kern w:val="0"/>
          <w:lang w:eastAsia="en-GB"/>
          <w14:ligatures w14:val="none"/>
        </w:rPr>
        <w:t xml:space="preserve">: </w:t>
      </w:r>
      <w:r w:rsidR="009674B4">
        <w:rPr>
          <w:rFonts w:ascii="Calibri" w:eastAsia="Times New Roman" w:hAnsi="Calibri" w:cs="Calibri"/>
          <w:color w:val="000000"/>
          <w:kern w:val="0"/>
          <w:lang w:eastAsia="en-GB"/>
          <w14:ligatures w14:val="none"/>
        </w:rPr>
        <w:t>respiration rate, oxygenation (SpO</w:t>
      </w:r>
      <w:r w:rsidR="009674B4" w:rsidRPr="00B64297">
        <w:rPr>
          <w:rFonts w:ascii="Calibri" w:eastAsia="Times New Roman" w:hAnsi="Calibri" w:cs="Calibri"/>
          <w:color w:val="000000"/>
          <w:kern w:val="0"/>
          <w:vertAlign w:val="subscript"/>
          <w:lang w:eastAsia="en-GB"/>
          <w14:ligatures w14:val="none"/>
        </w:rPr>
        <w:t>2</w:t>
      </w:r>
      <w:r w:rsidR="009674B4">
        <w:rPr>
          <w:rFonts w:ascii="Calibri" w:eastAsia="Times New Roman" w:hAnsi="Calibri" w:cs="Calibri"/>
          <w:color w:val="000000"/>
          <w:kern w:val="0"/>
          <w:lang w:eastAsia="en-GB"/>
          <w14:ligatures w14:val="none"/>
        </w:rPr>
        <w:t>) levels, oxygen use, systolic blood pressure, pulse, levels of consciousness, and temperature</w:t>
      </w:r>
      <w:r w:rsidR="007B33F5">
        <w:rPr>
          <w:rFonts w:ascii="Calibri" w:eastAsia="Times New Roman" w:hAnsi="Calibri" w:cs="Calibri"/>
          <w:color w:val="000000"/>
          <w:kern w:val="0"/>
          <w:lang w:eastAsia="en-GB"/>
          <w14:ligatures w14:val="none"/>
        </w:rPr>
        <w:t>.</w:t>
      </w:r>
      <w:r w:rsidR="009674B4">
        <w:rPr>
          <w:rFonts w:ascii="Calibri" w:eastAsia="Times New Roman" w:hAnsi="Calibri" w:cs="Calibri"/>
          <w:color w:val="000000"/>
          <w:kern w:val="0"/>
          <w:lang w:eastAsia="en-GB"/>
          <w14:ligatures w14:val="none"/>
        </w:rPr>
        <w:t xml:space="preserve"> Us</w:t>
      </w:r>
      <w:r w:rsidR="007B33F5">
        <w:rPr>
          <w:rFonts w:ascii="Calibri" w:eastAsia="Times New Roman" w:hAnsi="Calibri" w:cs="Calibri"/>
          <w:color w:val="000000"/>
          <w:kern w:val="0"/>
          <w:lang w:eastAsia="en-GB"/>
          <w14:ligatures w14:val="none"/>
        </w:rPr>
        <w:t>i</w:t>
      </w:r>
      <w:r w:rsidR="009674B4">
        <w:rPr>
          <w:rFonts w:ascii="Calibri" w:eastAsia="Times New Roman" w:hAnsi="Calibri" w:cs="Calibri"/>
          <w:color w:val="000000"/>
          <w:kern w:val="0"/>
          <w:lang w:eastAsia="en-GB"/>
          <w14:ligatures w14:val="none"/>
        </w:rPr>
        <w:t>ng standardised thresholds published by the Royal College of Physicians</w:t>
      </w:r>
      <w:r w:rsidR="007B33F5">
        <w:rPr>
          <w:rFonts w:ascii="Calibri" w:eastAsia="Times New Roman" w:hAnsi="Calibri" w:cs="Calibri"/>
          <w:color w:val="000000"/>
          <w:kern w:val="0"/>
          <w:lang w:eastAsia="en-GB"/>
          <w14:ligatures w14:val="none"/>
        </w:rPr>
        <w:t>,</w:t>
      </w:r>
      <w:r w:rsidR="009674B4">
        <w:rPr>
          <w:rFonts w:ascii="Calibri" w:eastAsia="Times New Roman" w:hAnsi="Calibri" w:cs="Calibri"/>
          <w:color w:val="000000"/>
          <w:kern w:val="0"/>
          <w:lang w:eastAsia="en-GB"/>
          <w14:ligatures w14:val="none"/>
        </w:rPr>
        <w:fldChar w:fldCharType="begin" w:fldLock="1"/>
      </w:r>
      <w:r w:rsidR="009674B4">
        <w:rPr>
          <w:rFonts w:ascii="Calibri" w:eastAsia="Times New Roman" w:hAnsi="Calibri" w:cs="Calibri"/>
          <w:color w:val="000000"/>
          <w:kern w:val="0"/>
          <w:lang w:eastAsia="en-GB"/>
          <w14:ligatures w14:val="none"/>
        </w:rPr>
        <w:instrText>ADDIN CSL_CITATION {"citationItems":[{"id":"ITEM-1","itemData":{"URL":"https://www.rcplondon.ac.uk/projects/outputs/national-early-warning-score-news-2","accessed":{"date-parts":[["2024","3","15"]]},"author":[{"dropping-particle":"","family":"Royal College of Physicians","given":"","non-dropping-particle":"","parse-names":false,"suffix":""}],"id":"ITEM-1","issued":{"date-parts":[["2017"]]},"title":"National Early Warning Score (NEWS) 2","type":"webpage"},"uris":["http://www.mendeley.com/documents/?uuid=8646bc7e-cf18-331e-8e4e-fa0f14d6bb4f"]}],"mendeley":{"formattedCitation":"(17)","plainTextFormattedCitation":"(17)","previouslyFormattedCitation":"(17)"},"properties":{"noteIndex":0},"schema":"https://github.com/citation-style-language/schema/raw/master/csl-citation.json"}</w:instrText>
      </w:r>
      <w:r w:rsidR="00BC2492">
        <w:rPr>
          <w:rFonts w:ascii="Calibri" w:eastAsia="Times New Roman" w:hAnsi="Calibri" w:cs="Calibri"/>
          <w:color w:val="000000"/>
          <w:kern w:val="0"/>
          <w:lang w:eastAsia="en-GB"/>
          <w14:ligatures w14:val="none"/>
        </w:rPr>
        <w:fldChar w:fldCharType="separate"/>
      </w:r>
      <w:r w:rsidR="009674B4">
        <w:rPr>
          <w:rFonts w:ascii="Calibri" w:eastAsia="Times New Roman" w:hAnsi="Calibri" w:cs="Calibri"/>
          <w:color w:val="000000"/>
          <w:kern w:val="0"/>
          <w:lang w:eastAsia="en-GB"/>
          <w14:ligatures w14:val="none"/>
        </w:rPr>
        <w:fldChar w:fldCharType="end"/>
      </w:r>
      <w:r w:rsidR="009674B4">
        <w:rPr>
          <w:rFonts w:ascii="Calibri" w:eastAsia="Times New Roman" w:hAnsi="Calibri" w:cs="Calibri"/>
          <w:color w:val="000000"/>
          <w:kern w:val="0"/>
          <w:lang w:eastAsia="en-GB"/>
          <w14:ligatures w14:val="none"/>
        </w:rPr>
        <w:t xml:space="preserve"> cases </w:t>
      </w:r>
      <w:r w:rsidR="007B5F38">
        <w:rPr>
          <w:rFonts w:ascii="Calibri" w:eastAsia="Times New Roman" w:hAnsi="Calibri" w:cs="Calibri"/>
          <w:color w:val="000000"/>
          <w:kern w:val="0"/>
          <w:lang w:eastAsia="en-GB"/>
          <w14:ligatures w14:val="none"/>
        </w:rPr>
        <w:t>a</w:t>
      </w:r>
      <w:r w:rsidR="009674B4">
        <w:rPr>
          <w:rFonts w:ascii="Calibri" w:eastAsia="Times New Roman" w:hAnsi="Calibri" w:cs="Calibri"/>
          <w:color w:val="000000"/>
          <w:kern w:val="0"/>
          <w:lang w:eastAsia="en-GB"/>
          <w14:ligatures w14:val="none"/>
        </w:rPr>
        <w:t>re assigned a level of clinical risk: low, low- medium, medium or high risk.</w:t>
      </w:r>
    </w:p>
    <w:tbl>
      <w:tblPr>
        <w:tblStyle w:val="TableGrid"/>
        <w:tblW w:w="10635" w:type="dxa"/>
        <w:tblInd w:w="-807" w:type="dxa"/>
        <w:tblLook w:val="04A0" w:firstRow="1" w:lastRow="0" w:firstColumn="1" w:lastColumn="0" w:noHBand="0" w:noVBand="1"/>
      </w:tblPr>
      <w:tblGrid>
        <w:gridCol w:w="1947"/>
        <w:gridCol w:w="1086"/>
        <w:gridCol w:w="1086"/>
        <w:gridCol w:w="1086"/>
        <w:gridCol w:w="1086"/>
        <w:gridCol w:w="1086"/>
        <w:gridCol w:w="1086"/>
        <w:gridCol w:w="1086"/>
        <w:gridCol w:w="1086"/>
      </w:tblGrid>
      <w:tr w:rsidR="00323D97" w:rsidRPr="00323D97" w14:paraId="4891FAA2" w14:textId="77777777" w:rsidTr="00EF7ED0">
        <w:tc>
          <w:tcPr>
            <w:tcW w:w="1947" w:type="dxa"/>
          </w:tcPr>
          <w:p w14:paraId="25DE5935" w14:textId="77777777" w:rsidR="00323D97" w:rsidRPr="00323D97" w:rsidRDefault="00323D97" w:rsidP="00B64297">
            <w:pPr>
              <w:spacing w:before="100" w:beforeAutospacing="1" w:after="100" w:afterAutospacing="1"/>
              <w:rPr>
                <w:rFonts w:cstheme="minorHAnsi"/>
                <w:b/>
                <w:bCs/>
                <w:color w:val="333333"/>
                <w:sz w:val="18"/>
                <w:szCs w:val="18"/>
              </w:rPr>
            </w:pPr>
          </w:p>
        </w:tc>
        <w:tc>
          <w:tcPr>
            <w:tcW w:w="8688" w:type="dxa"/>
            <w:gridSpan w:val="8"/>
          </w:tcPr>
          <w:p w14:paraId="38D117FC" w14:textId="6FA6999A" w:rsidR="00323D97" w:rsidRPr="00323D97" w:rsidRDefault="00323D97" w:rsidP="00323D97">
            <w:pPr>
              <w:spacing w:before="100" w:beforeAutospacing="1" w:after="100" w:afterAutospacing="1"/>
              <w:jc w:val="center"/>
              <w:rPr>
                <w:rStyle w:val="Strong"/>
                <w:rFonts w:cstheme="minorHAnsi"/>
                <w:color w:val="333333"/>
                <w:sz w:val="18"/>
                <w:szCs w:val="18"/>
              </w:rPr>
            </w:pPr>
            <w:r w:rsidRPr="00BC2492">
              <w:rPr>
                <w:rStyle w:val="Strong"/>
                <w:rFonts w:cstheme="minorHAnsi"/>
                <w:color w:val="333333"/>
                <w:sz w:val="18"/>
                <w:szCs w:val="18"/>
              </w:rPr>
              <w:t>Age group</w:t>
            </w:r>
          </w:p>
        </w:tc>
      </w:tr>
      <w:tr w:rsidR="00D62E3B" w:rsidRPr="00323D97" w14:paraId="1CEFA908" w14:textId="77777777" w:rsidTr="00BC2492">
        <w:tc>
          <w:tcPr>
            <w:tcW w:w="1947" w:type="dxa"/>
            <w:hideMark/>
          </w:tcPr>
          <w:p w14:paraId="054185D3" w14:textId="77777777" w:rsidR="00D62E3B" w:rsidRPr="00BC2492" w:rsidRDefault="00D62E3B" w:rsidP="00B64297">
            <w:pPr>
              <w:spacing w:before="100" w:beforeAutospacing="1" w:after="100" w:afterAutospacing="1"/>
              <w:rPr>
                <w:rFonts w:cstheme="minorHAnsi"/>
                <w:b/>
                <w:bCs/>
                <w:color w:val="333333"/>
                <w:sz w:val="18"/>
                <w:szCs w:val="18"/>
              </w:rPr>
            </w:pPr>
            <w:r w:rsidRPr="00BC2492">
              <w:rPr>
                <w:rFonts w:cstheme="minorHAnsi"/>
                <w:b/>
                <w:bCs/>
                <w:color w:val="333333"/>
                <w:sz w:val="18"/>
                <w:szCs w:val="18"/>
              </w:rPr>
              <w:t>NEWS2 risk</w:t>
            </w:r>
          </w:p>
        </w:tc>
        <w:tc>
          <w:tcPr>
            <w:tcW w:w="1086" w:type="dxa"/>
            <w:hideMark/>
          </w:tcPr>
          <w:p w14:paraId="3DB7A155"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18-24</w:t>
            </w:r>
            <w:r w:rsidRPr="00BC2492">
              <w:rPr>
                <w:rFonts w:cstheme="minorHAnsi"/>
                <w:color w:val="333333"/>
                <w:sz w:val="18"/>
                <w:szCs w:val="18"/>
              </w:rPr>
              <w:t xml:space="preserve"> N=533</w:t>
            </w:r>
            <w:r w:rsidRPr="00BC2492">
              <w:rPr>
                <w:rStyle w:val="gtfootnotemarks"/>
                <w:rFonts w:cstheme="minorHAnsi"/>
                <w:i/>
                <w:iCs/>
                <w:color w:val="333333"/>
                <w:sz w:val="18"/>
                <w:szCs w:val="18"/>
                <w:vertAlign w:val="superscript"/>
              </w:rPr>
              <w:t>1</w:t>
            </w:r>
          </w:p>
        </w:tc>
        <w:tc>
          <w:tcPr>
            <w:tcW w:w="1086" w:type="dxa"/>
            <w:hideMark/>
          </w:tcPr>
          <w:p w14:paraId="48B4FDC4"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25-34</w:t>
            </w:r>
            <w:r w:rsidRPr="00BC2492">
              <w:rPr>
                <w:rFonts w:cstheme="minorHAnsi"/>
                <w:color w:val="333333"/>
                <w:sz w:val="18"/>
                <w:szCs w:val="18"/>
              </w:rPr>
              <w:t xml:space="preserve"> N=1,142</w:t>
            </w:r>
            <w:r w:rsidRPr="00BC2492">
              <w:rPr>
                <w:rStyle w:val="gtfootnotemarks"/>
                <w:rFonts w:cstheme="minorHAnsi"/>
                <w:i/>
                <w:iCs/>
                <w:color w:val="333333"/>
                <w:sz w:val="18"/>
                <w:szCs w:val="18"/>
                <w:vertAlign w:val="superscript"/>
              </w:rPr>
              <w:t>1</w:t>
            </w:r>
          </w:p>
        </w:tc>
        <w:tc>
          <w:tcPr>
            <w:tcW w:w="1086" w:type="dxa"/>
            <w:hideMark/>
          </w:tcPr>
          <w:p w14:paraId="62781168"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35-44</w:t>
            </w:r>
            <w:r w:rsidRPr="00BC2492">
              <w:rPr>
                <w:rFonts w:cstheme="minorHAnsi"/>
                <w:color w:val="333333"/>
                <w:sz w:val="18"/>
                <w:szCs w:val="18"/>
              </w:rPr>
              <w:t>, N=1,429</w:t>
            </w:r>
            <w:r w:rsidRPr="00BC2492">
              <w:rPr>
                <w:rStyle w:val="gtfootnotemarks"/>
                <w:rFonts w:cstheme="minorHAnsi"/>
                <w:i/>
                <w:iCs/>
                <w:color w:val="333333"/>
                <w:sz w:val="18"/>
                <w:szCs w:val="18"/>
                <w:vertAlign w:val="superscript"/>
              </w:rPr>
              <w:t>1</w:t>
            </w:r>
          </w:p>
        </w:tc>
        <w:tc>
          <w:tcPr>
            <w:tcW w:w="1086" w:type="dxa"/>
            <w:hideMark/>
          </w:tcPr>
          <w:p w14:paraId="3340AE61"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45-54</w:t>
            </w:r>
            <w:r w:rsidRPr="00BC2492">
              <w:rPr>
                <w:rFonts w:cstheme="minorHAnsi"/>
                <w:color w:val="333333"/>
                <w:sz w:val="18"/>
                <w:szCs w:val="18"/>
              </w:rPr>
              <w:t>, N=1,896</w:t>
            </w:r>
            <w:r w:rsidRPr="00BC2492">
              <w:rPr>
                <w:rStyle w:val="gtfootnotemarks"/>
                <w:rFonts w:cstheme="minorHAnsi"/>
                <w:i/>
                <w:iCs/>
                <w:color w:val="333333"/>
                <w:sz w:val="18"/>
                <w:szCs w:val="18"/>
                <w:vertAlign w:val="superscript"/>
              </w:rPr>
              <w:t>1</w:t>
            </w:r>
          </w:p>
        </w:tc>
        <w:tc>
          <w:tcPr>
            <w:tcW w:w="1086" w:type="dxa"/>
            <w:hideMark/>
          </w:tcPr>
          <w:p w14:paraId="536E92C8"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55-64</w:t>
            </w:r>
            <w:r w:rsidRPr="00BC2492">
              <w:rPr>
                <w:rFonts w:cstheme="minorHAnsi"/>
                <w:color w:val="333333"/>
                <w:sz w:val="18"/>
                <w:szCs w:val="18"/>
              </w:rPr>
              <w:t>, N=2,859</w:t>
            </w:r>
            <w:r w:rsidRPr="00BC2492">
              <w:rPr>
                <w:rStyle w:val="gtfootnotemarks"/>
                <w:rFonts w:cstheme="minorHAnsi"/>
                <w:i/>
                <w:iCs/>
                <w:color w:val="333333"/>
                <w:sz w:val="18"/>
                <w:szCs w:val="18"/>
                <w:vertAlign w:val="superscript"/>
              </w:rPr>
              <w:t>1</w:t>
            </w:r>
          </w:p>
        </w:tc>
        <w:tc>
          <w:tcPr>
            <w:tcW w:w="1086" w:type="dxa"/>
            <w:hideMark/>
          </w:tcPr>
          <w:p w14:paraId="5401F0CD"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65-74</w:t>
            </w:r>
            <w:r w:rsidRPr="00BC2492">
              <w:rPr>
                <w:rFonts w:cstheme="minorHAnsi"/>
                <w:color w:val="333333"/>
                <w:sz w:val="18"/>
                <w:szCs w:val="18"/>
              </w:rPr>
              <w:t>, N=3,887</w:t>
            </w:r>
            <w:r w:rsidRPr="00BC2492">
              <w:rPr>
                <w:rStyle w:val="gtfootnotemarks"/>
                <w:rFonts w:cstheme="minorHAnsi"/>
                <w:i/>
                <w:iCs/>
                <w:color w:val="333333"/>
                <w:sz w:val="18"/>
                <w:szCs w:val="18"/>
                <w:vertAlign w:val="superscript"/>
              </w:rPr>
              <w:t>1</w:t>
            </w:r>
          </w:p>
        </w:tc>
        <w:tc>
          <w:tcPr>
            <w:tcW w:w="1086" w:type="dxa"/>
            <w:hideMark/>
          </w:tcPr>
          <w:p w14:paraId="697FC2C2"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75-84</w:t>
            </w:r>
            <w:r w:rsidRPr="00BC2492">
              <w:rPr>
                <w:rFonts w:cstheme="minorHAnsi"/>
                <w:color w:val="333333"/>
                <w:sz w:val="18"/>
                <w:szCs w:val="18"/>
              </w:rPr>
              <w:t>, N=5,128</w:t>
            </w:r>
            <w:r w:rsidRPr="00BC2492">
              <w:rPr>
                <w:rStyle w:val="gtfootnotemarks"/>
                <w:rFonts w:cstheme="minorHAnsi"/>
                <w:i/>
                <w:iCs/>
                <w:color w:val="333333"/>
                <w:sz w:val="18"/>
                <w:szCs w:val="18"/>
                <w:vertAlign w:val="superscript"/>
              </w:rPr>
              <w:t>1</w:t>
            </w:r>
          </w:p>
        </w:tc>
        <w:tc>
          <w:tcPr>
            <w:tcW w:w="1086" w:type="dxa"/>
            <w:hideMark/>
          </w:tcPr>
          <w:p w14:paraId="655F87F5" w14:textId="77777777" w:rsidR="00D62E3B" w:rsidRPr="00BC2492" w:rsidRDefault="00D62E3B" w:rsidP="00B64297">
            <w:pPr>
              <w:spacing w:before="100" w:beforeAutospacing="1" w:after="100" w:afterAutospacing="1"/>
              <w:jc w:val="center"/>
              <w:rPr>
                <w:rFonts w:cstheme="minorHAnsi"/>
                <w:color w:val="333333"/>
                <w:sz w:val="18"/>
                <w:szCs w:val="18"/>
              </w:rPr>
            </w:pPr>
            <w:r w:rsidRPr="00BC2492">
              <w:rPr>
                <w:rStyle w:val="Strong"/>
                <w:rFonts w:cstheme="minorHAnsi"/>
                <w:color w:val="333333"/>
                <w:sz w:val="18"/>
                <w:szCs w:val="18"/>
              </w:rPr>
              <w:t>&gt;84</w:t>
            </w:r>
            <w:r w:rsidRPr="00BC2492">
              <w:rPr>
                <w:rFonts w:cstheme="minorHAnsi"/>
                <w:color w:val="333333"/>
                <w:sz w:val="18"/>
                <w:szCs w:val="18"/>
              </w:rPr>
              <w:t>, N=4,573</w:t>
            </w:r>
            <w:r w:rsidRPr="00BC2492">
              <w:rPr>
                <w:rStyle w:val="gtfootnotemarks"/>
                <w:rFonts w:cstheme="minorHAnsi"/>
                <w:i/>
                <w:iCs/>
                <w:color w:val="333333"/>
                <w:sz w:val="18"/>
                <w:szCs w:val="18"/>
                <w:vertAlign w:val="superscript"/>
              </w:rPr>
              <w:t>1</w:t>
            </w:r>
          </w:p>
        </w:tc>
      </w:tr>
      <w:tr w:rsidR="00D62E3B" w:rsidRPr="00323D97" w14:paraId="57CBB26B" w14:textId="77777777" w:rsidTr="00BC2492">
        <w:tc>
          <w:tcPr>
            <w:tcW w:w="1947" w:type="dxa"/>
            <w:hideMark/>
          </w:tcPr>
          <w:p w14:paraId="31346861" w14:textId="77777777" w:rsidR="00D62E3B" w:rsidRPr="00BC2492" w:rsidRDefault="00D62E3B" w:rsidP="00B64297">
            <w:pPr>
              <w:spacing w:before="100" w:beforeAutospacing="1" w:after="100" w:afterAutospacing="1"/>
              <w:ind w:left="720" w:right="150"/>
              <w:rPr>
                <w:rFonts w:cstheme="minorHAnsi"/>
                <w:color w:val="333333"/>
                <w:sz w:val="18"/>
                <w:szCs w:val="18"/>
              </w:rPr>
            </w:pPr>
            <w:r w:rsidRPr="00BC2492">
              <w:rPr>
                <w:rFonts w:cstheme="minorHAnsi"/>
                <w:color w:val="333333"/>
                <w:sz w:val="18"/>
                <w:szCs w:val="18"/>
              </w:rPr>
              <w:t>Low</w:t>
            </w:r>
          </w:p>
        </w:tc>
        <w:tc>
          <w:tcPr>
            <w:tcW w:w="1086" w:type="dxa"/>
            <w:hideMark/>
          </w:tcPr>
          <w:p w14:paraId="42952E39"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327 (68%)</w:t>
            </w:r>
          </w:p>
        </w:tc>
        <w:tc>
          <w:tcPr>
            <w:tcW w:w="1086" w:type="dxa"/>
            <w:hideMark/>
          </w:tcPr>
          <w:p w14:paraId="701B2A81"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723 (70%)</w:t>
            </w:r>
          </w:p>
        </w:tc>
        <w:tc>
          <w:tcPr>
            <w:tcW w:w="1086" w:type="dxa"/>
            <w:hideMark/>
          </w:tcPr>
          <w:p w14:paraId="5D3A82FC"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812 (63%)</w:t>
            </w:r>
          </w:p>
        </w:tc>
        <w:tc>
          <w:tcPr>
            <w:tcW w:w="1086" w:type="dxa"/>
            <w:hideMark/>
          </w:tcPr>
          <w:p w14:paraId="28BFDB95"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980 (59%)</w:t>
            </w:r>
          </w:p>
        </w:tc>
        <w:tc>
          <w:tcPr>
            <w:tcW w:w="1086" w:type="dxa"/>
            <w:hideMark/>
          </w:tcPr>
          <w:p w14:paraId="6357BB65"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1,290 (51%)</w:t>
            </w:r>
          </w:p>
        </w:tc>
        <w:tc>
          <w:tcPr>
            <w:tcW w:w="1086" w:type="dxa"/>
            <w:hideMark/>
          </w:tcPr>
          <w:p w14:paraId="37BCEA7B"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1,683 (49%)</w:t>
            </w:r>
          </w:p>
        </w:tc>
        <w:tc>
          <w:tcPr>
            <w:tcW w:w="1086" w:type="dxa"/>
            <w:hideMark/>
          </w:tcPr>
          <w:p w14:paraId="657C53E3"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2,216 (48%)</w:t>
            </w:r>
          </w:p>
        </w:tc>
        <w:tc>
          <w:tcPr>
            <w:tcW w:w="1086" w:type="dxa"/>
            <w:hideMark/>
          </w:tcPr>
          <w:p w14:paraId="6DAB182F"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1,865 (44%)</w:t>
            </w:r>
          </w:p>
        </w:tc>
      </w:tr>
      <w:tr w:rsidR="00D62E3B" w:rsidRPr="00323D97" w14:paraId="56EF86AC" w14:textId="77777777" w:rsidTr="00BC2492">
        <w:tc>
          <w:tcPr>
            <w:tcW w:w="1947" w:type="dxa"/>
            <w:hideMark/>
          </w:tcPr>
          <w:p w14:paraId="3C8889B7" w14:textId="77777777" w:rsidR="00D62E3B" w:rsidRPr="00BC2492" w:rsidRDefault="00D62E3B" w:rsidP="00B64297">
            <w:pPr>
              <w:spacing w:before="100" w:beforeAutospacing="1" w:after="100" w:afterAutospacing="1"/>
              <w:ind w:left="720" w:right="150"/>
              <w:rPr>
                <w:rFonts w:cstheme="minorHAnsi"/>
                <w:color w:val="333333"/>
                <w:sz w:val="18"/>
                <w:szCs w:val="18"/>
              </w:rPr>
            </w:pPr>
            <w:r w:rsidRPr="00BC2492">
              <w:rPr>
                <w:rFonts w:cstheme="minorHAnsi"/>
                <w:color w:val="333333"/>
                <w:sz w:val="18"/>
                <w:szCs w:val="18"/>
              </w:rPr>
              <w:t>Low-medium</w:t>
            </w:r>
          </w:p>
        </w:tc>
        <w:tc>
          <w:tcPr>
            <w:tcW w:w="1086" w:type="dxa"/>
            <w:hideMark/>
          </w:tcPr>
          <w:p w14:paraId="5D17F8F6"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128 (27%)</w:t>
            </w:r>
          </w:p>
        </w:tc>
        <w:tc>
          <w:tcPr>
            <w:tcW w:w="1086" w:type="dxa"/>
            <w:hideMark/>
          </w:tcPr>
          <w:p w14:paraId="7BB6DA24"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238 (23%)</w:t>
            </w:r>
          </w:p>
        </w:tc>
        <w:tc>
          <w:tcPr>
            <w:tcW w:w="1086" w:type="dxa"/>
            <w:hideMark/>
          </w:tcPr>
          <w:p w14:paraId="30DBA30C"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349 (27%)</w:t>
            </w:r>
          </w:p>
        </w:tc>
        <w:tc>
          <w:tcPr>
            <w:tcW w:w="1086" w:type="dxa"/>
            <w:hideMark/>
          </w:tcPr>
          <w:p w14:paraId="750AC285"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507 (30%)</w:t>
            </w:r>
          </w:p>
        </w:tc>
        <w:tc>
          <w:tcPr>
            <w:tcW w:w="1086" w:type="dxa"/>
            <w:hideMark/>
          </w:tcPr>
          <w:p w14:paraId="38D56D3D"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942 (37%)</w:t>
            </w:r>
          </w:p>
        </w:tc>
        <w:tc>
          <w:tcPr>
            <w:tcW w:w="1086" w:type="dxa"/>
            <w:hideMark/>
          </w:tcPr>
          <w:p w14:paraId="6ECC9FFD"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1,381 (40%)</w:t>
            </w:r>
          </w:p>
        </w:tc>
        <w:tc>
          <w:tcPr>
            <w:tcW w:w="1086" w:type="dxa"/>
            <w:hideMark/>
          </w:tcPr>
          <w:p w14:paraId="3B229D27"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1,969 (43%)</w:t>
            </w:r>
          </w:p>
        </w:tc>
        <w:tc>
          <w:tcPr>
            <w:tcW w:w="1086" w:type="dxa"/>
            <w:hideMark/>
          </w:tcPr>
          <w:p w14:paraId="39F3BEE7"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2,076 (49%)</w:t>
            </w:r>
          </w:p>
        </w:tc>
      </w:tr>
      <w:tr w:rsidR="00D62E3B" w:rsidRPr="00323D97" w14:paraId="6B4B6523" w14:textId="77777777" w:rsidTr="00BC2492">
        <w:tc>
          <w:tcPr>
            <w:tcW w:w="1947" w:type="dxa"/>
            <w:hideMark/>
          </w:tcPr>
          <w:p w14:paraId="3E0E5DC2" w14:textId="77777777" w:rsidR="00D62E3B" w:rsidRPr="00BC2492" w:rsidRDefault="00D62E3B" w:rsidP="00B64297">
            <w:pPr>
              <w:spacing w:before="100" w:beforeAutospacing="1" w:after="100" w:afterAutospacing="1"/>
              <w:ind w:left="720" w:right="150"/>
              <w:rPr>
                <w:rFonts w:cstheme="minorHAnsi"/>
                <w:color w:val="333333"/>
                <w:sz w:val="18"/>
                <w:szCs w:val="18"/>
              </w:rPr>
            </w:pPr>
            <w:r w:rsidRPr="00BC2492">
              <w:rPr>
                <w:rFonts w:cstheme="minorHAnsi"/>
                <w:color w:val="333333"/>
                <w:sz w:val="18"/>
                <w:szCs w:val="18"/>
              </w:rPr>
              <w:t>Medium</w:t>
            </w:r>
          </w:p>
        </w:tc>
        <w:tc>
          <w:tcPr>
            <w:tcW w:w="1086" w:type="dxa"/>
            <w:hideMark/>
          </w:tcPr>
          <w:p w14:paraId="482FBD2F"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20 (4.2%)</w:t>
            </w:r>
          </w:p>
        </w:tc>
        <w:tc>
          <w:tcPr>
            <w:tcW w:w="1086" w:type="dxa"/>
            <w:hideMark/>
          </w:tcPr>
          <w:p w14:paraId="6A798884"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59 (5.7%)</w:t>
            </w:r>
          </w:p>
        </w:tc>
        <w:tc>
          <w:tcPr>
            <w:tcW w:w="1086" w:type="dxa"/>
            <w:hideMark/>
          </w:tcPr>
          <w:p w14:paraId="537724FE"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97 (7.5%)</w:t>
            </w:r>
          </w:p>
        </w:tc>
        <w:tc>
          <w:tcPr>
            <w:tcW w:w="1086" w:type="dxa"/>
            <w:hideMark/>
          </w:tcPr>
          <w:p w14:paraId="1CD2F37A"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140 (8.4%)</w:t>
            </w:r>
          </w:p>
        </w:tc>
        <w:tc>
          <w:tcPr>
            <w:tcW w:w="1086" w:type="dxa"/>
            <w:hideMark/>
          </w:tcPr>
          <w:p w14:paraId="63D34292"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228 (9.0%)</w:t>
            </w:r>
          </w:p>
        </w:tc>
        <w:tc>
          <w:tcPr>
            <w:tcW w:w="1086" w:type="dxa"/>
            <w:hideMark/>
          </w:tcPr>
          <w:p w14:paraId="3AADBE2B"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297 (8.6%)</w:t>
            </w:r>
          </w:p>
        </w:tc>
        <w:tc>
          <w:tcPr>
            <w:tcW w:w="1086" w:type="dxa"/>
            <w:hideMark/>
          </w:tcPr>
          <w:p w14:paraId="36655D60"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307 (6.7%)</w:t>
            </w:r>
          </w:p>
        </w:tc>
        <w:tc>
          <w:tcPr>
            <w:tcW w:w="1086" w:type="dxa"/>
            <w:hideMark/>
          </w:tcPr>
          <w:p w14:paraId="69BBF8F9"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215 (5.1%)</w:t>
            </w:r>
          </w:p>
        </w:tc>
      </w:tr>
      <w:tr w:rsidR="00D62E3B" w:rsidRPr="00323D97" w14:paraId="14977492" w14:textId="77777777" w:rsidTr="00BC2492">
        <w:tc>
          <w:tcPr>
            <w:tcW w:w="1947" w:type="dxa"/>
            <w:hideMark/>
          </w:tcPr>
          <w:p w14:paraId="4673D325" w14:textId="77777777" w:rsidR="00D62E3B" w:rsidRPr="00BC2492" w:rsidRDefault="00D62E3B" w:rsidP="00B64297">
            <w:pPr>
              <w:spacing w:before="100" w:beforeAutospacing="1" w:after="100" w:afterAutospacing="1"/>
              <w:ind w:left="720" w:right="150"/>
              <w:rPr>
                <w:rFonts w:cstheme="minorHAnsi"/>
                <w:color w:val="333333"/>
                <w:sz w:val="18"/>
                <w:szCs w:val="18"/>
              </w:rPr>
            </w:pPr>
            <w:r w:rsidRPr="00BC2492">
              <w:rPr>
                <w:rFonts w:cstheme="minorHAnsi"/>
                <w:color w:val="333333"/>
                <w:sz w:val="18"/>
                <w:szCs w:val="18"/>
              </w:rPr>
              <w:t>High</w:t>
            </w:r>
          </w:p>
        </w:tc>
        <w:tc>
          <w:tcPr>
            <w:tcW w:w="1086" w:type="dxa"/>
            <w:hideMark/>
          </w:tcPr>
          <w:p w14:paraId="64780DC7"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5 (1.0%)</w:t>
            </w:r>
          </w:p>
        </w:tc>
        <w:tc>
          <w:tcPr>
            <w:tcW w:w="1086" w:type="dxa"/>
            <w:hideMark/>
          </w:tcPr>
          <w:p w14:paraId="6CB5753D"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14 (1.4%)</w:t>
            </w:r>
          </w:p>
        </w:tc>
        <w:tc>
          <w:tcPr>
            <w:tcW w:w="1086" w:type="dxa"/>
            <w:hideMark/>
          </w:tcPr>
          <w:p w14:paraId="085F9F39"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31 (2.4%)</w:t>
            </w:r>
          </w:p>
        </w:tc>
        <w:tc>
          <w:tcPr>
            <w:tcW w:w="1086" w:type="dxa"/>
            <w:hideMark/>
          </w:tcPr>
          <w:p w14:paraId="576BFD23"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38 (2.3%)</w:t>
            </w:r>
          </w:p>
        </w:tc>
        <w:tc>
          <w:tcPr>
            <w:tcW w:w="1086" w:type="dxa"/>
            <w:hideMark/>
          </w:tcPr>
          <w:p w14:paraId="64DB00BA"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72 (2.8%)</w:t>
            </w:r>
          </w:p>
        </w:tc>
        <w:tc>
          <w:tcPr>
            <w:tcW w:w="1086" w:type="dxa"/>
            <w:hideMark/>
          </w:tcPr>
          <w:p w14:paraId="40B7D7AE"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86 (2.5%)</w:t>
            </w:r>
          </w:p>
        </w:tc>
        <w:tc>
          <w:tcPr>
            <w:tcW w:w="1086" w:type="dxa"/>
            <w:hideMark/>
          </w:tcPr>
          <w:p w14:paraId="67DA0E91"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100 (2.2%)</w:t>
            </w:r>
          </w:p>
        </w:tc>
        <w:tc>
          <w:tcPr>
            <w:tcW w:w="1086" w:type="dxa"/>
            <w:hideMark/>
          </w:tcPr>
          <w:p w14:paraId="336DC125"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39 (0.9%)</w:t>
            </w:r>
          </w:p>
        </w:tc>
      </w:tr>
      <w:tr w:rsidR="00D62E3B" w:rsidRPr="00323D97" w14:paraId="629E29B3" w14:textId="77777777" w:rsidTr="00BC2492">
        <w:tc>
          <w:tcPr>
            <w:tcW w:w="1947" w:type="dxa"/>
            <w:hideMark/>
          </w:tcPr>
          <w:p w14:paraId="115FCD7F" w14:textId="77777777" w:rsidR="00D62E3B" w:rsidRPr="00BC2492" w:rsidRDefault="00D62E3B" w:rsidP="00B64297">
            <w:pPr>
              <w:spacing w:before="100" w:beforeAutospacing="1" w:after="100" w:afterAutospacing="1"/>
              <w:ind w:left="720" w:right="150"/>
              <w:rPr>
                <w:rFonts w:cstheme="minorHAnsi"/>
                <w:color w:val="333333"/>
                <w:sz w:val="18"/>
                <w:szCs w:val="18"/>
              </w:rPr>
            </w:pPr>
            <w:r w:rsidRPr="00BC2492">
              <w:rPr>
                <w:rFonts w:cstheme="minorHAnsi"/>
                <w:color w:val="333333"/>
                <w:sz w:val="18"/>
                <w:szCs w:val="18"/>
              </w:rPr>
              <w:t>Unknown</w:t>
            </w:r>
          </w:p>
        </w:tc>
        <w:tc>
          <w:tcPr>
            <w:tcW w:w="1086" w:type="dxa"/>
            <w:hideMark/>
          </w:tcPr>
          <w:p w14:paraId="235B4D6A"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53 (9.9%)</w:t>
            </w:r>
          </w:p>
        </w:tc>
        <w:tc>
          <w:tcPr>
            <w:tcW w:w="1086" w:type="dxa"/>
            <w:hideMark/>
          </w:tcPr>
          <w:p w14:paraId="00B5B1E8"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108 (9.5%)</w:t>
            </w:r>
          </w:p>
        </w:tc>
        <w:tc>
          <w:tcPr>
            <w:tcW w:w="1086" w:type="dxa"/>
            <w:hideMark/>
          </w:tcPr>
          <w:p w14:paraId="5576AEF4"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140 (9.8%)</w:t>
            </w:r>
          </w:p>
        </w:tc>
        <w:tc>
          <w:tcPr>
            <w:tcW w:w="1086" w:type="dxa"/>
            <w:hideMark/>
          </w:tcPr>
          <w:p w14:paraId="45229DC9"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231 (12%)</w:t>
            </w:r>
          </w:p>
        </w:tc>
        <w:tc>
          <w:tcPr>
            <w:tcW w:w="1086" w:type="dxa"/>
            <w:hideMark/>
          </w:tcPr>
          <w:p w14:paraId="5C0BF079"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327 (11%)</w:t>
            </w:r>
          </w:p>
        </w:tc>
        <w:tc>
          <w:tcPr>
            <w:tcW w:w="1086" w:type="dxa"/>
            <w:hideMark/>
          </w:tcPr>
          <w:p w14:paraId="51154499"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440 (11%)</w:t>
            </w:r>
          </w:p>
        </w:tc>
        <w:tc>
          <w:tcPr>
            <w:tcW w:w="1086" w:type="dxa"/>
            <w:hideMark/>
          </w:tcPr>
          <w:p w14:paraId="37F577FA"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536 (10%)</w:t>
            </w:r>
          </w:p>
        </w:tc>
        <w:tc>
          <w:tcPr>
            <w:tcW w:w="1086" w:type="dxa"/>
            <w:hideMark/>
          </w:tcPr>
          <w:p w14:paraId="5F0875DB" w14:textId="77777777" w:rsidR="00D62E3B" w:rsidRPr="00BC2492" w:rsidRDefault="00D62E3B" w:rsidP="00B64297">
            <w:pPr>
              <w:spacing w:before="100" w:beforeAutospacing="1" w:after="100" w:afterAutospacing="1"/>
              <w:ind w:left="150" w:right="150"/>
              <w:jc w:val="center"/>
              <w:rPr>
                <w:rFonts w:cstheme="minorHAnsi"/>
                <w:color w:val="333333"/>
                <w:sz w:val="18"/>
                <w:szCs w:val="18"/>
              </w:rPr>
            </w:pPr>
            <w:r w:rsidRPr="00BC2492">
              <w:rPr>
                <w:rFonts w:cstheme="minorHAnsi"/>
                <w:color w:val="333333"/>
                <w:sz w:val="18"/>
                <w:szCs w:val="18"/>
              </w:rPr>
              <w:t>378 (8.3%)</w:t>
            </w:r>
          </w:p>
        </w:tc>
      </w:tr>
      <w:tr w:rsidR="00D62E3B" w:rsidRPr="00323D97" w14:paraId="26FFD2E6" w14:textId="77777777" w:rsidTr="00BC2492">
        <w:trPr>
          <w:gridAfter w:val="8"/>
          <w:wAfter w:w="8688" w:type="dxa"/>
        </w:trPr>
        <w:tc>
          <w:tcPr>
            <w:tcW w:w="1947" w:type="dxa"/>
            <w:hideMark/>
          </w:tcPr>
          <w:p w14:paraId="68B29B61" w14:textId="77777777" w:rsidR="00D62E3B" w:rsidRPr="00BC2492" w:rsidRDefault="00D62E3B" w:rsidP="00B64297">
            <w:pPr>
              <w:spacing w:before="100" w:beforeAutospacing="1" w:after="100" w:afterAutospacing="1"/>
              <w:rPr>
                <w:rFonts w:cstheme="minorHAnsi"/>
                <w:color w:val="333333"/>
                <w:sz w:val="18"/>
                <w:szCs w:val="18"/>
              </w:rPr>
            </w:pPr>
            <w:r w:rsidRPr="00BC2492">
              <w:rPr>
                <w:rStyle w:val="gtfootnotemarks"/>
                <w:rFonts w:cstheme="minorHAnsi"/>
                <w:i/>
                <w:iCs/>
                <w:color w:val="333333"/>
                <w:sz w:val="18"/>
                <w:szCs w:val="18"/>
                <w:vertAlign w:val="superscript"/>
              </w:rPr>
              <w:t>1</w:t>
            </w:r>
            <w:r w:rsidRPr="00BC2492">
              <w:rPr>
                <w:rFonts w:cstheme="minorHAnsi"/>
                <w:color w:val="333333"/>
                <w:sz w:val="18"/>
                <w:szCs w:val="18"/>
              </w:rPr>
              <w:t> n (%)</w:t>
            </w:r>
          </w:p>
        </w:tc>
      </w:tr>
    </w:tbl>
    <w:p w14:paraId="69326D1A" w14:textId="77777777" w:rsidR="00E92885" w:rsidRDefault="00E92885" w:rsidP="00042431">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br w:type="page"/>
      </w:r>
    </w:p>
    <w:p w14:paraId="663EA8B7" w14:textId="05DFA385" w:rsidR="0064026A" w:rsidRDefault="00042431" w:rsidP="0064026A">
      <w:pPr>
        <w:spacing w:before="384" w:line="240" w:lineRule="auto"/>
        <w:jc w:val="both"/>
        <w:outlineLvl w:val="0"/>
        <w:rPr>
          <w:rFonts w:ascii="Calibri" w:eastAsia="Times New Roman" w:hAnsi="Calibri" w:cs="Calibri"/>
          <w:b/>
          <w:bCs/>
          <w:color w:val="000000"/>
          <w:kern w:val="36"/>
          <w:sz w:val="24"/>
          <w:szCs w:val="24"/>
          <w:lang w:eastAsia="en-GB"/>
          <w14:ligatures w14:val="none"/>
        </w:rPr>
      </w:pPr>
      <w:r w:rsidRPr="00042431">
        <w:rPr>
          <w:rFonts w:ascii="Calibri" w:eastAsia="Times New Roman" w:hAnsi="Calibri" w:cs="Calibri"/>
          <w:b/>
          <w:bCs/>
          <w:color w:val="000000"/>
          <w:kern w:val="36"/>
          <w:sz w:val="24"/>
          <w:szCs w:val="24"/>
          <w:lang w:eastAsia="en-GB"/>
          <w14:ligatures w14:val="none"/>
        </w:rPr>
        <w:lastRenderedPageBreak/>
        <w:t xml:space="preserve">SUPPLEMENTARY DATA </w:t>
      </w:r>
      <w:r w:rsidR="00F20C5C">
        <w:rPr>
          <w:rFonts w:ascii="Calibri" w:eastAsia="Times New Roman" w:hAnsi="Calibri" w:cs="Calibri"/>
          <w:b/>
          <w:bCs/>
          <w:color w:val="000000"/>
          <w:kern w:val="36"/>
          <w:sz w:val="24"/>
          <w:szCs w:val="24"/>
          <w:lang w:eastAsia="en-GB"/>
          <w14:ligatures w14:val="none"/>
        </w:rPr>
        <w:t>9</w:t>
      </w:r>
      <w:r w:rsidRPr="00042431">
        <w:rPr>
          <w:rFonts w:ascii="Calibri" w:eastAsia="Times New Roman" w:hAnsi="Calibri" w:cs="Calibri"/>
          <w:b/>
          <w:bCs/>
          <w:color w:val="000000"/>
          <w:kern w:val="36"/>
          <w:sz w:val="24"/>
          <w:szCs w:val="24"/>
          <w:lang w:eastAsia="en-GB"/>
          <w14:ligatures w14:val="none"/>
        </w:rPr>
        <w:t xml:space="preserve">: </w:t>
      </w:r>
      <w:r w:rsidR="00C82932">
        <w:rPr>
          <w:rFonts w:ascii="Calibri" w:eastAsia="Times New Roman" w:hAnsi="Calibri" w:cs="Calibri"/>
          <w:b/>
          <w:bCs/>
          <w:color w:val="000000"/>
          <w:kern w:val="36"/>
          <w:sz w:val="24"/>
          <w:szCs w:val="24"/>
          <w:lang w:eastAsia="en-GB"/>
          <w14:ligatures w14:val="none"/>
        </w:rPr>
        <w:t>Sensitivity analysis</w:t>
      </w:r>
    </w:p>
    <w:p w14:paraId="122E2DF0" w14:textId="7ED4E0A2" w:rsidR="00042431" w:rsidRPr="00BC2492" w:rsidRDefault="0064026A" w:rsidP="00BC2492">
      <w:pPr>
        <w:rPr>
          <w:rFonts w:ascii="Calibri" w:eastAsia="Times New Roman" w:hAnsi="Calibri" w:cs="Calibri"/>
          <w:b/>
          <w:bCs/>
          <w:color w:val="000000"/>
          <w:kern w:val="36"/>
          <w:sz w:val="24"/>
          <w:szCs w:val="24"/>
          <w:lang w:eastAsia="en-GB"/>
          <w14:ligatures w14:val="none"/>
        </w:rPr>
      </w:pPr>
      <w:r w:rsidRPr="00BC2492">
        <w:rPr>
          <w:b/>
          <w:bCs/>
          <w:lang w:eastAsia="en-GB"/>
        </w:rPr>
        <w:t>Table S9A</w:t>
      </w:r>
      <w:r>
        <w:rPr>
          <w:lang w:eastAsia="en-GB"/>
        </w:rPr>
        <w:t xml:space="preserve">: </w:t>
      </w:r>
      <w:r w:rsidR="00042431" w:rsidRPr="0064026A">
        <w:rPr>
          <w:lang w:eastAsia="en-GB"/>
        </w:rPr>
        <w:t xml:space="preserve">Characteristics of </w:t>
      </w:r>
      <w:r w:rsidR="008653FD" w:rsidRPr="0064026A">
        <w:rPr>
          <w:lang w:eastAsia="en-GB"/>
        </w:rPr>
        <w:t>radiologically- confirmed CAP</w:t>
      </w:r>
      <w:r w:rsidR="008653FD" w:rsidRPr="0064026A" w:rsidDel="00005B4F">
        <w:rPr>
          <w:lang w:eastAsia="en-GB"/>
        </w:rPr>
        <w:t xml:space="preserve"> </w:t>
      </w:r>
      <w:r w:rsidR="00042431" w:rsidRPr="0064026A">
        <w:rPr>
          <w:lang w:eastAsia="en-GB"/>
        </w:rPr>
        <w:t>cases by</w:t>
      </w:r>
      <w:r w:rsidR="00041459" w:rsidRPr="00BC2492">
        <w:rPr>
          <w:kern w:val="0"/>
          <w:lang w:eastAsia="en-GB"/>
        </w:rPr>
        <w:t xml:space="preserve"> whether presenting symptoms meet the case definition. </w:t>
      </w:r>
    </w:p>
    <w:tbl>
      <w:tblPr>
        <w:tblW w:w="8708" w:type="dxa"/>
        <w:tblInd w:w="-108" w:type="dxa"/>
        <w:tblLook w:val="04A0" w:firstRow="1" w:lastRow="0" w:firstColumn="1" w:lastColumn="0" w:noHBand="0" w:noVBand="1"/>
      </w:tblPr>
      <w:tblGrid>
        <w:gridCol w:w="108"/>
        <w:gridCol w:w="3152"/>
        <w:gridCol w:w="108"/>
        <w:gridCol w:w="2032"/>
        <w:gridCol w:w="108"/>
        <w:gridCol w:w="1972"/>
        <w:gridCol w:w="108"/>
        <w:gridCol w:w="1012"/>
        <w:gridCol w:w="108"/>
      </w:tblGrid>
      <w:tr w:rsidR="001A33F7" w:rsidRPr="00CE1902" w14:paraId="73613B28" w14:textId="77777777" w:rsidTr="001A33F7">
        <w:trPr>
          <w:gridBefore w:val="1"/>
          <w:wBefore w:w="108" w:type="dxa"/>
          <w:trHeight w:val="930"/>
        </w:trPr>
        <w:tc>
          <w:tcPr>
            <w:tcW w:w="3260" w:type="dxa"/>
            <w:gridSpan w:val="2"/>
            <w:tcBorders>
              <w:top w:val="nil"/>
              <w:left w:val="nil"/>
              <w:bottom w:val="single" w:sz="4" w:space="0" w:color="auto"/>
              <w:right w:val="nil"/>
            </w:tcBorders>
            <w:shd w:val="clear" w:color="auto" w:fill="auto"/>
            <w:vAlign w:val="bottom"/>
            <w:hideMark/>
          </w:tcPr>
          <w:p w14:paraId="015287A9" w14:textId="77777777" w:rsidR="001A33F7" w:rsidRPr="00CE1902" w:rsidRDefault="001A33F7" w:rsidP="00D73132">
            <w:pPr>
              <w:spacing w:after="0" w:line="240" w:lineRule="auto"/>
              <w:rPr>
                <w:rFonts w:ascii="Calibri" w:eastAsia="Times New Roman" w:hAnsi="Calibri" w:cs="Calibri"/>
                <w:b/>
                <w:bCs/>
                <w:color w:val="000000"/>
                <w:kern w:val="0"/>
                <w:lang w:eastAsia="en-GB"/>
                <w14:ligatures w14:val="none"/>
              </w:rPr>
            </w:pPr>
            <w:r w:rsidRPr="00CE1902">
              <w:rPr>
                <w:rFonts w:ascii="Calibri" w:eastAsia="Times New Roman" w:hAnsi="Calibri" w:cs="Calibri"/>
                <w:b/>
                <w:bCs/>
                <w:color w:val="000000"/>
                <w:kern w:val="0"/>
                <w:lang w:eastAsia="en-GB"/>
                <w14:ligatures w14:val="none"/>
              </w:rPr>
              <w:t>Characteristic</w:t>
            </w:r>
          </w:p>
        </w:tc>
        <w:tc>
          <w:tcPr>
            <w:tcW w:w="2140" w:type="dxa"/>
            <w:gridSpan w:val="2"/>
            <w:tcBorders>
              <w:top w:val="nil"/>
              <w:left w:val="nil"/>
              <w:bottom w:val="single" w:sz="4" w:space="0" w:color="auto"/>
              <w:right w:val="nil"/>
            </w:tcBorders>
            <w:shd w:val="clear" w:color="auto" w:fill="auto"/>
            <w:hideMark/>
          </w:tcPr>
          <w:p w14:paraId="562B06C8" w14:textId="26494B4B" w:rsidR="001A33F7" w:rsidRPr="00BC2492" w:rsidRDefault="001A33F7" w:rsidP="00D73132">
            <w:pPr>
              <w:spacing w:after="0" w:line="240" w:lineRule="auto"/>
              <w:jc w:val="center"/>
              <w:rPr>
                <w:rFonts w:eastAsia="Times New Roman" w:cstheme="minorHAnsi"/>
                <w:b/>
                <w:bCs/>
                <w:color w:val="000000"/>
                <w:kern w:val="0"/>
                <w:lang w:eastAsia="en-GB"/>
                <w14:ligatures w14:val="none"/>
              </w:rPr>
            </w:pPr>
            <w:r w:rsidRPr="00BC2492">
              <w:rPr>
                <w:rFonts w:eastAsia="Times New Roman" w:cstheme="minorHAnsi"/>
                <w:b/>
                <w:bCs/>
                <w:color w:val="000000"/>
                <w:kern w:val="0"/>
                <w:lang w:eastAsia="en-GB"/>
                <w14:ligatures w14:val="none"/>
              </w:rPr>
              <w:t xml:space="preserve">Not meeting LRTI case </w:t>
            </w:r>
            <w:proofErr w:type="spellStart"/>
            <w:r w:rsidRPr="00BC2492">
              <w:rPr>
                <w:rFonts w:eastAsia="Times New Roman" w:cstheme="minorHAnsi"/>
                <w:b/>
                <w:bCs/>
                <w:color w:val="000000"/>
                <w:kern w:val="0"/>
                <w:lang w:eastAsia="en-GB"/>
                <w14:ligatures w14:val="none"/>
              </w:rPr>
              <w:t>definition</w:t>
            </w:r>
            <w:r w:rsidR="007F5A91" w:rsidRPr="00BC2492">
              <w:rPr>
                <w:rFonts w:eastAsia="Times New Roman" w:cstheme="minorHAnsi"/>
                <w:b/>
                <w:bCs/>
                <w:color w:val="000000"/>
                <w:kern w:val="0"/>
                <w:vertAlign w:val="superscript"/>
                <w:lang w:eastAsia="en-GB"/>
                <w14:ligatures w14:val="none"/>
              </w:rPr>
              <w:t>a</w:t>
            </w:r>
            <w:proofErr w:type="spellEnd"/>
            <w:r w:rsidRPr="00BC2492">
              <w:rPr>
                <w:rFonts w:eastAsia="Times New Roman" w:cstheme="minorHAnsi"/>
                <w:b/>
                <w:bCs/>
                <w:color w:val="000000"/>
                <w:kern w:val="0"/>
                <w:lang w:eastAsia="en-GB"/>
                <w14:ligatures w14:val="none"/>
              </w:rPr>
              <w:br/>
            </w:r>
            <w:r w:rsidR="00B45EFB" w:rsidRPr="00BC2492">
              <w:rPr>
                <w:rFonts w:cstheme="minorHAnsi"/>
                <w:color w:val="333333"/>
                <w:shd w:val="clear" w:color="auto" w:fill="FFFFFF"/>
              </w:rPr>
              <w:t>N = 3,317</w:t>
            </w:r>
            <w:r w:rsidR="00B45EFB" w:rsidRPr="00BC2492">
              <w:rPr>
                <w:rStyle w:val="gtfootnotemarks"/>
                <w:rFonts w:cstheme="minorHAnsi"/>
                <w:i/>
                <w:iCs/>
                <w:color w:val="333333"/>
                <w:sz w:val="18"/>
                <w:szCs w:val="18"/>
                <w:vertAlign w:val="superscript"/>
              </w:rPr>
              <w:t>1</w:t>
            </w:r>
          </w:p>
        </w:tc>
        <w:tc>
          <w:tcPr>
            <w:tcW w:w="2080" w:type="dxa"/>
            <w:gridSpan w:val="2"/>
            <w:tcBorders>
              <w:top w:val="nil"/>
              <w:left w:val="nil"/>
              <w:bottom w:val="single" w:sz="4" w:space="0" w:color="auto"/>
              <w:right w:val="nil"/>
            </w:tcBorders>
            <w:shd w:val="clear" w:color="auto" w:fill="auto"/>
            <w:hideMark/>
          </w:tcPr>
          <w:p w14:paraId="4C902A33" w14:textId="103ECCF8" w:rsidR="00221876" w:rsidRPr="00BC2492" w:rsidRDefault="001A33F7" w:rsidP="00D73132">
            <w:pPr>
              <w:spacing w:after="0" w:line="240" w:lineRule="auto"/>
              <w:jc w:val="center"/>
              <w:rPr>
                <w:rFonts w:eastAsia="Times New Roman" w:cstheme="minorHAnsi"/>
                <w:b/>
                <w:bCs/>
                <w:color w:val="000000"/>
                <w:kern w:val="0"/>
                <w:lang w:eastAsia="en-GB"/>
                <w14:ligatures w14:val="none"/>
              </w:rPr>
            </w:pPr>
            <w:r w:rsidRPr="00BC2492">
              <w:rPr>
                <w:rFonts w:eastAsia="Times New Roman" w:cstheme="minorHAnsi"/>
                <w:b/>
                <w:bCs/>
                <w:color w:val="000000"/>
                <w:kern w:val="0"/>
                <w:lang w:eastAsia="en-GB"/>
                <w14:ligatures w14:val="none"/>
              </w:rPr>
              <w:t xml:space="preserve">Meeting LRTI case </w:t>
            </w:r>
            <w:proofErr w:type="spellStart"/>
            <w:r w:rsidRPr="00BC2492">
              <w:rPr>
                <w:rFonts w:eastAsia="Times New Roman" w:cstheme="minorHAnsi"/>
                <w:b/>
                <w:bCs/>
                <w:color w:val="000000"/>
                <w:kern w:val="0"/>
                <w:lang w:eastAsia="en-GB"/>
                <w14:ligatures w14:val="none"/>
              </w:rPr>
              <w:t>definition</w:t>
            </w:r>
            <w:r w:rsidR="007F5A91" w:rsidRPr="00BC2492">
              <w:rPr>
                <w:rFonts w:eastAsia="Times New Roman" w:cstheme="minorHAnsi"/>
                <w:b/>
                <w:bCs/>
                <w:color w:val="000000"/>
                <w:kern w:val="0"/>
                <w:vertAlign w:val="superscript"/>
                <w:lang w:eastAsia="en-GB"/>
                <w14:ligatures w14:val="none"/>
              </w:rPr>
              <w:t>a</w:t>
            </w:r>
            <w:proofErr w:type="spellEnd"/>
            <w:r w:rsidR="00B45EFB" w:rsidRPr="00BC2492">
              <w:rPr>
                <w:rFonts w:eastAsia="Times New Roman" w:cstheme="minorHAnsi"/>
                <w:b/>
                <w:bCs/>
                <w:color w:val="000000"/>
                <w:kern w:val="0"/>
                <w:lang w:eastAsia="en-GB"/>
                <w14:ligatures w14:val="none"/>
              </w:rPr>
              <w:t xml:space="preserve"> </w:t>
            </w:r>
          </w:p>
          <w:p w14:paraId="4BAFFCD3" w14:textId="10B0DE90" w:rsidR="001A33F7" w:rsidRPr="00BC2492" w:rsidRDefault="00221876" w:rsidP="00D73132">
            <w:pPr>
              <w:spacing w:after="0" w:line="240" w:lineRule="auto"/>
              <w:jc w:val="center"/>
              <w:rPr>
                <w:rFonts w:eastAsia="Times New Roman" w:cstheme="minorHAnsi"/>
                <w:b/>
                <w:bCs/>
                <w:color w:val="000000"/>
                <w:kern w:val="0"/>
                <w:lang w:eastAsia="en-GB"/>
                <w14:ligatures w14:val="none"/>
              </w:rPr>
            </w:pPr>
            <w:r w:rsidRPr="00BC2492">
              <w:rPr>
                <w:rFonts w:cstheme="minorHAnsi"/>
                <w:color w:val="333333"/>
                <w:shd w:val="clear" w:color="auto" w:fill="FFFFFF"/>
              </w:rPr>
              <w:t>N = 3,876</w:t>
            </w:r>
            <w:r w:rsidRPr="00BC2492">
              <w:rPr>
                <w:rStyle w:val="gtfootnotemarks"/>
                <w:rFonts w:cstheme="minorHAnsi"/>
                <w:i/>
                <w:iCs/>
                <w:color w:val="333333"/>
                <w:sz w:val="18"/>
                <w:szCs w:val="18"/>
                <w:vertAlign w:val="superscript"/>
              </w:rPr>
              <w:t>1</w:t>
            </w:r>
          </w:p>
        </w:tc>
        <w:tc>
          <w:tcPr>
            <w:tcW w:w="1120" w:type="dxa"/>
            <w:gridSpan w:val="2"/>
            <w:tcBorders>
              <w:top w:val="nil"/>
              <w:left w:val="nil"/>
              <w:bottom w:val="single" w:sz="4" w:space="0" w:color="auto"/>
              <w:right w:val="nil"/>
            </w:tcBorders>
            <w:shd w:val="clear" w:color="auto" w:fill="auto"/>
            <w:vAlign w:val="bottom"/>
            <w:hideMark/>
          </w:tcPr>
          <w:p w14:paraId="39830B9C" w14:textId="74C4994D" w:rsidR="001A33F7" w:rsidRPr="00CE1902" w:rsidRDefault="001A33F7" w:rsidP="00D73132">
            <w:pPr>
              <w:spacing w:after="0" w:line="240" w:lineRule="auto"/>
              <w:jc w:val="center"/>
              <w:rPr>
                <w:rFonts w:ascii="Calibri" w:eastAsia="Times New Roman" w:hAnsi="Calibri" w:cs="Calibri"/>
                <w:b/>
                <w:bCs/>
                <w:color w:val="000000"/>
                <w:kern w:val="0"/>
                <w:lang w:eastAsia="en-GB"/>
                <w14:ligatures w14:val="none"/>
              </w:rPr>
            </w:pPr>
            <w:r w:rsidRPr="00CE1902">
              <w:rPr>
                <w:rFonts w:ascii="Calibri" w:eastAsia="Times New Roman" w:hAnsi="Calibri" w:cs="Calibri"/>
                <w:b/>
                <w:bCs/>
                <w:color w:val="000000"/>
                <w:kern w:val="0"/>
                <w:lang w:eastAsia="en-GB"/>
                <w14:ligatures w14:val="none"/>
              </w:rPr>
              <w:t>p-</w:t>
            </w:r>
            <w:proofErr w:type="spellStart"/>
            <w:r w:rsidRPr="00CE1902">
              <w:rPr>
                <w:rFonts w:ascii="Calibri" w:eastAsia="Times New Roman" w:hAnsi="Calibri" w:cs="Calibri"/>
                <w:b/>
                <w:bCs/>
                <w:color w:val="000000"/>
                <w:kern w:val="0"/>
                <w:lang w:eastAsia="en-GB"/>
                <w14:ligatures w14:val="none"/>
              </w:rPr>
              <w:t>value</w:t>
            </w:r>
            <w:r w:rsidR="007F5A91" w:rsidRPr="00BC2492">
              <w:rPr>
                <w:rFonts w:ascii="Calibri" w:eastAsia="Times New Roman" w:hAnsi="Calibri" w:cs="Calibri"/>
                <w:b/>
                <w:bCs/>
                <w:color w:val="000000"/>
                <w:kern w:val="0"/>
                <w:vertAlign w:val="superscript"/>
                <w:lang w:eastAsia="en-GB"/>
                <w14:ligatures w14:val="none"/>
              </w:rPr>
              <w:t>b</w:t>
            </w:r>
            <w:proofErr w:type="spellEnd"/>
          </w:p>
        </w:tc>
      </w:tr>
      <w:tr w:rsidR="001A33F7" w:rsidRPr="00CE1902" w14:paraId="15B4911E"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7427656A"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Age (</w:t>
            </w:r>
            <w:proofErr w:type="spellStart"/>
            <w:r w:rsidRPr="00CE1902">
              <w:rPr>
                <w:rFonts w:ascii="Calibri" w:eastAsia="Times New Roman" w:hAnsi="Calibri" w:cs="Calibri"/>
                <w:color w:val="000000"/>
                <w:kern w:val="0"/>
                <w:lang w:eastAsia="en-GB"/>
                <w14:ligatures w14:val="none"/>
              </w:rPr>
              <w:t>yrs</w:t>
            </w:r>
            <w:proofErr w:type="spellEnd"/>
            <w:r w:rsidRPr="00CE1902">
              <w:rPr>
                <w:rFonts w:ascii="Calibri" w:eastAsia="Times New Roman" w:hAnsi="Calibri" w:cs="Calibri"/>
                <w:color w:val="000000"/>
                <w:kern w:val="0"/>
                <w:lang w:eastAsia="en-GB"/>
                <w14:ligatures w14:val="none"/>
              </w:rPr>
              <w:t>) at admission</w:t>
            </w:r>
          </w:p>
        </w:tc>
        <w:tc>
          <w:tcPr>
            <w:tcW w:w="2140" w:type="dxa"/>
            <w:gridSpan w:val="2"/>
            <w:tcBorders>
              <w:top w:val="nil"/>
              <w:left w:val="nil"/>
              <w:bottom w:val="nil"/>
              <w:right w:val="nil"/>
            </w:tcBorders>
            <w:shd w:val="clear" w:color="auto" w:fill="auto"/>
            <w:hideMark/>
          </w:tcPr>
          <w:p w14:paraId="266A8553" w14:textId="2CC04EFD" w:rsidR="001A33F7" w:rsidRPr="00CE1902" w:rsidRDefault="00D767DF" w:rsidP="00D73132">
            <w:pPr>
              <w:spacing w:after="0" w:line="240" w:lineRule="auto"/>
              <w:jc w:val="center"/>
              <w:rPr>
                <w:rFonts w:ascii="Calibri" w:eastAsia="Times New Roman" w:hAnsi="Calibri" w:cs="Calibri"/>
                <w:color w:val="000000"/>
                <w:kern w:val="0"/>
                <w:lang w:eastAsia="en-GB"/>
                <w14:ligatures w14:val="none"/>
              </w:rPr>
            </w:pPr>
            <w:r w:rsidRPr="00D767DF">
              <w:rPr>
                <w:rFonts w:ascii="Calibri" w:eastAsia="Times New Roman" w:hAnsi="Calibri" w:cs="Calibri"/>
                <w:color w:val="000000"/>
                <w:kern w:val="0"/>
                <w:lang w:eastAsia="en-GB"/>
                <w14:ligatures w14:val="none"/>
              </w:rPr>
              <w:t>77 (62, 86)</w:t>
            </w:r>
          </w:p>
        </w:tc>
        <w:tc>
          <w:tcPr>
            <w:tcW w:w="2080" w:type="dxa"/>
            <w:gridSpan w:val="2"/>
            <w:tcBorders>
              <w:top w:val="nil"/>
              <w:left w:val="nil"/>
              <w:bottom w:val="nil"/>
              <w:right w:val="nil"/>
            </w:tcBorders>
            <w:shd w:val="clear" w:color="auto" w:fill="auto"/>
            <w:hideMark/>
          </w:tcPr>
          <w:p w14:paraId="5F8997B1" w14:textId="046AAFA2" w:rsidR="001A33F7" w:rsidRPr="00CE1902" w:rsidRDefault="00D767DF" w:rsidP="00D73132">
            <w:pPr>
              <w:spacing w:after="0" w:line="240" w:lineRule="auto"/>
              <w:jc w:val="center"/>
              <w:rPr>
                <w:rFonts w:ascii="Calibri" w:eastAsia="Times New Roman" w:hAnsi="Calibri" w:cs="Calibri"/>
                <w:color w:val="000000"/>
                <w:kern w:val="0"/>
                <w:lang w:eastAsia="en-GB"/>
                <w14:ligatures w14:val="none"/>
              </w:rPr>
            </w:pPr>
            <w:r w:rsidRPr="00D767DF">
              <w:rPr>
                <w:rFonts w:ascii="Calibri" w:eastAsia="Times New Roman" w:hAnsi="Calibri" w:cs="Calibri"/>
                <w:color w:val="000000"/>
                <w:kern w:val="0"/>
                <w:lang w:eastAsia="en-GB"/>
                <w14:ligatures w14:val="none"/>
              </w:rPr>
              <w:t>68 (53, 80)</w:t>
            </w:r>
          </w:p>
        </w:tc>
        <w:tc>
          <w:tcPr>
            <w:tcW w:w="1120" w:type="dxa"/>
            <w:gridSpan w:val="2"/>
            <w:tcBorders>
              <w:top w:val="nil"/>
              <w:left w:val="nil"/>
              <w:bottom w:val="nil"/>
              <w:right w:val="nil"/>
            </w:tcBorders>
            <w:shd w:val="clear" w:color="auto" w:fill="auto"/>
            <w:hideMark/>
          </w:tcPr>
          <w:p w14:paraId="3C8D59A3"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&lt;0.001</w:t>
            </w:r>
          </w:p>
        </w:tc>
      </w:tr>
      <w:tr w:rsidR="001A33F7" w:rsidRPr="00CE1902" w14:paraId="6D5C8D9F"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4B2FE9A4"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Age group</w:t>
            </w:r>
          </w:p>
        </w:tc>
        <w:tc>
          <w:tcPr>
            <w:tcW w:w="2140" w:type="dxa"/>
            <w:gridSpan w:val="2"/>
            <w:tcBorders>
              <w:top w:val="nil"/>
              <w:left w:val="nil"/>
              <w:bottom w:val="nil"/>
              <w:right w:val="nil"/>
            </w:tcBorders>
            <w:shd w:val="clear" w:color="auto" w:fill="auto"/>
            <w:hideMark/>
          </w:tcPr>
          <w:p w14:paraId="082305D5"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c>
          <w:tcPr>
            <w:tcW w:w="2080" w:type="dxa"/>
            <w:gridSpan w:val="2"/>
            <w:tcBorders>
              <w:top w:val="nil"/>
              <w:left w:val="nil"/>
              <w:bottom w:val="nil"/>
              <w:right w:val="nil"/>
            </w:tcBorders>
            <w:shd w:val="clear" w:color="auto" w:fill="auto"/>
            <w:hideMark/>
          </w:tcPr>
          <w:p w14:paraId="42A37A45"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c>
          <w:tcPr>
            <w:tcW w:w="1120" w:type="dxa"/>
            <w:gridSpan w:val="2"/>
            <w:tcBorders>
              <w:top w:val="nil"/>
              <w:left w:val="nil"/>
              <w:bottom w:val="nil"/>
              <w:right w:val="nil"/>
            </w:tcBorders>
            <w:shd w:val="clear" w:color="auto" w:fill="auto"/>
            <w:hideMark/>
          </w:tcPr>
          <w:p w14:paraId="14968442"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&lt;0.001</w:t>
            </w:r>
          </w:p>
        </w:tc>
      </w:tr>
      <w:tr w:rsidR="001A33F7" w:rsidRPr="00CE1902" w14:paraId="062C23E3"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12B20F11"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18-24</w:t>
            </w:r>
          </w:p>
        </w:tc>
        <w:tc>
          <w:tcPr>
            <w:tcW w:w="2140" w:type="dxa"/>
            <w:gridSpan w:val="2"/>
            <w:tcBorders>
              <w:top w:val="nil"/>
              <w:left w:val="nil"/>
              <w:bottom w:val="nil"/>
              <w:right w:val="nil"/>
            </w:tcBorders>
            <w:shd w:val="clear" w:color="auto" w:fill="auto"/>
            <w:hideMark/>
          </w:tcPr>
          <w:p w14:paraId="53F8ADDB" w14:textId="72E683FB" w:rsidR="001A33F7" w:rsidRPr="00CE1902" w:rsidRDefault="00D767DF" w:rsidP="00D73132">
            <w:pPr>
              <w:spacing w:after="0" w:line="240" w:lineRule="auto"/>
              <w:jc w:val="center"/>
              <w:rPr>
                <w:rFonts w:ascii="Calibri" w:eastAsia="Times New Roman" w:hAnsi="Calibri" w:cs="Calibri"/>
                <w:color w:val="000000"/>
                <w:kern w:val="0"/>
                <w:lang w:eastAsia="en-GB"/>
                <w14:ligatures w14:val="none"/>
              </w:rPr>
            </w:pPr>
            <w:r w:rsidRPr="00D767DF">
              <w:rPr>
                <w:rFonts w:ascii="Calibri" w:eastAsia="Times New Roman" w:hAnsi="Calibri" w:cs="Calibri"/>
                <w:color w:val="000000"/>
                <w:kern w:val="0"/>
                <w:lang w:eastAsia="en-GB"/>
                <w14:ligatures w14:val="none"/>
              </w:rPr>
              <w:t>23 (0.7%)</w:t>
            </w:r>
          </w:p>
        </w:tc>
        <w:tc>
          <w:tcPr>
            <w:tcW w:w="2080" w:type="dxa"/>
            <w:gridSpan w:val="2"/>
            <w:tcBorders>
              <w:top w:val="nil"/>
              <w:left w:val="nil"/>
              <w:bottom w:val="nil"/>
              <w:right w:val="nil"/>
            </w:tcBorders>
            <w:shd w:val="clear" w:color="auto" w:fill="auto"/>
            <w:hideMark/>
          </w:tcPr>
          <w:p w14:paraId="06328A9F" w14:textId="455932AB" w:rsidR="001A33F7" w:rsidRPr="00CE1902" w:rsidRDefault="00D276DC" w:rsidP="00D73132">
            <w:pPr>
              <w:spacing w:after="0" w:line="240" w:lineRule="auto"/>
              <w:jc w:val="center"/>
              <w:rPr>
                <w:rFonts w:ascii="Calibri" w:eastAsia="Times New Roman" w:hAnsi="Calibri" w:cs="Calibri"/>
                <w:color w:val="000000"/>
                <w:kern w:val="0"/>
                <w:lang w:eastAsia="en-GB"/>
                <w14:ligatures w14:val="none"/>
              </w:rPr>
            </w:pPr>
            <w:r w:rsidRPr="00D276DC">
              <w:rPr>
                <w:rFonts w:ascii="Calibri" w:eastAsia="Times New Roman" w:hAnsi="Calibri" w:cs="Calibri"/>
                <w:color w:val="000000"/>
                <w:kern w:val="0"/>
                <w:lang w:eastAsia="en-GB"/>
                <w14:ligatures w14:val="none"/>
              </w:rPr>
              <w:t>50 (1.3%)</w:t>
            </w:r>
          </w:p>
        </w:tc>
        <w:tc>
          <w:tcPr>
            <w:tcW w:w="1120" w:type="dxa"/>
            <w:gridSpan w:val="2"/>
            <w:tcBorders>
              <w:top w:val="nil"/>
              <w:left w:val="nil"/>
              <w:bottom w:val="nil"/>
              <w:right w:val="nil"/>
            </w:tcBorders>
            <w:shd w:val="clear" w:color="auto" w:fill="auto"/>
            <w:hideMark/>
          </w:tcPr>
          <w:p w14:paraId="5BFCA3FE"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52087443"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6669826B"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25-34</w:t>
            </w:r>
          </w:p>
        </w:tc>
        <w:tc>
          <w:tcPr>
            <w:tcW w:w="2140" w:type="dxa"/>
            <w:gridSpan w:val="2"/>
            <w:tcBorders>
              <w:top w:val="nil"/>
              <w:left w:val="nil"/>
              <w:bottom w:val="nil"/>
              <w:right w:val="nil"/>
            </w:tcBorders>
            <w:shd w:val="clear" w:color="auto" w:fill="auto"/>
            <w:hideMark/>
          </w:tcPr>
          <w:p w14:paraId="78BD4398" w14:textId="7A92E17C" w:rsidR="001A33F7" w:rsidRPr="00CE1902" w:rsidRDefault="00D276DC" w:rsidP="00D73132">
            <w:pPr>
              <w:spacing w:after="0" w:line="240" w:lineRule="auto"/>
              <w:jc w:val="center"/>
              <w:rPr>
                <w:rFonts w:ascii="Calibri" w:eastAsia="Times New Roman" w:hAnsi="Calibri" w:cs="Calibri"/>
                <w:color w:val="000000"/>
                <w:kern w:val="0"/>
                <w:lang w:eastAsia="en-GB"/>
                <w14:ligatures w14:val="none"/>
              </w:rPr>
            </w:pPr>
            <w:r w:rsidRPr="00D276DC">
              <w:rPr>
                <w:rFonts w:ascii="Calibri" w:eastAsia="Times New Roman" w:hAnsi="Calibri" w:cs="Calibri"/>
                <w:color w:val="000000"/>
                <w:kern w:val="0"/>
                <w:lang w:eastAsia="en-GB"/>
                <w14:ligatures w14:val="none"/>
              </w:rPr>
              <w:t>78 (2.4%)</w:t>
            </w:r>
          </w:p>
        </w:tc>
        <w:tc>
          <w:tcPr>
            <w:tcW w:w="2080" w:type="dxa"/>
            <w:gridSpan w:val="2"/>
            <w:tcBorders>
              <w:top w:val="nil"/>
              <w:left w:val="nil"/>
              <w:bottom w:val="nil"/>
              <w:right w:val="nil"/>
            </w:tcBorders>
            <w:shd w:val="clear" w:color="auto" w:fill="auto"/>
            <w:hideMark/>
          </w:tcPr>
          <w:p w14:paraId="0FD720AC" w14:textId="6D3B0A6A" w:rsidR="001A33F7" w:rsidRPr="00CE1902" w:rsidRDefault="00D276DC" w:rsidP="00D73132">
            <w:pPr>
              <w:spacing w:after="0" w:line="240" w:lineRule="auto"/>
              <w:jc w:val="center"/>
              <w:rPr>
                <w:rFonts w:ascii="Calibri" w:eastAsia="Times New Roman" w:hAnsi="Calibri" w:cs="Calibri"/>
                <w:color w:val="000000"/>
                <w:kern w:val="0"/>
                <w:lang w:eastAsia="en-GB"/>
                <w14:ligatures w14:val="none"/>
              </w:rPr>
            </w:pPr>
            <w:r w:rsidRPr="00D276DC">
              <w:rPr>
                <w:rFonts w:ascii="Calibri" w:eastAsia="Times New Roman" w:hAnsi="Calibri" w:cs="Calibri"/>
                <w:color w:val="000000"/>
                <w:kern w:val="0"/>
                <w:lang w:eastAsia="en-GB"/>
                <w14:ligatures w14:val="none"/>
              </w:rPr>
              <w:t>189 (4.9%)</w:t>
            </w:r>
          </w:p>
        </w:tc>
        <w:tc>
          <w:tcPr>
            <w:tcW w:w="1120" w:type="dxa"/>
            <w:gridSpan w:val="2"/>
            <w:tcBorders>
              <w:top w:val="nil"/>
              <w:left w:val="nil"/>
              <w:bottom w:val="nil"/>
              <w:right w:val="nil"/>
            </w:tcBorders>
            <w:shd w:val="clear" w:color="auto" w:fill="auto"/>
            <w:hideMark/>
          </w:tcPr>
          <w:p w14:paraId="4B0D231A"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51E4041D"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296103AF"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35-44</w:t>
            </w:r>
          </w:p>
        </w:tc>
        <w:tc>
          <w:tcPr>
            <w:tcW w:w="2140" w:type="dxa"/>
            <w:gridSpan w:val="2"/>
            <w:tcBorders>
              <w:top w:val="nil"/>
              <w:left w:val="nil"/>
              <w:bottom w:val="nil"/>
              <w:right w:val="nil"/>
            </w:tcBorders>
            <w:shd w:val="clear" w:color="auto" w:fill="auto"/>
            <w:hideMark/>
          </w:tcPr>
          <w:p w14:paraId="09D72625" w14:textId="105BD440" w:rsidR="001A33F7" w:rsidRPr="00CE1902" w:rsidRDefault="00BE13CF" w:rsidP="00D73132">
            <w:pPr>
              <w:spacing w:after="0" w:line="240" w:lineRule="auto"/>
              <w:jc w:val="center"/>
              <w:rPr>
                <w:rFonts w:ascii="Calibri" w:eastAsia="Times New Roman" w:hAnsi="Calibri" w:cs="Calibri"/>
                <w:color w:val="000000"/>
                <w:kern w:val="0"/>
                <w:lang w:eastAsia="en-GB"/>
                <w14:ligatures w14:val="none"/>
              </w:rPr>
            </w:pPr>
            <w:r w:rsidRPr="00BE13CF">
              <w:rPr>
                <w:rFonts w:ascii="Calibri" w:eastAsia="Times New Roman" w:hAnsi="Calibri" w:cs="Calibri"/>
                <w:color w:val="000000"/>
                <w:kern w:val="0"/>
                <w:lang w:eastAsia="en-GB"/>
                <w14:ligatures w14:val="none"/>
              </w:rPr>
              <w:t>151 (4.6%)</w:t>
            </w:r>
          </w:p>
        </w:tc>
        <w:tc>
          <w:tcPr>
            <w:tcW w:w="2080" w:type="dxa"/>
            <w:gridSpan w:val="2"/>
            <w:tcBorders>
              <w:top w:val="nil"/>
              <w:left w:val="nil"/>
              <w:bottom w:val="nil"/>
              <w:right w:val="nil"/>
            </w:tcBorders>
            <w:shd w:val="clear" w:color="auto" w:fill="auto"/>
            <w:hideMark/>
          </w:tcPr>
          <w:p w14:paraId="1DDF1D8E" w14:textId="18DF0B49" w:rsidR="001A33F7" w:rsidRPr="00CE1902" w:rsidRDefault="00BE13CF" w:rsidP="00D73132">
            <w:pPr>
              <w:spacing w:after="0" w:line="240" w:lineRule="auto"/>
              <w:jc w:val="center"/>
              <w:rPr>
                <w:rFonts w:ascii="Calibri" w:eastAsia="Times New Roman" w:hAnsi="Calibri" w:cs="Calibri"/>
                <w:color w:val="000000"/>
                <w:kern w:val="0"/>
                <w:lang w:eastAsia="en-GB"/>
                <w14:ligatures w14:val="none"/>
              </w:rPr>
            </w:pPr>
            <w:r w:rsidRPr="00BE13CF">
              <w:rPr>
                <w:rFonts w:ascii="Calibri" w:eastAsia="Times New Roman" w:hAnsi="Calibri" w:cs="Calibri"/>
                <w:color w:val="000000"/>
                <w:kern w:val="0"/>
                <w:lang w:eastAsia="en-GB"/>
                <w14:ligatures w14:val="none"/>
              </w:rPr>
              <w:t>323 (8.3%)</w:t>
            </w:r>
          </w:p>
        </w:tc>
        <w:tc>
          <w:tcPr>
            <w:tcW w:w="1120" w:type="dxa"/>
            <w:gridSpan w:val="2"/>
            <w:tcBorders>
              <w:top w:val="nil"/>
              <w:left w:val="nil"/>
              <w:bottom w:val="nil"/>
              <w:right w:val="nil"/>
            </w:tcBorders>
            <w:shd w:val="clear" w:color="auto" w:fill="auto"/>
            <w:hideMark/>
          </w:tcPr>
          <w:p w14:paraId="137D8856"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5250B69C"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337EA135"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45-54</w:t>
            </w:r>
          </w:p>
        </w:tc>
        <w:tc>
          <w:tcPr>
            <w:tcW w:w="2140" w:type="dxa"/>
            <w:gridSpan w:val="2"/>
            <w:tcBorders>
              <w:top w:val="nil"/>
              <w:left w:val="nil"/>
              <w:bottom w:val="nil"/>
              <w:right w:val="nil"/>
            </w:tcBorders>
            <w:shd w:val="clear" w:color="auto" w:fill="auto"/>
            <w:hideMark/>
          </w:tcPr>
          <w:p w14:paraId="1BFB2B79" w14:textId="1096DF9E" w:rsidR="001A33F7" w:rsidRPr="00CE1902" w:rsidRDefault="00BE13CF" w:rsidP="00D73132">
            <w:pPr>
              <w:spacing w:after="0" w:line="240" w:lineRule="auto"/>
              <w:jc w:val="center"/>
              <w:rPr>
                <w:rFonts w:ascii="Calibri" w:eastAsia="Times New Roman" w:hAnsi="Calibri" w:cs="Calibri"/>
                <w:color w:val="000000"/>
                <w:kern w:val="0"/>
                <w:lang w:eastAsia="en-GB"/>
                <w14:ligatures w14:val="none"/>
              </w:rPr>
            </w:pPr>
            <w:r w:rsidRPr="00BE13CF">
              <w:rPr>
                <w:rFonts w:ascii="Calibri" w:eastAsia="Times New Roman" w:hAnsi="Calibri" w:cs="Calibri"/>
                <w:color w:val="000000"/>
                <w:kern w:val="0"/>
                <w:lang w:eastAsia="en-GB"/>
                <w14:ligatures w14:val="none"/>
              </w:rPr>
              <w:t>257 (7.7%)</w:t>
            </w:r>
          </w:p>
        </w:tc>
        <w:tc>
          <w:tcPr>
            <w:tcW w:w="2080" w:type="dxa"/>
            <w:gridSpan w:val="2"/>
            <w:tcBorders>
              <w:top w:val="nil"/>
              <w:left w:val="nil"/>
              <w:bottom w:val="nil"/>
              <w:right w:val="nil"/>
            </w:tcBorders>
            <w:shd w:val="clear" w:color="auto" w:fill="auto"/>
            <w:hideMark/>
          </w:tcPr>
          <w:p w14:paraId="0DBF83CC" w14:textId="006E1860" w:rsidR="001A33F7" w:rsidRPr="00CE1902" w:rsidRDefault="00BE13CF" w:rsidP="00D73132">
            <w:pPr>
              <w:spacing w:after="0" w:line="240" w:lineRule="auto"/>
              <w:jc w:val="center"/>
              <w:rPr>
                <w:rFonts w:ascii="Calibri" w:eastAsia="Times New Roman" w:hAnsi="Calibri" w:cs="Calibri"/>
                <w:color w:val="000000"/>
                <w:kern w:val="0"/>
                <w:lang w:eastAsia="en-GB"/>
                <w14:ligatures w14:val="none"/>
              </w:rPr>
            </w:pPr>
            <w:r w:rsidRPr="00BE13CF">
              <w:rPr>
                <w:rFonts w:ascii="Calibri" w:eastAsia="Times New Roman" w:hAnsi="Calibri" w:cs="Calibri"/>
                <w:color w:val="000000"/>
                <w:kern w:val="0"/>
                <w:lang w:eastAsia="en-GB"/>
                <w14:ligatures w14:val="none"/>
              </w:rPr>
              <w:t>474 (12%)</w:t>
            </w:r>
          </w:p>
        </w:tc>
        <w:tc>
          <w:tcPr>
            <w:tcW w:w="1120" w:type="dxa"/>
            <w:gridSpan w:val="2"/>
            <w:tcBorders>
              <w:top w:val="nil"/>
              <w:left w:val="nil"/>
              <w:bottom w:val="nil"/>
              <w:right w:val="nil"/>
            </w:tcBorders>
            <w:shd w:val="clear" w:color="auto" w:fill="auto"/>
            <w:hideMark/>
          </w:tcPr>
          <w:p w14:paraId="072FDD7D"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29A074E6"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7D7A7355"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55-64</w:t>
            </w:r>
          </w:p>
        </w:tc>
        <w:tc>
          <w:tcPr>
            <w:tcW w:w="2140" w:type="dxa"/>
            <w:gridSpan w:val="2"/>
            <w:tcBorders>
              <w:top w:val="nil"/>
              <w:left w:val="nil"/>
              <w:bottom w:val="nil"/>
              <w:right w:val="nil"/>
            </w:tcBorders>
            <w:shd w:val="clear" w:color="auto" w:fill="auto"/>
            <w:hideMark/>
          </w:tcPr>
          <w:p w14:paraId="5DA77CF6" w14:textId="1AB3DBAF" w:rsidR="001A33F7" w:rsidRPr="00CE1902" w:rsidRDefault="00FD6F61" w:rsidP="00D73132">
            <w:pPr>
              <w:spacing w:after="0" w:line="240" w:lineRule="auto"/>
              <w:jc w:val="center"/>
              <w:rPr>
                <w:rFonts w:ascii="Calibri" w:eastAsia="Times New Roman" w:hAnsi="Calibri" w:cs="Calibri"/>
                <w:color w:val="000000"/>
                <w:kern w:val="0"/>
                <w:lang w:eastAsia="en-GB"/>
                <w14:ligatures w14:val="none"/>
              </w:rPr>
            </w:pPr>
            <w:r w:rsidRPr="00FD6F61">
              <w:rPr>
                <w:rFonts w:ascii="Calibri" w:eastAsia="Times New Roman" w:hAnsi="Calibri" w:cs="Calibri"/>
                <w:color w:val="000000"/>
                <w:kern w:val="0"/>
                <w:lang w:eastAsia="en-GB"/>
                <w14:ligatures w14:val="none"/>
              </w:rPr>
              <w:t>398 (12%)</w:t>
            </w:r>
          </w:p>
        </w:tc>
        <w:tc>
          <w:tcPr>
            <w:tcW w:w="2080" w:type="dxa"/>
            <w:gridSpan w:val="2"/>
            <w:tcBorders>
              <w:top w:val="nil"/>
              <w:left w:val="nil"/>
              <w:bottom w:val="nil"/>
              <w:right w:val="nil"/>
            </w:tcBorders>
            <w:shd w:val="clear" w:color="auto" w:fill="auto"/>
            <w:hideMark/>
          </w:tcPr>
          <w:p w14:paraId="7D71D795" w14:textId="4B1EC18A" w:rsidR="001A33F7" w:rsidRPr="00CE1902" w:rsidRDefault="00FD6F61" w:rsidP="00D73132">
            <w:pPr>
              <w:spacing w:after="0" w:line="240" w:lineRule="auto"/>
              <w:jc w:val="center"/>
              <w:rPr>
                <w:rFonts w:ascii="Calibri" w:eastAsia="Times New Roman" w:hAnsi="Calibri" w:cs="Calibri"/>
                <w:color w:val="000000"/>
                <w:kern w:val="0"/>
                <w:lang w:eastAsia="en-GB"/>
                <w14:ligatures w14:val="none"/>
              </w:rPr>
            </w:pPr>
            <w:r w:rsidRPr="00FD6F61">
              <w:rPr>
                <w:rFonts w:ascii="Calibri" w:eastAsia="Times New Roman" w:hAnsi="Calibri" w:cs="Calibri"/>
                <w:color w:val="000000"/>
                <w:kern w:val="0"/>
                <w:lang w:eastAsia="en-GB"/>
                <w14:ligatures w14:val="none"/>
              </w:rPr>
              <w:t>659 (17%)</w:t>
            </w:r>
          </w:p>
        </w:tc>
        <w:tc>
          <w:tcPr>
            <w:tcW w:w="1120" w:type="dxa"/>
            <w:gridSpan w:val="2"/>
            <w:tcBorders>
              <w:top w:val="nil"/>
              <w:left w:val="nil"/>
              <w:bottom w:val="nil"/>
              <w:right w:val="nil"/>
            </w:tcBorders>
            <w:shd w:val="clear" w:color="auto" w:fill="auto"/>
            <w:hideMark/>
          </w:tcPr>
          <w:p w14:paraId="136876C1"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2876CCA7"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0BB16A88"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65-74</w:t>
            </w:r>
          </w:p>
        </w:tc>
        <w:tc>
          <w:tcPr>
            <w:tcW w:w="2140" w:type="dxa"/>
            <w:gridSpan w:val="2"/>
            <w:tcBorders>
              <w:top w:val="nil"/>
              <w:left w:val="nil"/>
              <w:bottom w:val="nil"/>
              <w:right w:val="nil"/>
            </w:tcBorders>
            <w:shd w:val="clear" w:color="auto" w:fill="auto"/>
            <w:hideMark/>
          </w:tcPr>
          <w:p w14:paraId="3050A81E" w14:textId="49965A79" w:rsidR="001A33F7" w:rsidRPr="00CE1902" w:rsidRDefault="00FD6F61" w:rsidP="00D73132">
            <w:pPr>
              <w:spacing w:after="0" w:line="240" w:lineRule="auto"/>
              <w:jc w:val="center"/>
              <w:rPr>
                <w:rFonts w:ascii="Calibri" w:eastAsia="Times New Roman" w:hAnsi="Calibri" w:cs="Calibri"/>
                <w:color w:val="000000"/>
                <w:kern w:val="0"/>
                <w:lang w:eastAsia="en-GB"/>
                <w14:ligatures w14:val="none"/>
              </w:rPr>
            </w:pPr>
            <w:r w:rsidRPr="00FD6F61">
              <w:rPr>
                <w:rFonts w:ascii="Calibri" w:eastAsia="Times New Roman" w:hAnsi="Calibri" w:cs="Calibri"/>
                <w:color w:val="000000"/>
                <w:kern w:val="0"/>
                <w:lang w:eastAsia="en-GB"/>
                <w14:ligatures w14:val="none"/>
              </w:rPr>
              <w:t>567 (17%)</w:t>
            </w:r>
          </w:p>
        </w:tc>
        <w:tc>
          <w:tcPr>
            <w:tcW w:w="2080" w:type="dxa"/>
            <w:gridSpan w:val="2"/>
            <w:tcBorders>
              <w:top w:val="nil"/>
              <w:left w:val="nil"/>
              <w:bottom w:val="nil"/>
              <w:right w:val="nil"/>
            </w:tcBorders>
            <w:shd w:val="clear" w:color="auto" w:fill="auto"/>
            <w:hideMark/>
          </w:tcPr>
          <w:p w14:paraId="214E5008" w14:textId="65DC202B" w:rsidR="001A33F7" w:rsidRPr="00CE1902" w:rsidRDefault="00FD6F61" w:rsidP="00D73132">
            <w:pPr>
              <w:spacing w:after="0" w:line="240" w:lineRule="auto"/>
              <w:jc w:val="center"/>
              <w:rPr>
                <w:rFonts w:ascii="Calibri" w:eastAsia="Times New Roman" w:hAnsi="Calibri" w:cs="Calibri"/>
                <w:color w:val="000000"/>
                <w:kern w:val="0"/>
                <w:lang w:eastAsia="en-GB"/>
                <w14:ligatures w14:val="none"/>
              </w:rPr>
            </w:pPr>
            <w:r w:rsidRPr="00FD6F61">
              <w:rPr>
                <w:rFonts w:ascii="Calibri" w:eastAsia="Times New Roman" w:hAnsi="Calibri" w:cs="Calibri"/>
                <w:color w:val="000000"/>
                <w:kern w:val="0"/>
                <w:lang w:eastAsia="en-GB"/>
                <w14:ligatures w14:val="none"/>
              </w:rPr>
              <w:t>754 (19%)</w:t>
            </w:r>
          </w:p>
        </w:tc>
        <w:tc>
          <w:tcPr>
            <w:tcW w:w="1120" w:type="dxa"/>
            <w:gridSpan w:val="2"/>
            <w:tcBorders>
              <w:top w:val="nil"/>
              <w:left w:val="nil"/>
              <w:bottom w:val="nil"/>
              <w:right w:val="nil"/>
            </w:tcBorders>
            <w:shd w:val="clear" w:color="auto" w:fill="auto"/>
            <w:hideMark/>
          </w:tcPr>
          <w:p w14:paraId="5461012C"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0610CE36"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7095EA12"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75-84</w:t>
            </w:r>
          </w:p>
        </w:tc>
        <w:tc>
          <w:tcPr>
            <w:tcW w:w="2140" w:type="dxa"/>
            <w:gridSpan w:val="2"/>
            <w:tcBorders>
              <w:top w:val="nil"/>
              <w:left w:val="nil"/>
              <w:bottom w:val="nil"/>
              <w:right w:val="nil"/>
            </w:tcBorders>
            <w:shd w:val="clear" w:color="auto" w:fill="auto"/>
            <w:hideMark/>
          </w:tcPr>
          <w:p w14:paraId="4241B8B6" w14:textId="1C69B4E0" w:rsidR="001A33F7" w:rsidRPr="00CE1902" w:rsidRDefault="00EF4934" w:rsidP="00D73132">
            <w:pPr>
              <w:spacing w:after="0" w:line="240" w:lineRule="auto"/>
              <w:jc w:val="center"/>
              <w:rPr>
                <w:rFonts w:ascii="Calibri" w:eastAsia="Times New Roman" w:hAnsi="Calibri" w:cs="Calibri"/>
                <w:color w:val="000000"/>
                <w:kern w:val="0"/>
                <w:lang w:eastAsia="en-GB"/>
                <w14:ligatures w14:val="none"/>
              </w:rPr>
            </w:pPr>
            <w:r w:rsidRPr="00EF4934">
              <w:rPr>
                <w:rFonts w:ascii="Calibri" w:eastAsia="Times New Roman" w:hAnsi="Calibri" w:cs="Calibri"/>
                <w:color w:val="000000"/>
                <w:kern w:val="0"/>
                <w:lang w:eastAsia="en-GB"/>
                <w14:ligatures w14:val="none"/>
              </w:rPr>
              <w:t>880 (27%)</w:t>
            </w:r>
          </w:p>
        </w:tc>
        <w:tc>
          <w:tcPr>
            <w:tcW w:w="2080" w:type="dxa"/>
            <w:gridSpan w:val="2"/>
            <w:tcBorders>
              <w:top w:val="nil"/>
              <w:left w:val="nil"/>
              <w:bottom w:val="nil"/>
              <w:right w:val="nil"/>
            </w:tcBorders>
            <w:shd w:val="clear" w:color="auto" w:fill="auto"/>
            <w:hideMark/>
          </w:tcPr>
          <w:p w14:paraId="6E5807D7" w14:textId="7D9CAEB7" w:rsidR="001A33F7" w:rsidRPr="00CE1902" w:rsidRDefault="00EF4934" w:rsidP="00D73132">
            <w:pPr>
              <w:spacing w:after="0" w:line="240" w:lineRule="auto"/>
              <w:jc w:val="center"/>
              <w:rPr>
                <w:rFonts w:ascii="Calibri" w:eastAsia="Times New Roman" w:hAnsi="Calibri" w:cs="Calibri"/>
                <w:color w:val="000000"/>
                <w:kern w:val="0"/>
                <w:lang w:eastAsia="en-GB"/>
                <w14:ligatures w14:val="none"/>
              </w:rPr>
            </w:pPr>
            <w:r w:rsidRPr="00EF4934">
              <w:rPr>
                <w:rFonts w:ascii="Calibri" w:eastAsia="Times New Roman" w:hAnsi="Calibri" w:cs="Calibri"/>
                <w:color w:val="000000"/>
                <w:kern w:val="0"/>
                <w:lang w:eastAsia="en-GB"/>
                <w14:ligatures w14:val="none"/>
              </w:rPr>
              <w:t>809 (21%)</w:t>
            </w:r>
          </w:p>
        </w:tc>
        <w:tc>
          <w:tcPr>
            <w:tcW w:w="1120" w:type="dxa"/>
            <w:gridSpan w:val="2"/>
            <w:tcBorders>
              <w:top w:val="nil"/>
              <w:left w:val="nil"/>
              <w:bottom w:val="nil"/>
              <w:right w:val="nil"/>
            </w:tcBorders>
            <w:shd w:val="clear" w:color="auto" w:fill="auto"/>
            <w:hideMark/>
          </w:tcPr>
          <w:p w14:paraId="4231A842"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7DF3D903"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4DC3A61D"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&gt;84</w:t>
            </w:r>
          </w:p>
        </w:tc>
        <w:tc>
          <w:tcPr>
            <w:tcW w:w="2140" w:type="dxa"/>
            <w:gridSpan w:val="2"/>
            <w:tcBorders>
              <w:top w:val="nil"/>
              <w:left w:val="nil"/>
              <w:bottom w:val="nil"/>
              <w:right w:val="nil"/>
            </w:tcBorders>
            <w:shd w:val="clear" w:color="auto" w:fill="auto"/>
            <w:hideMark/>
          </w:tcPr>
          <w:p w14:paraId="65C87EB9" w14:textId="3982B731" w:rsidR="001A33F7" w:rsidRPr="00CE1902" w:rsidRDefault="00EF4934" w:rsidP="00D73132">
            <w:pPr>
              <w:spacing w:after="0" w:line="240" w:lineRule="auto"/>
              <w:jc w:val="center"/>
              <w:rPr>
                <w:rFonts w:ascii="Calibri" w:eastAsia="Times New Roman" w:hAnsi="Calibri" w:cs="Calibri"/>
                <w:color w:val="000000"/>
                <w:kern w:val="0"/>
                <w:lang w:eastAsia="en-GB"/>
                <w14:ligatures w14:val="none"/>
              </w:rPr>
            </w:pPr>
            <w:r w:rsidRPr="00EF4934">
              <w:rPr>
                <w:rFonts w:ascii="Calibri" w:eastAsia="Times New Roman" w:hAnsi="Calibri" w:cs="Calibri"/>
                <w:color w:val="000000"/>
                <w:kern w:val="0"/>
                <w:lang w:eastAsia="en-GB"/>
                <w14:ligatures w14:val="none"/>
              </w:rPr>
              <w:t>963 (29%)</w:t>
            </w:r>
          </w:p>
        </w:tc>
        <w:tc>
          <w:tcPr>
            <w:tcW w:w="2080" w:type="dxa"/>
            <w:gridSpan w:val="2"/>
            <w:tcBorders>
              <w:top w:val="nil"/>
              <w:left w:val="nil"/>
              <w:bottom w:val="nil"/>
              <w:right w:val="nil"/>
            </w:tcBorders>
            <w:shd w:val="clear" w:color="auto" w:fill="auto"/>
            <w:hideMark/>
          </w:tcPr>
          <w:p w14:paraId="57B27764" w14:textId="0A0F763C" w:rsidR="001A33F7" w:rsidRPr="00CE1902" w:rsidRDefault="00EF4934" w:rsidP="00D73132">
            <w:pPr>
              <w:spacing w:after="0" w:line="240" w:lineRule="auto"/>
              <w:jc w:val="center"/>
              <w:rPr>
                <w:rFonts w:ascii="Calibri" w:eastAsia="Times New Roman" w:hAnsi="Calibri" w:cs="Calibri"/>
                <w:color w:val="000000"/>
                <w:kern w:val="0"/>
                <w:lang w:eastAsia="en-GB"/>
                <w14:ligatures w14:val="none"/>
              </w:rPr>
            </w:pPr>
            <w:r w:rsidRPr="00EF4934">
              <w:rPr>
                <w:rFonts w:ascii="Calibri" w:eastAsia="Times New Roman" w:hAnsi="Calibri" w:cs="Calibri"/>
                <w:color w:val="000000"/>
                <w:kern w:val="0"/>
                <w:lang w:eastAsia="en-GB"/>
                <w14:ligatures w14:val="none"/>
              </w:rPr>
              <w:t>618 (16%)</w:t>
            </w:r>
          </w:p>
        </w:tc>
        <w:tc>
          <w:tcPr>
            <w:tcW w:w="1120" w:type="dxa"/>
            <w:gridSpan w:val="2"/>
            <w:tcBorders>
              <w:top w:val="nil"/>
              <w:left w:val="nil"/>
              <w:bottom w:val="nil"/>
              <w:right w:val="nil"/>
            </w:tcBorders>
            <w:shd w:val="clear" w:color="auto" w:fill="auto"/>
            <w:hideMark/>
          </w:tcPr>
          <w:p w14:paraId="749B1EA7"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5766C043"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0ED93B1C"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SARS-CoV-2 test positive</w:t>
            </w:r>
          </w:p>
        </w:tc>
        <w:tc>
          <w:tcPr>
            <w:tcW w:w="2140" w:type="dxa"/>
            <w:gridSpan w:val="2"/>
            <w:tcBorders>
              <w:top w:val="nil"/>
              <w:left w:val="nil"/>
              <w:bottom w:val="nil"/>
              <w:right w:val="nil"/>
            </w:tcBorders>
            <w:shd w:val="clear" w:color="auto" w:fill="auto"/>
            <w:hideMark/>
          </w:tcPr>
          <w:p w14:paraId="3EBD4DC1" w14:textId="0BAD926D" w:rsidR="001A33F7" w:rsidRPr="00CE1902" w:rsidRDefault="001B434D" w:rsidP="00D73132">
            <w:pPr>
              <w:spacing w:after="0" w:line="240" w:lineRule="auto"/>
              <w:jc w:val="center"/>
              <w:rPr>
                <w:rFonts w:ascii="Calibri" w:eastAsia="Times New Roman" w:hAnsi="Calibri" w:cs="Calibri"/>
                <w:color w:val="000000"/>
                <w:kern w:val="0"/>
                <w:lang w:eastAsia="en-GB"/>
                <w14:ligatures w14:val="none"/>
              </w:rPr>
            </w:pPr>
            <w:r w:rsidRPr="001B434D">
              <w:rPr>
                <w:rFonts w:ascii="Calibri" w:eastAsia="Times New Roman" w:hAnsi="Calibri" w:cs="Calibri"/>
                <w:color w:val="000000"/>
                <w:kern w:val="0"/>
                <w:lang w:eastAsia="en-GB"/>
                <w14:ligatures w14:val="none"/>
              </w:rPr>
              <w:t>1,285 (39%)</w:t>
            </w:r>
          </w:p>
        </w:tc>
        <w:tc>
          <w:tcPr>
            <w:tcW w:w="2080" w:type="dxa"/>
            <w:gridSpan w:val="2"/>
            <w:tcBorders>
              <w:top w:val="nil"/>
              <w:left w:val="nil"/>
              <w:bottom w:val="nil"/>
              <w:right w:val="nil"/>
            </w:tcBorders>
            <w:shd w:val="clear" w:color="auto" w:fill="auto"/>
            <w:hideMark/>
          </w:tcPr>
          <w:p w14:paraId="7F5CC1DF" w14:textId="0C15F01C" w:rsidR="001A33F7" w:rsidRPr="00CE1902" w:rsidRDefault="001B434D" w:rsidP="00D73132">
            <w:pPr>
              <w:spacing w:after="0" w:line="240" w:lineRule="auto"/>
              <w:jc w:val="center"/>
              <w:rPr>
                <w:rFonts w:ascii="Calibri" w:eastAsia="Times New Roman" w:hAnsi="Calibri" w:cs="Calibri"/>
                <w:color w:val="000000"/>
                <w:kern w:val="0"/>
                <w:lang w:eastAsia="en-GB"/>
                <w14:ligatures w14:val="none"/>
              </w:rPr>
            </w:pPr>
            <w:r w:rsidRPr="001B434D">
              <w:rPr>
                <w:rFonts w:ascii="Calibri" w:eastAsia="Times New Roman" w:hAnsi="Calibri" w:cs="Calibri"/>
                <w:color w:val="000000"/>
                <w:kern w:val="0"/>
                <w:lang w:eastAsia="en-GB"/>
                <w14:ligatures w14:val="none"/>
              </w:rPr>
              <w:t>1,752 (45%)</w:t>
            </w:r>
          </w:p>
        </w:tc>
        <w:tc>
          <w:tcPr>
            <w:tcW w:w="1120" w:type="dxa"/>
            <w:gridSpan w:val="2"/>
            <w:tcBorders>
              <w:top w:val="nil"/>
              <w:left w:val="nil"/>
              <w:bottom w:val="nil"/>
              <w:right w:val="nil"/>
            </w:tcBorders>
            <w:shd w:val="clear" w:color="auto" w:fill="auto"/>
            <w:hideMark/>
          </w:tcPr>
          <w:p w14:paraId="24868345" w14:textId="77777777" w:rsidR="001A33F7" w:rsidRPr="00BC2492" w:rsidRDefault="001A33F7" w:rsidP="00D73132">
            <w:pPr>
              <w:spacing w:after="0" w:line="240" w:lineRule="auto"/>
              <w:jc w:val="center"/>
              <w:rPr>
                <w:rFonts w:ascii="Calibri" w:eastAsia="Times New Roman" w:hAnsi="Calibri" w:cs="Calibri"/>
                <w:kern w:val="0"/>
                <w:lang w:eastAsia="en-GB"/>
                <w14:ligatures w14:val="none"/>
              </w:rPr>
            </w:pPr>
            <w:r w:rsidRPr="00BC2492">
              <w:rPr>
                <w:rFonts w:ascii="Calibri" w:eastAsia="Times New Roman" w:hAnsi="Calibri" w:cs="Calibri"/>
                <w:kern w:val="0"/>
                <w:lang w:eastAsia="en-GB"/>
                <w14:ligatures w14:val="none"/>
              </w:rPr>
              <w:t>&lt;0.001</w:t>
            </w:r>
          </w:p>
        </w:tc>
      </w:tr>
      <w:tr w:rsidR="001A33F7" w:rsidRPr="00CE1902" w14:paraId="3142BE55"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1BEAAE26"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Vaccinated against SARS-CoV-2</w:t>
            </w:r>
          </w:p>
        </w:tc>
        <w:tc>
          <w:tcPr>
            <w:tcW w:w="2140" w:type="dxa"/>
            <w:gridSpan w:val="2"/>
            <w:tcBorders>
              <w:top w:val="nil"/>
              <w:left w:val="nil"/>
              <w:bottom w:val="nil"/>
              <w:right w:val="nil"/>
            </w:tcBorders>
            <w:shd w:val="clear" w:color="auto" w:fill="auto"/>
            <w:hideMark/>
          </w:tcPr>
          <w:p w14:paraId="1527992F" w14:textId="14CCE8BB" w:rsidR="001A33F7" w:rsidRPr="00CE1902" w:rsidRDefault="001B434D" w:rsidP="00D73132">
            <w:pPr>
              <w:spacing w:after="0" w:line="240" w:lineRule="auto"/>
              <w:jc w:val="center"/>
              <w:rPr>
                <w:rFonts w:ascii="Calibri" w:eastAsia="Times New Roman" w:hAnsi="Calibri" w:cs="Calibri"/>
                <w:color w:val="000000"/>
                <w:kern w:val="0"/>
                <w:lang w:eastAsia="en-GB"/>
                <w14:ligatures w14:val="none"/>
              </w:rPr>
            </w:pPr>
            <w:r w:rsidRPr="001B434D">
              <w:rPr>
                <w:rFonts w:ascii="Calibri" w:eastAsia="Times New Roman" w:hAnsi="Calibri" w:cs="Calibri"/>
                <w:color w:val="000000"/>
                <w:kern w:val="0"/>
                <w:lang w:eastAsia="en-GB"/>
                <w14:ligatures w14:val="none"/>
              </w:rPr>
              <w:t>1,757 (57%)</w:t>
            </w:r>
          </w:p>
        </w:tc>
        <w:tc>
          <w:tcPr>
            <w:tcW w:w="2080" w:type="dxa"/>
            <w:gridSpan w:val="2"/>
            <w:tcBorders>
              <w:top w:val="nil"/>
              <w:left w:val="nil"/>
              <w:bottom w:val="nil"/>
              <w:right w:val="nil"/>
            </w:tcBorders>
            <w:shd w:val="clear" w:color="auto" w:fill="auto"/>
            <w:hideMark/>
          </w:tcPr>
          <w:p w14:paraId="2B2C6E73" w14:textId="3601145A" w:rsidR="001A33F7" w:rsidRPr="00CE1902" w:rsidRDefault="00A7459F" w:rsidP="00D73132">
            <w:pPr>
              <w:spacing w:after="0" w:line="240" w:lineRule="auto"/>
              <w:jc w:val="center"/>
              <w:rPr>
                <w:rFonts w:ascii="Calibri" w:eastAsia="Times New Roman" w:hAnsi="Calibri" w:cs="Calibri"/>
                <w:color w:val="000000"/>
                <w:kern w:val="0"/>
                <w:lang w:eastAsia="en-GB"/>
                <w14:ligatures w14:val="none"/>
              </w:rPr>
            </w:pPr>
            <w:r w:rsidRPr="00A7459F">
              <w:rPr>
                <w:rFonts w:ascii="Calibri" w:eastAsia="Times New Roman" w:hAnsi="Calibri" w:cs="Calibri"/>
                <w:color w:val="000000"/>
                <w:kern w:val="0"/>
                <w:lang w:eastAsia="en-GB"/>
                <w14:ligatures w14:val="none"/>
              </w:rPr>
              <w:t>1,940 (53%)</w:t>
            </w:r>
          </w:p>
        </w:tc>
        <w:tc>
          <w:tcPr>
            <w:tcW w:w="1120" w:type="dxa"/>
            <w:gridSpan w:val="2"/>
            <w:tcBorders>
              <w:top w:val="nil"/>
              <w:left w:val="nil"/>
              <w:bottom w:val="nil"/>
              <w:right w:val="nil"/>
            </w:tcBorders>
            <w:shd w:val="clear" w:color="auto" w:fill="auto"/>
            <w:hideMark/>
          </w:tcPr>
          <w:p w14:paraId="62960B77" w14:textId="26F451DC" w:rsidR="001A33F7" w:rsidRPr="00BC2492" w:rsidRDefault="00A7459F" w:rsidP="00D73132">
            <w:pPr>
              <w:spacing w:after="0" w:line="240" w:lineRule="auto"/>
              <w:jc w:val="center"/>
              <w:rPr>
                <w:rFonts w:eastAsia="Times New Roman" w:cstheme="minorHAnsi"/>
                <w:kern w:val="0"/>
                <w:lang w:eastAsia="en-GB"/>
                <w14:ligatures w14:val="none"/>
              </w:rPr>
            </w:pPr>
            <w:r w:rsidRPr="00BC2492">
              <w:rPr>
                <w:rFonts w:cstheme="minorHAnsi"/>
                <w:shd w:val="clear" w:color="auto" w:fill="FFFFFF"/>
              </w:rPr>
              <w:t>0.006</w:t>
            </w:r>
          </w:p>
        </w:tc>
      </w:tr>
      <w:tr w:rsidR="001A33F7" w:rsidRPr="00CE1902" w14:paraId="30D9EA3D"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688C7E25"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Unknown</w:t>
            </w:r>
          </w:p>
        </w:tc>
        <w:tc>
          <w:tcPr>
            <w:tcW w:w="2140" w:type="dxa"/>
            <w:gridSpan w:val="2"/>
            <w:tcBorders>
              <w:top w:val="nil"/>
              <w:left w:val="nil"/>
              <w:bottom w:val="nil"/>
              <w:right w:val="nil"/>
            </w:tcBorders>
            <w:shd w:val="clear" w:color="auto" w:fill="auto"/>
            <w:hideMark/>
          </w:tcPr>
          <w:p w14:paraId="70D04547" w14:textId="13A43881" w:rsidR="001A33F7" w:rsidRPr="00CE1902" w:rsidRDefault="003546EB" w:rsidP="00D73132">
            <w:pPr>
              <w:spacing w:after="0" w:line="240" w:lineRule="auto"/>
              <w:jc w:val="center"/>
              <w:rPr>
                <w:rFonts w:ascii="Calibri" w:eastAsia="Times New Roman" w:hAnsi="Calibri" w:cs="Calibri"/>
                <w:color w:val="000000"/>
                <w:kern w:val="0"/>
                <w:lang w:eastAsia="en-GB"/>
                <w14:ligatures w14:val="none"/>
              </w:rPr>
            </w:pPr>
            <w:r w:rsidRPr="003546EB">
              <w:rPr>
                <w:rFonts w:ascii="Calibri" w:eastAsia="Times New Roman" w:hAnsi="Calibri" w:cs="Calibri"/>
                <w:color w:val="000000"/>
                <w:kern w:val="0"/>
                <w:lang w:eastAsia="en-GB"/>
                <w14:ligatures w14:val="none"/>
              </w:rPr>
              <w:t>208</w:t>
            </w:r>
            <w:r w:rsidR="002428B3">
              <w:rPr>
                <w:rFonts w:ascii="Calibri" w:eastAsia="Times New Roman" w:hAnsi="Calibri" w:cs="Calibri"/>
                <w:color w:val="000000"/>
                <w:kern w:val="0"/>
                <w:lang w:eastAsia="en-GB"/>
                <w14:ligatures w14:val="none"/>
              </w:rPr>
              <w:t xml:space="preserve"> (6.3%)</w:t>
            </w:r>
          </w:p>
        </w:tc>
        <w:tc>
          <w:tcPr>
            <w:tcW w:w="2080" w:type="dxa"/>
            <w:gridSpan w:val="2"/>
            <w:tcBorders>
              <w:top w:val="nil"/>
              <w:left w:val="nil"/>
              <w:bottom w:val="nil"/>
              <w:right w:val="nil"/>
            </w:tcBorders>
            <w:shd w:val="clear" w:color="auto" w:fill="auto"/>
            <w:hideMark/>
          </w:tcPr>
          <w:p w14:paraId="00FEADF5" w14:textId="75470088" w:rsidR="001A33F7" w:rsidRPr="00CE1902" w:rsidRDefault="003546EB" w:rsidP="00D73132">
            <w:pPr>
              <w:spacing w:after="0" w:line="240" w:lineRule="auto"/>
              <w:jc w:val="center"/>
              <w:rPr>
                <w:rFonts w:ascii="Calibri" w:eastAsia="Times New Roman" w:hAnsi="Calibri" w:cs="Calibri"/>
                <w:color w:val="000000"/>
                <w:kern w:val="0"/>
                <w:lang w:eastAsia="en-GB"/>
                <w14:ligatures w14:val="none"/>
              </w:rPr>
            </w:pPr>
            <w:r w:rsidRPr="003546EB">
              <w:rPr>
                <w:rFonts w:ascii="Calibri" w:eastAsia="Times New Roman" w:hAnsi="Calibri" w:cs="Calibri"/>
                <w:color w:val="000000"/>
                <w:kern w:val="0"/>
                <w:lang w:eastAsia="en-GB"/>
                <w14:ligatures w14:val="none"/>
              </w:rPr>
              <w:t>227</w:t>
            </w:r>
            <w:r w:rsidR="005334C3">
              <w:rPr>
                <w:rFonts w:ascii="Calibri" w:eastAsia="Times New Roman" w:hAnsi="Calibri" w:cs="Calibri"/>
                <w:color w:val="000000"/>
                <w:kern w:val="0"/>
                <w:lang w:eastAsia="en-GB"/>
                <w14:ligatures w14:val="none"/>
              </w:rPr>
              <w:t xml:space="preserve"> (</w:t>
            </w:r>
            <w:r w:rsidR="002428B3">
              <w:rPr>
                <w:rFonts w:ascii="Calibri" w:eastAsia="Times New Roman" w:hAnsi="Calibri" w:cs="Calibri"/>
                <w:color w:val="000000"/>
                <w:kern w:val="0"/>
                <w:lang w:eastAsia="en-GB"/>
                <w14:ligatures w14:val="none"/>
              </w:rPr>
              <w:t>5.9%)</w:t>
            </w:r>
          </w:p>
        </w:tc>
        <w:tc>
          <w:tcPr>
            <w:tcW w:w="1120" w:type="dxa"/>
            <w:gridSpan w:val="2"/>
            <w:tcBorders>
              <w:top w:val="nil"/>
              <w:left w:val="nil"/>
              <w:bottom w:val="nil"/>
              <w:right w:val="nil"/>
            </w:tcBorders>
            <w:shd w:val="clear" w:color="auto" w:fill="auto"/>
            <w:hideMark/>
          </w:tcPr>
          <w:p w14:paraId="4564388A" w14:textId="77777777" w:rsidR="001A33F7" w:rsidRPr="00BC2492" w:rsidRDefault="001A33F7" w:rsidP="00D73132">
            <w:pPr>
              <w:spacing w:after="0" w:line="240" w:lineRule="auto"/>
              <w:jc w:val="center"/>
              <w:rPr>
                <w:rFonts w:ascii="Calibri" w:eastAsia="Times New Roman" w:hAnsi="Calibri" w:cs="Calibri"/>
                <w:kern w:val="0"/>
                <w:lang w:eastAsia="en-GB"/>
                <w14:ligatures w14:val="none"/>
              </w:rPr>
            </w:pPr>
            <w:r w:rsidRPr="00BC2492">
              <w:rPr>
                <w:rFonts w:ascii="Calibri" w:eastAsia="Times New Roman" w:hAnsi="Calibri" w:cs="Calibri"/>
                <w:kern w:val="0"/>
                <w:lang w:eastAsia="en-GB"/>
                <w14:ligatures w14:val="none"/>
              </w:rPr>
              <w:t> </w:t>
            </w:r>
          </w:p>
        </w:tc>
      </w:tr>
      <w:tr w:rsidR="001A33F7" w:rsidRPr="00CE1902" w14:paraId="40A3B03D"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32FBFEE0" w14:textId="3A3E7060" w:rsidR="001A33F7" w:rsidRPr="00CE1902" w:rsidRDefault="00716D6A"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CRB </w:t>
            </w:r>
            <w:proofErr w:type="spellStart"/>
            <w:r>
              <w:rPr>
                <w:rFonts w:ascii="Calibri" w:eastAsia="Times New Roman" w:hAnsi="Calibri" w:cs="Calibri"/>
                <w:color w:val="000000"/>
                <w:kern w:val="0"/>
                <w:lang w:eastAsia="en-GB"/>
                <w14:ligatures w14:val="none"/>
              </w:rPr>
              <w:t>score</w:t>
            </w:r>
            <w:r w:rsidR="00EB5D93" w:rsidRPr="00BC2492">
              <w:rPr>
                <w:rFonts w:ascii="Calibri" w:eastAsia="Times New Roman" w:hAnsi="Calibri" w:cs="Calibri"/>
                <w:color w:val="000000"/>
                <w:kern w:val="0"/>
                <w:vertAlign w:val="superscript"/>
                <w:lang w:eastAsia="en-GB"/>
                <w14:ligatures w14:val="none"/>
              </w:rPr>
              <w:t>c</w:t>
            </w:r>
            <w:proofErr w:type="spellEnd"/>
          </w:p>
        </w:tc>
        <w:tc>
          <w:tcPr>
            <w:tcW w:w="2140" w:type="dxa"/>
            <w:gridSpan w:val="2"/>
            <w:tcBorders>
              <w:top w:val="nil"/>
              <w:left w:val="nil"/>
              <w:bottom w:val="nil"/>
              <w:right w:val="nil"/>
            </w:tcBorders>
            <w:shd w:val="clear" w:color="auto" w:fill="auto"/>
            <w:hideMark/>
          </w:tcPr>
          <w:p w14:paraId="086DB39E"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c>
          <w:tcPr>
            <w:tcW w:w="2080" w:type="dxa"/>
            <w:gridSpan w:val="2"/>
            <w:tcBorders>
              <w:top w:val="nil"/>
              <w:left w:val="nil"/>
              <w:bottom w:val="nil"/>
              <w:right w:val="nil"/>
            </w:tcBorders>
            <w:shd w:val="clear" w:color="auto" w:fill="auto"/>
            <w:hideMark/>
          </w:tcPr>
          <w:p w14:paraId="73905883"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c>
          <w:tcPr>
            <w:tcW w:w="1120" w:type="dxa"/>
            <w:gridSpan w:val="2"/>
            <w:tcBorders>
              <w:top w:val="nil"/>
              <w:left w:val="nil"/>
              <w:bottom w:val="nil"/>
              <w:right w:val="nil"/>
            </w:tcBorders>
            <w:shd w:val="clear" w:color="auto" w:fill="auto"/>
            <w:hideMark/>
          </w:tcPr>
          <w:p w14:paraId="03A08890" w14:textId="77777777" w:rsidR="001A33F7" w:rsidRPr="00BC2492" w:rsidRDefault="001A33F7" w:rsidP="00D73132">
            <w:pPr>
              <w:spacing w:after="0" w:line="240" w:lineRule="auto"/>
              <w:jc w:val="center"/>
              <w:rPr>
                <w:rFonts w:ascii="Calibri" w:eastAsia="Times New Roman" w:hAnsi="Calibri" w:cs="Calibri"/>
                <w:kern w:val="0"/>
                <w:lang w:eastAsia="en-GB"/>
                <w14:ligatures w14:val="none"/>
              </w:rPr>
            </w:pPr>
            <w:r w:rsidRPr="00BC2492">
              <w:rPr>
                <w:rFonts w:ascii="Calibri" w:eastAsia="Times New Roman" w:hAnsi="Calibri" w:cs="Calibri"/>
                <w:kern w:val="0"/>
                <w:lang w:eastAsia="en-GB"/>
                <w14:ligatures w14:val="none"/>
              </w:rPr>
              <w:t>&lt;0.001</w:t>
            </w:r>
          </w:p>
        </w:tc>
      </w:tr>
      <w:tr w:rsidR="00603EF3" w:rsidRPr="00603EF3" w14:paraId="61AF9C73" w14:textId="77777777" w:rsidTr="001A33F7">
        <w:trPr>
          <w:gridAfter w:val="1"/>
          <w:wAfter w:w="108" w:type="dxa"/>
          <w:trHeight w:val="300"/>
        </w:trPr>
        <w:tc>
          <w:tcPr>
            <w:tcW w:w="3260" w:type="dxa"/>
            <w:gridSpan w:val="2"/>
            <w:tcBorders>
              <w:top w:val="nil"/>
              <w:left w:val="nil"/>
              <w:bottom w:val="nil"/>
              <w:right w:val="nil"/>
            </w:tcBorders>
            <w:shd w:val="clear" w:color="auto" w:fill="auto"/>
            <w:hideMark/>
          </w:tcPr>
          <w:p w14:paraId="62ACE947" w14:textId="39D53C88" w:rsidR="001A33F7" w:rsidRPr="005873B8" w:rsidRDefault="001A33F7"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    </w:t>
            </w:r>
            <w:r w:rsidR="00716D6A">
              <w:rPr>
                <w:rFonts w:ascii="Calibri" w:eastAsia="Times New Roman" w:hAnsi="Calibri" w:cs="Calibri"/>
                <w:color w:val="000000"/>
                <w:kern w:val="0"/>
                <w:lang w:eastAsia="en-GB"/>
                <w14:ligatures w14:val="none"/>
              </w:rPr>
              <w:t>0</w:t>
            </w:r>
          </w:p>
        </w:tc>
        <w:tc>
          <w:tcPr>
            <w:tcW w:w="2140" w:type="dxa"/>
            <w:gridSpan w:val="2"/>
            <w:tcBorders>
              <w:top w:val="nil"/>
              <w:left w:val="nil"/>
              <w:bottom w:val="nil"/>
              <w:right w:val="nil"/>
            </w:tcBorders>
            <w:shd w:val="clear" w:color="auto" w:fill="auto"/>
            <w:hideMark/>
          </w:tcPr>
          <w:p w14:paraId="1E7E2FD2" w14:textId="353F3932" w:rsidR="001A33F7" w:rsidRPr="000A75EB" w:rsidRDefault="00CF09D4"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1,926 (58%)</w:t>
            </w:r>
          </w:p>
        </w:tc>
        <w:tc>
          <w:tcPr>
            <w:tcW w:w="2080" w:type="dxa"/>
            <w:gridSpan w:val="2"/>
            <w:tcBorders>
              <w:top w:val="nil"/>
              <w:left w:val="nil"/>
              <w:bottom w:val="nil"/>
              <w:right w:val="nil"/>
            </w:tcBorders>
            <w:shd w:val="clear" w:color="auto" w:fill="auto"/>
            <w:hideMark/>
          </w:tcPr>
          <w:p w14:paraId="69FD5BC3" w14:textId="352B24C6" w:rsidR="001A33F7" w:rsidRPr="000A75EB" w:rsidRDefault="006302E2"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2,555 (66%)</w:t>
            </w:r>
          </w:p>
        </w:tc>
        <w:tc>
          <w:tcPr>
            <w:tcW w:w="1120" w:type="dxa"/>
            <w:gridSpan w:val="2"/>
            <w:tcBorders>
              <w:top w:val="nil"/>
              <w:left w:val="nil"/>
              <w:bottom w:val="nil"/>
              <w:right w:val="nil"/>
            </w:tcBorders>
            <w:shd w:val="clear" w:color="auto" w:fill="auto"/>
            <w:hideMark/>
          </w:tcPr>
          <w:p w14:paraId="37B624D4" w14:textId="77777777" w:rsidR="001A33F7" w:rsidRPr="00BC2492" w:rsidRDefault="001A33F7" w:rsidP="00D73132">
            <w:pPr>
              <w:spacing w:after="0" w:line="240" w:lineRule="auto"/>
              <w:jc w:val="center"/>
              <w:rPr>
                <w:rFonts w:ascii="Calibri" w:eastAsia="Times New Roman" w:hAnsi="Calibri" w:cs="Calibri"/>
                <w:kern w:val="0"/>
                <w:lang w:eastAsia="en-GB"/>
                <w14:ligatures w14:val="none"/>
              </w:rPr>
            </w:pPr>
            <w:r w:rsidRPr="00BC2492">
              <w:rPr>
                <w:rFonts w:ascii="Calibri" w:eastAsia="Times New Roman" w:hAnsi="Calibri" w:cs="Calibri"/>
                <w:kern w:val="0"/>
                <w:lang w:eastAsia="en-GB"/>
                <w14:ligatures w14:val="none"/>
              </w:rPr>
              <w:t> </w:t>
            </w:r>
          </w:p>
        </w:tc>
      </w:tr>
      <w:tr w:rsidR="001A33F7" w:rsidRPr="00CE1902" w14:paraId="70C738B9" w14:textId="77777777" w:rsidTr="001A33F7">
        <w:trPr>
          <w:gridAfter w:val="1"/>
          <w:wAfter w:w="108" w:type="dxa"/>
          <w:trHeight w:val="300"/>
        </w:trPr>
        <w:tc>
          <w:tcPr>
            <w:tcW w:w="3260" w:type="dxa"/>
            <w:gridSpan w:val="2"/>
            <w:tcBorders>
              <w:top w:val="nil"/>
              <w:left w:val="nil"/>
              <w:bottom w:val="nil"/>
              <w:right w:val="nil"/>
            </w:tcBorders>
            <w:shd w:val="clear" w:color="auto" w:fill="auto"/>
            <w:hideMark/>
          </w:tcPr>
          <w:p w14:paraId="2911D3E7" w14:textId="78C449CE" w:rsidR="001A33F7" w:rsidRPr="005873B8" w:rsidRDefault="001A33F7"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    </w:t>
            </w:r>
            <w:r w:rsidR="00716D6A">
              <w:rPr>
                <w:rFonts w:ascii="Calibri" w:eastAsia="Times New Roman" w:hAnsi="Calibri" w:cs="Calibri"/>
                <w:color w:val="000000"/>
                <w:kern w:val="0"/>
                <w:lang w:eastAsia="en-GB"/>
                <w14:ligatures w14:val="none"/>
              </w:rPr>
              <w:t>1</w:t>
            </w:r>
          </w:p>
        </w:tc>
        <w:tc>
          <w:tcPr>
            <w:tcW w:w="2140" w:type="dxa"/>
            <w:gridSpan w:val="2"/>
            <w:tcBorders>
              <w:top w:val="nil"/>
              <w:left w:val="nil"/>
              <w:bottom w:val="nil"/>
              <w:right w:val="nil"/>
            </w:tcBorders>
            <w:shd w:val="clear" w:color="auto" w:fill="auto"/>
            <w:hideMark/>
          </w:tcPr>
          <w:p w14:paraId="2BFAFC84" w14:textId="266A4A27" w:rsidR="001A33F7" w:rsidRPr="000A75EB" w:rsidRDefault="0069340C"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1,106 (33%)</w:t>
            </w:r>
          </w:p>
        </w:tc>
        <w:tc>
          <w:tcPr>
            <w:tcW w:w="2080" w:type="dxa"/>
            <w:gridSpan w:val="2"/>
            <w:tcBorders>
              <w:top w:val="nil"/>
              <w:left w:val="nil"/>
              <w:bottom w:val="nil"/>
              <w:right w:val="nil"/>
            </w:tcBorders>
            <w:shd w:val="clear" w:color="auto" w:fill="auto"/>
            <w:hideMark/>
          </w:tcPr>
          <w:p w14:paraId="56B62540" w14:textId="42B83DA1" w:rsidR="001A33F7" w:rsidRPr="000A75EB" w:rsidRDefault="00557A34"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1,124 (29%)</w:t>
            </w:r>
          </w:p>
        </w:tc>
        <w:tc>
          <w:tcPr>
            <w:tcW w:w="1120" w:type="dxa"/>
            <w:gridSpan w:val="2"/>
            <w:tcBorders>
              <w:top w:val="nil"/>
              <w:left w:val="nil"/>
              <w:bottom w:val="nil"/>
              <w:right w:val="nil"/>
            </w:tcBorders>
            <w:shd w:val="clear" w:color="auto" w:fill="auto"/>
            <w:hideMark/>
          </w:tcPr>
          <w:p w14:paraId="24BFE52A"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3121333B" w14:textId="77777777" w:rsidTr="001A33F7">
        <w:trPr>
          <w:gridAfter w:val="1"/>
          <w:wAfter w:w="108" w:type="dxa"/>
          <w:trHeight w:val="300"/>
        </w:trPr>
        <w:tc>
          <w:tcPr>
            <w:tcW w:w="3260" w:type="dxa"/>
            <w:gridSpan w:val="2"/>
            <w:tcBorders>
              <w:top w:val="nil"/>
              <w:left w:val="nil"/>
              <w:bottom w:val="nil"/>
              <w:right w:val="nil"/>
            </w:tcBorders>
            <w:shd w:val="clear" w:color="auto" w:fill="auto"/>
            <w:hideMark/>
          </w:tcPr>
          <w:p w14:paraId="25D80174" w14:textId="19AC1761" w:rsidR="001A33F7" w:rsidRPr="005873B8" w:rsidRDefault="001A33F7"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    </w:t>
            </w:r>
            <w:r w:rsidR="00716D6A">
              <w:rPr>
                <w:rFonts w:ascii="Calibri" w:eastAsia="Times New Roman" w:hAnsi="Calibri" w:cs="Calibri"/>
                <w:color w:val="000000"/>
                <w:kern w:val="0"/>
                <w:lang w:eastAsia="en-GB"/>
                <w14:ligatures w14:val="none"/>
              </w:rPr>
              <w:t>2</w:t>
            </w:r>
          </w:p>
        </w:tc>
        <w:tc>
          <w:tcPr>
            <w:tcW w:w="2140" w:type="dxa"/>
            <w:gridSpan w:val="2"/>
            <w:tcBorders>
              <w:top w:val="nil"/>
              <w:left w:val="nil"/>
              <w:bottom w:val="nil"/>
              <w:right w:val="nil"/>
            </w:tcBorders>
            <w:shd w:val="clear" w:color="auto" w:fill="auto"/>
            <w:hideMark/>
          </w:tcPr>
          <w:p w14:paraId="6ABC7683" w14:textId="05D3897E" w:rsidR="001A33F7" w:rsidRPr="000A75EB" w:rsidRDefault="0069340C"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260 (7.8%)</w:t>
            </w:r>
          </w:p>
        </w:tc>
        <w:tc>
          <w:tcPr>
            <w:tcW w:w="2080" w:type="dxa"/>
            <w:gridSpan w:val="2"/>
            <w:tcBorders>
              <w:top w:val="nil"/>
              <w:left w:val="nil"/>
              <w:bottom w:val="nil"/>
              <w:right w:val="nil"/>
            </w:tcBorders>
            <w:shd w:val="clear" w:color="auto" w:fill="auto"/>
            <w:hideMark/>
          </w:tcPr>
          <w:p w14:paraId="5B1B6258" w14:textId="10C71143" w:rsidR="001A33F7" w:rsidRPr="000A75EB" w:rsidRDefault="00557A34"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177 (4.6%)</w:t>
            </w:r>
          </w:p>
        </w:tc>
        <w:tc>
          <w:tcPr>
            <w:tcW w:w="1120" w:type="dxa"/>
            <w:gridSpan w:val="2"/>
            <w:tcBorders>
              <w:top w:val="nil"/>
              <w:left w:val="nil"/>
              <w:bottom w:val="nil"/>
              <w:right w:val="nil"/>
            </w:tcBorders>
            <w:shd w:val="clear" w:color="auto" w:fill="auto"/>
            <w:hideMark/>
          </w:tcPr>
          <w:p w14:paraId="4498B33E"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7D10D746" w14:textId="77777777" w:rsidTr="001A33F7">
        <w:trPr>
          <w:gridAfter w:val="1"/>
          <w:wAfter w:w="108" w:type="dxa"/>
          <w:trHeight w:val="300"/>
        </w:trPr>
        <w:tc>
          <w:tcPr>
            <w:tcW w:w="3260" w:type="dxa"/>
            <w:gridSpan w:val="2"/>
            <w:tcBorders>
              <w:top w:val="nil"/>
              <w:left w:val="nil"/>
              <w:bottom w:val="nil"/>
              <w:right w:val="nil"/>
            </w:tcBorders>
            <w:shd w:val="clear" w:color="auto" w:fill="auto"/>
            <w:hideMark/>
          </w:tcPr>
          <w:p w14:paraId="61B732E0" w14:textId="3DC1E883" w:rsidR="001A33F7" w:rsidRPr="005873B8" w:rsidRDefault="001A33F7"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    </w:t>
            </w:r>
            <w:r w:rsidR="00716D6A">
              <w:rPr>
                <w:rFonts w:ascii="Calibri" w:eastAsia="Times New Roman" w:hAnsi="Calibri" w:cs="Calibri"/>
                <w:color w:val="000000"/>
                <w:kern w:val="0"/>
                <w:lang w:eastAsia="en-GB"/>
                <w14:ligatures w14:val="none"/>
              </w:rPr>
              <w:t>3</w:t>
            </w:r>
          </w:p>
        </w:tc>
        <w:tc>
          <w:tcPr>
            <w:tcW w:w="2140" w:type="dxa"/>
            <w:gridSpan w:val="2"/>
            <w:tcBorders>
              <w:top w:val="nil"/>
              <w:left w:val="nil"/>
              <w:bottom w:val="nil"/>
              <w:right w:val="nil"/>
            </w:tcBorders>
            <w:shd w:val="clear" w:color="auto" w:fill="auto"/>
            <w:hideMark/>
          </w:tcPr>
          <w:p w14:paraId="4C27B06A" w14:textId="22DFDD3D" w:rsidR="001A33F7" w:rsidRPr="000A75EB" w:rsidRDefault="00BA0DB3"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22 (0.7%)</w:t>
            </w:r>
          </w:p>
        </w:tc>
        <w:tc>
          <w:tcPr>
            <w:tcW w:w="2080" w:type="dxa"/>
            <w:gridSpan w:val="2"/>
            <w:tcBorders>
              <w:top w:val="nil"/>
              <w:left w:val="nil"/>
              <w:bottom w:val="nil"/>
              <w:right w:val="nil"/>
            </w:tcBorders>
            <w:shd w:val="clear" w:color="auto" w:fill="auto"/>
            <w:hideMark/>
          </w:tcPr>
          <w:p w14:paraId="29A7A1B5" w14:textId="71B4831F" w:rsidR="001A33F7" w:rsidRPr="000A75EB" w:rsidRDefault="00557A34" w:rsidP="00D73132">
            <w:pPr>
              <w:spacing w:after="0" w:line="240" w:lineRule="auto"/>
              <w:jc w:val="center"/>
              <w:rPr>
                <w:rFonts w:eastAsia="Times New Roman" w:cstheme="minorHAnsi"/>
                <w:color w:val="000000"/>
                <w:kern w:val="0"/>
                <w:lang w:eastAsia="en-GB"/>
                <w14:ligatures w14:val="none"/>
              </w:rPr>
            </w:pPr>
            <w:r w:rsidRPr="00BC2492">
              <w:rPr>
                <w:rFonts w:cstheme="minorHAnsi"/>
                <w:color w:val="333333"/>
                <w:shd w:val="clear" w:color="auto" w:fill="FFFFFF"/>
              </w:rPr>
              <w:t>17 (0.4%)</w:t>
            </w:r>
          </w:p>
        </w:tc>
        <w:tc>
          <w:tcPr>
            <w:tcW w:w="1120" w:type="dxa"/>
            <w:gridSpan w:val="2"/>
            <w:tcBorders>
              <w:top w:val="nil"/>
              <w:left w:val="nil"/>
              <w:bottom w:val="nil"/>
              <w:right w:val="nil"/>
            </w:tcBorders>
            <w:shd w:val="clear" w:color="auto" w:fill="auto"/>
            <w:hideMark/>
          </w:tcPr>
          <w:p w14:paraId="1EF3765F"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544D3CC6"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0A1FA48D" w14:textId="77777777" w:rsidR="001A33F7" w:rsidRPr="008E17EB" w:rsidRDefault="001A33F7" w:rsidP="00D73132">
            <w:pPr>
              <w:spacing w:after="0" w:line="240" w:lineRule="auto"/>
              <w:rPr>
                <w:rFonts w:eastAsia="Times New Roman" w:cstheme="minorHAnsi"/>
                <w:color w:val="000000"/>
                <w:kern w:val="0"/>
                <w:lang w:eastAsia="en-GB"/>
                <w14:ligatures w14:val="none"/>
              </w:rPr>
            </w:pPr>
            <w:r w:rsidRPr="008E17EB">
              <w:rPr>
                <w:rFonts w:eastAsia="Times New Roman" w:cstheme="minorHAnsi"/>
                <w:color w:val="000000"/>
                <w:kern w:val="0"/>
                <w:lang w:eastAsia="en-GB"/>
                <w14:ligatures w14:val="none"/>
              </w:rPr>
              <w:t xml:space="preserve">     Unknown</w:t>
            </w:r>
          </w:p>
        </w:tc>
        <w:tc>
          <w:tcPr>
            <w:tcW w:w="2140" w:type="dxa"/>
            <w:gridSpan w:val="2"/>
            <w:tcBorders>
              <w:top w:val="nil"/>
              <w:left w:val="nil"/>
              <w:bottom w:val="nil"/>
              <w:right w:val="nil"/>
            </w:tcBorders>
            <w:shd w:val="clear" w:color="auto" w:fill="auto"/>
            <w:hideMark/>
          </w:tcPr>
          <w:p w14:paraId="7AF85C1B" w14:textId="2DE83DCF" w:rsidR="001A33F7" w:rsidRPr="008E17EB" w:rsidRDefault="006302E2" w:rsidP="00D73132">
            <w:pPr>
              <w:spacing w:after="0" w:line="240" w:lineRule="auto"/>
              <w:jc w:val="center"/>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3 (0.09%)</w:t>
            </w:r>
          </w:p>
        </w:tc>
        <w:tc>
          <w:tcPr>
            <w:tcW w:w="2080" w:type="dxa"/>
            <w:gridSpan w:val="2"/>
            <w:tcBorders>
              <w:top w:val="nil"/>
              <w:left w:val="nil"/>
              <w:bottom w:val="nil"/>
              <w:right w:val="nil"/>
            </w:tcBorders>
            <w:shd w:val="clear" w:color="auto" w:fill="auto"/>
            <w:hideMark/>
          </w:tcPr>
          <w:p w14:paraId="24F2826E" w14:textId="2F220796" w:rsidR="001A33F7" w:rsidRPr="008E17EB" w:rsidRDefault="00F05C11" w:rsidP="00D73132">
            <w:pPr>
              <w:spacing w:after="0" w:line="240" w:lineRule="auto"/>
              <w:jc w:val="center"/>
              <w:rPr>
                <w:rFonts w:eastAsia="Times New Roman" w:cstheme="minorHAnsi"/>
                <w:color w:val="000000"/>
                <w:kern w:val="0"/>
                <w:lang w:eastAsia="en-GB"/>
                <w14:ligatures w14:val="none"/>
              </w:rPr>
            </w:pPr>
            <w:r>
              <w:rPr>
                <w:rFonts w:eastAsia="Times New Roman" w:cstheme="minorHAnsi"/>
                <w:color w:val="000000"/>
                <w:kern w:val="0"/>
                <w:lang w:eastAsia="en-GB"/>
                <w14:ligatures w14:val="none"/>
              </w:rPr>
              <w:t xml:space="preserve">3 </w:t>
            </w:r>
            <w:r w:rsidR="000A75EB">
              <w:rPr>
                <w:rFonts w:eastAsia="Times New Roman" w:cstheme="minorHAnsi"/>
                <w:color w:val="000000"/>
                <w:kern w:val="0"/>
                <w:lang w:eastAsia="en-GB"/>
                <w14:ligatures w14:val="none"/>
              </w:rPr>
              <w:t>(0.08%)</w:t>
            </w:r>
          </w:p>
        </w:tc>
        <w:tc>
          <w:tcPr>
            <w:tcW w:w="1120" w:type="dxa"/>
            <w:gridSpan w:val="2"/>
            <w:tcBorders>
              <w:top w:val="nil"/>
              <w:left w:val="nil"/>
              <w:bottom w:val="nil"/>
              <w:right w:val="nil"/>
            </w:tcBorders>
            <w:shd w:val="clear" w:color="auto" w:fill="auto"/>
            <w:hideMark/>
          </w:tcPr>
          <w:p w14:paraId="06826AF0"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69095745"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32214BA0"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Male sex</w:t>
            </w:r>
          </w:p>
        </w:tc>
        <w:tc>
          <w:tcPr>
            <w:tcW w:w="2140" w:type="dxa"/>
            <w:gridSpan w:val="2"/>
            <w:tcBorders>
              <w:top w:val="nil"/>
              <w:left w:val="nil"/>
              <w:bottom w:val="nil"/>
              <w:right w:val="nil"/>
            </w:tcBorders>
            <w:shd w:val="clear" w:color="auto" w:fill="auto"/>
            <w:hideMark/>
          </w:tcPr>
          <w:p w14:paraId="425F0ED8" w14:textId="0208DA56" w:rsidR="001A33F7" w:rsidRPr="00CE1902" w:rsidRDefault="00563B7A" w:rsidP="00D73132">
            <w:pPr>
              <w:spacing w:after="0" w:line="240" w:lineRule="auto"/>
              <w:jc w:val="center"/>
              <w:rPr>
                <w:rFonts w:ascii="Calibri" w:eastAsia="Times New Roman" w:hAnsi="Calibri" w:cs="Calibri"/>
                <w:color w:val="000000"/>
                <w:kern w:val="0"/>
                <w:lang w:eastAsia="en-GB"/>
                <w14:ligatures w14:val="none"/>
              </w:rPr>
            </w:pPr>
            <w:r w:rsidRPr="00563B7A">
              <w:rPr>
                <w:rFonts w:ascii="Calibri" w:eastAsia="Times New Roman" w:hAnsi="Calibri" w:cs="Calibri"/>
                <w:color w:val="000000"/>
                <w:kern w:val="0"/>
                <w:lang w:eastAsia="en-GB"/>
                <w14:ligatures w14:val="none"/>
              </w:rPr>
              <w:t>1,786 (54%)</w:t>
            </w:r>
          </w:p>
        </w:tc>
        <w:tc>
          <w:tcPr>
            <w:tcW w:w="2080" w:type="dxa"/>
            <w:gridSpan w:val="2"/>
            <w:tcBorders>
              <w:top w:val="nil"/>
              <w:left w:val="nil"/>
              <w:bottom w:val="nil"/>
              <w:right w:val="nil"/>
            </w:tcBorders>
            <w:shd w:val="clear" w:color="auto" w:fill="auto"/>
            <w:hideMark/>
          </w:tcPr>
          <w:p w14:paraId="53C94684" w14:textId="2E2C8A10" w:rsidR="001A33F7" w:rsidRPr="00CE1902" w:rsidRDefault="00563B7A" w:rsidP="00D73132">
            <w:pPr>
              <w:spacing w:after="0" w:line="240" w:lineRule="auto"/>
              <w:jc w:val="center"/>
              <w:rPr>
                <w:rFonts w:ascii="Calibri" w:eastAsia="Times New Roman" w:hAnsi="Calibri" w:cs="Calibri"/>
                <w:color w:val="000000"/>
                <w:kern w:val="0"/>
                <w:lang w:eastAsia="en-GB"/>
                <w14:ligatures w14:val="none"/>
              </w:rPr>
            </w:pPr>
            <w:r w:rsidRPr="00563B7A">
              <w:rPr>
                <w:rFonts w:ascii="Calibri" w:eastAsia="Times New Roman" w:hAnsi="Calibri" w:cs="Calibri"/>
                <w:color w:val="000000"/>
                <w:kern w:val="0"/>
                <w:lang w:eastAsia="en-GB"/>
                <w14:ligatures w14:val="none"/>
              </w:rPr>
              <w:t>2,150 (55%)</w:t>
            </w:r>
          </w:p>
        </w:tc>
        <w:tc>
          <w:tcPr>
            <w:tcW w:w="1120" w:type="dxa"/>
            <w:gridSpan w:val="2"/>
            <w:tcBorders>
              <w:top w:val="nil"/>
              <w:left w:val="nil"/>
              <w:bottom w:val="nil"/>
              <w:right w:val="nil"/>
            </w:tcBorders>
            <w:shd w:val="clear" w:color="auto" w:fill="auto"/>
            <w:hideMark/>
          </w:tcPr>
          <w:p w14:paraId="6BA30BD2" w14:textId="65976CE3" w:rsidR="001A33F7" w:rsidRPr="00CE1902" w:rsidRDefault="00563B7A" w:rsidP="00D73132">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0.2</w:t>
            </w:r>
          </w:p>
        </w:tc>
      </w:tr>
      <w:tr w:rsidR="001A33F7" w:rsidRPr="00CE1902" w14:paraId="2F609241"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2665E622"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Care home resident</w:t>
            </w:r>
          </w:p>
        </w:tc>
        <w:tc>
          <w:tcPr>
            <w:tcW w:w="2140" w:type="dxa"/>
            <w:gridSpan w:val="2"/>
            <w:tcBorders>
              <w:top w:val="nil"/>
              <w:left w:val="nil"/>
              <w:bottom w:val="nil"/>
              <w:right w:val="nil"/>
            </w:tcBorders>
            <w:shd w:val="clear" w:color="auto" w:fill="auto"/>
            <w:hideMark/>
          </w:tcPr>
          <w:p w14:paraId="2E3A67B1" w14:textId="2AEA6A99" w:rsidR="001A33F7" w:rsidRPr="00CE1902" w:rsidRDefault="00146CD6" w:rsidP="00D73132">
            <w:pPr>
              <w:spacing w:after="0" w:line="240" w:lineRule="auto"/>
              <w:jc w:val="center"/>
              <w:rPr>
                <w:rFonts w:ascii="Calibri" w:eastAsia="Times New Roman" w:hAnsi="Calibri" w:cs="Calibri"/>
                <w:color w:val="000000"/>
                <w:kern w:val="0"/>
                <w:lang w:eastAsia="en-GB"/>
                <w14:ligatures w14:val="none"/>
              </w:rPr>
            </w:pPr>
            <w:r w:rsidRPr="00146CD6">
              <w:rPr>
                <w:rFonts w:ascii="Calibri" w:eastAsia="Times New Roman" w:hAnsi="Calibri" w:cs="Calibri"/>
                <w:color w:val="000000"/>
                <w:kern w:val="0"/>
                <w:lang w:eastAsia="en-GB"/>
                <w14:ligatures w14:val="none"/>
              </w:rPr>
              <w:t>383 (12%)</w:t>
            </w:r>
          </w:p>
        </w:tc>
        <w:tc>
          <w:tcPr>
            <w:tcW w:w="2080" w:type="dxa"/>
            <w:gridSpan w:val="2"/>
            <w:tcBorders>
              <w:top w:val="nil"/>
              <w:left w:val="nil"/>
              <w:bottom w:val="nil"/>
              <w:right w:val="nil"/>
            </w:tcBorders>
            <w:shd w:val="clear" w:color="auto" w:fill="auto"/>
            <w:hideMark/>
          </w:tcPr>
          <w:p w14:paraId="11A8B3C4" w14:textId="3939DB66" w:rsidR="001A33F7" w:rsidRPr="00CE1902" w:rsidRDefault="00146CD6" w:rsidP="00D73132">
            <w:pPr>
              <w:spacing w:after="0" w:line="240" w:lineRule="auto"/>
              <w:jc w:val="center"/>
              <w:rPr>
                <w:rFonts w:ascii="Calibri" w:eastAsia="Times New Roman" w:hAnsi="Calibri" w:cs="Calibri"/>
                <w:color w:val="000000"/>
                <w:kern w:val="0"/>
                <w:lang w:eastAsia="en-GB"/>
                <w14:ligatures w14:val="none"/>
              </w:rPr>
            </w:pPr>
            <w:r w:rsidRPr="00146CD6">
              <w:rPr>
                <w:rFonts w:ascii="Calibri" w:eastAsia="Times New Roman" w:hAnsi="Calibri" w:cs="Calibri"/>
                <w:color w:val="000000"/>
                <w:kern w:val="0"/>
                <w:lang w:eastAsia="en-GB"/>
                <w14:ligatures w14:val="none"/>
              </w:rPr>
              <w:t>204 (5.3%)</w:t>
            </w:r>
          </w:p>
        </w:tc>
        <w:tc>
          <w:tcPr>
            <w:tcW w:w="1120" w:type="dxa"/>
            <w:gridSpan w:val="2"/>
            <w:tcBorders>
              <w:top w:val="nil"/>
              <w:left w:val="nil"/>
              <w:bottom w:val="nil"/>
              <w:right w:val="nil"/>
            </w:tcBorders>
            <w:shd w:val="clear" w:color="auto" w:fill="auto"/>
            <w:hideMark/>
          </w:tcPr>
          <w:p w14:paraId="10051E1A"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&lt;0.001</w:t>
            </w:r>
          </w:p>
        </w:tc>
      </w:tr>
      <w:tr w:rsidR="001A33F7" w:rsidRPr="00CE1902" w14:paraId="3E5E335A"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26D7940B"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Dementia/ cognitive impairment</w:t>
            </w:r>
          </w:p>
        </w:tc>
        <w:tc>
          <w:tcPr>
            <w:tcW w:w="2140" w:type="dxa"/>
            <w:gridSpan w:val="2"/>
            <w:tcBorders>
              <w:top w:val="nil"/>
              <w:left w:val="nil"/>
              <w:bottom w:val="nil"/>
              <w:right w:val="nil"/>
            </w:tcBorders>
            <w:shd w:val="clear" w:color="auto" w:fill="auto"/>
            <w:hideMark/>
          </w:tcPr>
          <w:p w14:paraId="375727F6" w14:textId="1837AF01" w:rsidR="001A33F7" w:rsidRPr="00CE1902" w:rsidRDefault="00146CD6" w:rsidP="00D73132">
            <w:pPr>
              <w:spacing w:after="0" w:line="240" w:lineRule="auto"/>
              <w:jc w:val="center"/>
              <w:rPr>
                <w:rFonts w:ascii="Calibri" w:eastAsia="Times New Roman" w:hAnsi="Calibri" w:cs="Calibri"/>
                <w:color w:val="000000"/>
                <w:kern w:val="0"/>
                <w:lang w:eastAsia="en-GB"/>
                <w14:ligatures w14:val="none"/>
              </w:rPr>
            </w:pPr>
            <w:r w:rsidRPr="00146CD6">
              <w:rPr>
                <w:rFonts w:ascii="Calibri" w:eastAsia="Times New Roman" w:hAnsi="Calibri" w:cs="Calibri"/>
                <w:color w:val="000000"/>
                <w:kern w:val="0"/>
                <w:lang w:eastAsia="en-GB"/>
                <w14:ligatures w14:val="none"/>
              </w:rPr>
              <w:t>513 (15%)</w:t>
            </w:r>
          </w:p>
        </w:tc>
        <w:tc>
          <w:tcPr>
            <w:tcW w:w="2080" w:type="dxa"/>
            <w:gridSpan w:val="2"/>
            <w:tcBorders>
              <w:top w:val="nil"/>
              <w:left w:val="nil"/>
              <w:bottom w:val="nil"/>
              <w:right w:val="nil"/>
            </w:tcBorders>
            <w:shd w:val="clear" w:color="auto" w:fill="auto"/>
            <w:hideMark/>
          </w:tcPr>
          <w:p w14:paraId="25A4EA86" w14:textId="5AE2F4A6" w:rsidR="001A33F7" w:rsidRPr="00CE1902" w:rsidRDefault="00BE738E" w:rsidP="00D73132">
            <w:pPr>
              <w:spacing w:after="0" w:line="240" w:lineRule="auto"/>
              <w:jc w:val="center"/>
              <w:rPr>
                <w:rFonts w:ascii="Calibri" w:eastAsia="Times New Roman" w:hAnsi="Calibri" w:cs="Calibri"/>
                <w:color w:val="000000"/>
                <w:kern w:val="0"/>
                <w:lang w:eastAsia="en-GB"/>
                <w14:ligatures w14:val="none"/>
              </w:rPr>
            </w:pPr>
            <w:r w:rsidRPr="00BE738E">
              <w:rPr>
                <w:rFonts w:ascii="Calibri" w:eastAsia="Times New Roman" w:hAnsi="Calibri" w:cs="Calibri"/>
                <w:color w:val="000000"/>
                <w:kern w:val="0"/>
                <w:lang w:eastAsia="en-GB"/>
                <w14:ligatures w14:val="none"/>
              </w:rPr>
              <w:t>292 (7.5%)</w:t>
            </w:r>
          </w:p>
        </w:tc>
        <w:tc>
          <w:tcPr>
            <w:tcW w:w="1120" w:type="dxa"/>
            <w:gridSpan w:val="2"/>
            <w:tcBorders>
              <w:top w:val="nil"/>
              <w:left w:val="nil"/>
              <w:bottom w:val="nil"/>
              <w:right w:val="nil"/>
            </w:tcBorders>
            <w:shd w:val="clear" w:color="auto" w:fill="auto"/>
            <w:hideMark/>
          </w:tcPr>
          <w:p w14:paraId="42C5EE92"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&lt;0.001</w:t>
            </w:r>
          </w:p>
        </w:tc>
      </w:tr>
      <w:tr w:rsidR="001A33F7" w:rsidRPr="00CE1902" w14:paraId="7593F116"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3EE4D525" w14:textId="6F666200"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Clinically </w:t>
            </w:r>
            <w:proofErr w:type="spellStart"/>
            <w:r w:rsidRPr="00CE1902">
              <w:rPr>
                <w:rFonts w:ascii="Calibri" w:eastAsia="Times New Roman" w:hAnsi="Calibri" w:cs="Calibri"/>
                <w:color w:val="000000"/>
                <w:kern w:val="0"/>
                <w:lang w:eastAsia="en-GB"/>
                <w14:ligatures w14:val="none"/>
              </w:rPr>
              <w:t>frail</w:t>
            </w:r>
            <w:r w:rsidR="00EB5D93" w:rsidRPr="00BC2492">
              <w:rPr>
                <w:rFonts w:ascii="Calibri" w:eastAsia="Times New Roman" w:hAnsi="Calibri" w:cs="Calibri"/>
                <w:color w:val="000000"/>
                <w:kern w:val="0"/>
                <w:vertAlign w:val="superscript"/>
                <w:lang w:eastAsia="en-GB"/>
                <w14:ligatures w14:val="none"/>
              </w:rPr>
              <w:t>d</w:t>
            </w:r>
            <w:proofErr w:type="spellEnd"/>
          </w:p>
        </w:tc>
        <w:tc>
          <w:tcPr>
            <w:tcW w:w="2140" w:type="dxa"/>
            <w:gridSpan w:val="2"/>
            <w:tcBorders>
              <w:top w:val="nil"/>
              <w:left w:val="nil"/>
              <w:bottom w:val="nil"/>
              <w:right w:val="nil"/>
            </w:tcBorders>
            <w:shd w:val="clear" w:color="auto" w:fill="auto"/>
            <w:hideMark/>
          </w:tcPr>
          <w:p w14:paraId="6BD1B0EC" w14:textId="1D50A6F2" w:rsidR="001A33F7" w:rsidRPr="00BC2492" w:rsidRDefault="00BE738E" w:rsidP="00D73132">
            <w:pPr>
              <w:spacing w:after="0" w:line="240" w:lineRule="auto"/>
              <w:jc w:val="center"/>
              <w:rPr>
                <w:rFonts w:ascii="Calibri" w:eastAsia="Times New Roman" w:hAnsi="Calibri" w:cs="Calibri"/>
                <w:kern w:val="0"/>
                <w:lang w:eastAsia="en-GB"/>
                <w14:ligatures w14:val="none"/>
              </w:rPr>
            </w:pPr>
            <w:r w:rsidRPr="00BC2492">
              <w:rPr>
                <w:rFonts w:ascii="Calibri" w:eastAsia="Times New Roman" w:hAnsi="Calibri" w:cs="Calibri"/>
                <w:kern w:val="0"/>
                <w:lang w:eastAsia="en-GB"/>
                <w14:ligatures w14:val="none"/>
              </w:rPr>
              <w:t>1,593 (58%)</w:t>
            </w:r>
          </w:p>
        </w:tc>
        <w:tc>
          <w:tcPr>
            <w:tcW w:w="2080" w:type="dxa"/>
            <w:gridSpan w:val="2"/>
            <w:tcBorders>
              <w:top w:val="nil"/>
              <w:left w:val="nil"/>
              <w:bottom w:val="nil"/>
              <w:right w:val="nil"/>
            </w:tcBorders>
            <w:shd w:val="clear" w:color="auto" w:fill="auto"/>
            <w:hideMark/>
          </w:tcPr>
          <w:p w14:paraId="667D4EAF" w14:textId="47F2BADC" w:rsidR="001A33F7" w:rsidRPr="00CE1902" w:rsidRDefault="00BE738E" w:rsidP="00D73132">
            <w:pPr>
              <w:spacing w:after="0" w:line="240" w:lineRule="auto"/>
              <w:jc w:val="center"/>
              <w:rPr>
                <w:rFonts w:ascii="Calibri" w:eastAsia="Times New Roman" w:hAnsi="Calibri" w:cs="Calibri"/>
                <w:color w:val="000000"/>
                <w:kern w:val="0"/>
                <w:lang w:eastAsia="en-GB"/>
                <w14:ligatures w14:val="none"/>
              </w:rPr>
            </w:pPr>
            <w:r w:rsidRPr="00BE738E">
              <w:rPr>
                <w:rFonts w:ascii="Calibri" w:eastAsia="Times New Roman" w:hAnsi="Calibri" w:cs="Calibri"/>
                <w:color w:val="000000"/>
                <w:kern w:val="0"/>
                <w:lang w:eastAsia="en-GB"/>
                <w14:ligatures w14:val="none"/>
              </w:rPr>
              <w:t>1,246 (38%)</w:t>
            </w:r>
          </w:p>
        </w:tc>
        <w:tc>
          <w:tcPr>
            <w:tcW w:w="1120" w:type="dxa"/>
            <w:gridSpan w:val="2"/>
            <w:tcBorders>
              <w:top w:val="nil"/>
              <w:left w:val="nil"/>
              <w:bottom w:val="nil"/>
              <w:right w:val="nil"/>
            </w:tcBorders>
            <w:shd w:val="clear" w:color="auto" w:fill="auto"/>
            <w:hideMark/>
          </w:tcPr>
          <w:p w14:paraId="704080A3"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&lt;0.001</w:t>
            </w:r>
          </w:p>
        </w:tc>
      </w:tr>
      <w:tr w:rsidR="001A33F7" w:rsidRPr="00CE1902" w14:paraId="424273AF"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4794CD35"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Unknown</w:t>
            </w:r>
          </w:p>
        </w:tc>
        <w:tc>
          <w:tcPr>
            <w:tcW w:w="2140" w:type="dxa"/>
            <w:gridSpan w:val="2"/>
            <w:tcBorders>
              <w:top w:val="nil"/>
              <w:left w:val="nil"/>
              <w:bottom w:val="nil"/>
              <w:right w:val="nil"/>
            </w:tcBorders>
            <w:shd w:val="clear" w:color="auto" w:fill="auto"/>
            <w:hideMark/>
          </w:tcPr>
          <w:p w14:paraId="3291399B" w14:textId="763C8B1B" w:rsidR="001A33F7" w:rsidRPr="00BC2492" w:rsidRDefault="005A52B8" w:rsidP="00D73132">
            <w:pPr>
              <w:spacing w:after="0" w:line="240" w:lineRule="auto"/>
              <w:jc w:val="center"/>
              <w:rPr>
                <w:rFonts w:eastAsia="Times New Roman" w:cstheme="minorHAnsi"/>
                <w:kern w:val="0"/>
                <w:lang w:eastAsia="en-GB"/>
                <w14:ligatures w14:val="none"/>
              </w:rPr>
            </w:pPr>
            <w:r w:rsidRPr="00BC2492">
              <w:rPr>
                <w:rFonts w:cstheme="minorHAnsi"/>
                <w:shd w:val="clear" w:color="auto" w:fill="FFFFFF"/>
              </w:rPr>
              <w:t>583</w:t>
            </w:r>
            <w:r w:rsidR="00603EF3" w:rsidRPr="00BC2492">
              <w:rPr>
                <w:rFonts w:cstheme="minorHAnsi"/>
                <w:shd w:val="clear" w:color="auto" w:fill="FFFFFF"/>
              </w:rPr>
              <w:t xml:space="preserve"> (17.6%)</w:t>
            </w:r>
          </w:p>
        </w:tc>
        <w:tc>
          <w:tcPr>
            <w:tcW w:w="2080" w:type="dxa"/>
            <w:gridSpan w:val="2"/>
            <w:tcBorders>
              <w:top w:val="nil"/>
              <w:left w:val="nil"/>
              <w:bottom w:val="nil"/>
              <w:right w:val="nil"/>
            </w:tcBorders>
            <w:shd w:val="clear" w:color="auto" w:fill="auto"/>
            <w:hideMark/>
          </w:tcPr>
          <w:p w14:paraId="085BB080" w14:textId="644EBC32" w:rsidR="001A33F7" w:rsidRPr="00CE1902" w:rsidRDefault="005A52B8" w:rsidP="00D73132">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568</w:t>
            </w:r>
            <w:r w:rsidR="00AB2D8F">
              <w:rPr>
                <w:rFonts w:ascii="Calibri" w:eastAsia="Times New Roman" w:hAnsi="Calibri" w:cs="Calibri"/>
                <w:color w:val="000000"/>
                <w:kern w:val="0"/>
                <w:lang w:eastAsia="en-GB"/>
                <w14:ligatures w14:val="none"/>
              </w:rPr>
              <w:t xml:space="preserve"> </w:t>
            </w:r>
            <w:r w:rsidR="00A7491C">
              <w:rPr>
                <w:rFonts w:ascii="Calibri" w:eastAsia="Times New Roman" w:hAnsi="Calibri" w:cs="Calibri"/>
                <w:color w:val="000000"/>
                <w:kern w:val="0"/>
                <w:lang w:eastAsia="en-GB"/>
                <w14:ligatures w14:val="none"/>
              </w:rPr>
              <w:t>(14.7%)</w:t>
            </w:r>
          </w:p>
        </w:tc>
        <w:tc>
          <w:tcPr>
            <w:tcW w:w="1120" w:type="dxa"/>
            <w:gridSpan w:val="2"/>
            <w:tcBorders>
              <w:top w:val="nil"/>
              <w:left w:val="nil"/>
              <w:bottom w:val="nil"/>
              <w:right w:val="nil"/>
            </w:tcBorders>
            <w:shd w:val="clear" w:color="auto" w:fill="auto"/>
            <w:hideMark/>
          </w:tcPr>
          <w:p w14:paraId="408ED306"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0E652BD3"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0A5CC6A3" w14:textId="50B93B1C"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Comorbidity </w:t>
            </w:r>
            <w:proofErr w:type="spellStart"/>
            <w:r>
              <w:rPr>
                <w:rFonts w:ascii="Calibri" w:eastAsia="Times New Roman" w:hAnsi="Calibri" w:cs="Calibri"/>
                <w:color w:val="000000"/>
                <w:kern w:val="0"/>
                <w:lang w:eastAsia="en-GB"/>
                <w14:ligatures w14:val="none"/>
              </w:rPr>
              <w:t>score</w:t>
            </w:r>
            <w:r w:rsidR="00EB5D93" w:rsidRPr="00BC2492">
              <w:rPr>
                <w:rFonts w:ascii="Calibri" w:eastAsia="Times New Roman" w:hAnsi="Calibri" w:cs="Calibri"/>
                <w:color w:val="000000"/>
                <w:kern w:val="0"/>
                <w:vertAlign w:val="superscript"/>
                <w:lang w:eastAsia="en-GB"/>
                <w14:ligatures w14:val="none"/>
              </w:rPr>
              <w:t>e</w:t>
            </w:r>
            <w:proofErr w:type="spellEnd"/>
          </w:p>
        </w:tc>
        <w:tc>
          <w:tcPr>
            <w:tcW w:w="2140" w:type="dxa"/>
            <w:gridSpan w:val="2"/>
            <w:tcBorders>
              <w:top w:val="nil"/>
              <w:left w:val="nil"/>
              <w:bottom w:val="nil"/>
              <w:right w:val="nil"/>
            </w:tcBorders>
            <w:shd w:val="clear" w:color="auto" w:fill="auto"/>
            <w:hideMark/>
          </w:tcPr>
          <w:p w14:paraId="243D0853"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c>
          <w:tcPr>
            <w:tcW w:w="2080" w:type="dxa"/>
            <w:gridSpan w:val="2"/>
            <w:tcBorders>
              <w:top w:val="nil"/>
              <w:left w:val="nil"/>
              <w:bottom w:val="nil"/>
              <w:right w:val="nil"/>
            </w:tcBorders>
            <w:shd w:val="clear" w:color="auto" w:fill="auto"/>
            <w:hideMark/>
          </w:tcPr>
          <w:p w14:paraId="547518F7"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c>
          <w:tcPr>
            <w:tcW w:w="1120" w:type="dxa"/>
            <w:gridSpan w:val="2"/>
            <w:tcBorders>
              <w:top w:val="nil"/>
              <w:left w:val="nil"/>
              <w:bottom w:val="nil"/>
              <w:right w:val="nil"/>
            </w:tcBorders>
            <w:shd w:val="clear" w:color="auto" w:fill="auto"/>
            <w:hideMark/>
          </w:tcPr>
          <w:p w14:paraId="2B4B9A24" w14:textId="76BD999F" w:rsidR="001A33F7" w:rsidRPr="00CE1902" w:rsidRDefault="00A35B01" w:rsidP="00D73132">
            <w:pPr>
              <w:spacing w:after="0" w:line="240" w:lineRule="auto"/>
              <w:jc w:val="center"/>
              <w:rPr>
                <w:rFonts w:ascii="Calibri" w:eastAsia="Times New Roman" w:hAnsi="Calibri" w:cs="Calibri"/>
                <w:color w:val="000000"/>
                <w:kern w:val="0"/>
                <w:lang w:eastAsia="en-GB"/>
                <w14:ligatures w14:val="none"/>
              </w:rPr>
            </w:pPr>
            <w:r w:rsidRPr="00A35B01">
              <w:rPr>
                <w:rFonts w:ascii="Calibri" w:eastAsia="Times New Roman" w:hAnsi="Calibri" w:cs="Calibri"/>
                <w:color w:val="000000"/>
                <w:kern w:val="0"/>
                <w:lang w:eastAsia="en-GB"/>
                <w14:ligatures w14:val="none"/>
              </w:rPr>
              <w:t>&lt;0.001</w:t>
            </w:r>
          </w:p>
        </w:tc>
      </w:tr>
      <w:tr w:rsidR="001A33F7" w:rsidRPr="00CE1902" w14:paraId="30870CED"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5A4F01D6"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0</w:t>
            </w:r>
          </w:p>
        </w:tc>
        <w:tc>
          <w:tcPr>
            <w:tcW w:w="2140" w:type="dxa"/>
            <w:gridSpan w:val="2"/>
            <w:tcBorders>
              <w:top w:val="nil"/>
              <w:left w:val="nil"/>
              <w:bottom w:val="nil"/>
              <w:right w:val="nil"/>
            </w:tcBorders>
            <w:shd w:val="clear" w:color="auto" w:fill="auto"/>
            <w:hideMark/>
          </w:tcPr>
          <w:p w14:paraId="240653D3" w14:textId="11519D9D" w:rsidR="001A33F7" w:rsidRPr="00CE1902" w:rsidRDefault="00BF12D4" w:rsidP="00D73132">
            <w:pPr>
              <w:spacing w:after="0" w:line="240" w:lineRule="auto"/>
              <w:jc w:val="center"/>
              <w:rPr>
                <w:rFonts w:ascii="Calibri" w:eastAsia="Times New Roman" w:hAnsi="Calibri" w:cs="Calibri"/>
                <w:color w:val="000000"/>
                <w:kern w:val="0"/>
                <w:lang w:eastAsia="en-GB"/>
                <w14:ligatures w14:val="none"/>
              </w:rPr>
            </w:pPr>
            <w:r w:rsidRPr="00BF12D4">
              <w:rPr>
                <w:rFonts w:ascii="Calibri" w:eastAsia="Times New Roman" w:hAnsi="Calibri" w:cs="Calibri"/>
                <w:color w:val="000000"/>
                <w:kern w:val="0"/>
                <w:lang w:eastAsia="en-GB"/>
                <w14:ligatures w14:val="none"/>
              </w:rPr>
              <w:t>1,165 (35%)</w:t>
            </w:r>
          </w:p>
        </w:tc>
        <w:tc>
          <w:tcPr>
            <w:tcW w:w="2080" w:type="dxa"/>
            <w:gridSpan w:val="2"/>
            <w:tcBorders>
              <w:top w:val="nil"/>
              <w:left w:val="nil"/>
              <w:bottom w:val="nil"/>
              <w:right w:val="nil"/>
            </w:tcBorders>
            <w:shd w:val="clear" w:color="auto" w:fill="auto"/>
            <w:hideMark/>
          </w:tcPr>
          <w:p w14:paraId="21CA7A67" w14:textId="432EE85C" w:rsidR="001A33F7" w:rsidRPr="00CE1902" w:rsidRDefault="00BF12D4" w:rsidP="00D73132">
            <w:pPr>
              <w:spacing w:after="0" w:line="240" w:lineRule="auto"/>
              <w:jc w:val="center"/>
              <w:rPr>
                <w:rFonts w:ascii="Calibri" w:eastAsia="Times New Roman" w:hAnsi="Calibri" w:cs="Calibri"/>
                <w:color w:val="000000"/>
                <w:kern w:val="0"/>
                <w:lang w:eastAsia="en-GB"/>
                <w14:ligatures w14:val="none"/>
              </w:rPr>
            </w:pPr>
            <w:r w:rsidRPr="00BF12D4">
              <w:rPr>
                <w:rFonts w:ascii="Calibri" w:eastAsia="Times New Roman" w:hAnsi="Calibri" w:cs="Calibri"/>
                <w:color w:val="000000"/>
                <w:kern w:val="0"/>
                <w:lang w:eastAsia="en-GB"/>
                <w14:ligatures w14:val="none"/>
              </w:rPr>
              <w:t>1,616 (42%)</w:t>
            </w:r>
          </w:p>
        </w:tc>
        <w:tc>
          <w:tcPr>
            <w:tcW w:w="1120" w:type="dxa"/>
            <w:gridSpan w:val="2"/>
            <w:tcBorders>
              <w:top w:val="nil"/>
              <w:left w:val="nil"/>
              <w:bottom w:val="nil"/>
              <w:right w:val="nil"/>
            </w:tcBorders>
            <w:shd w:val="clear" w:color="auto" w:fill="auto"/>
            <w:hideMark/>
          </w:tcPr>
          <w:p w14:paraId="6FC69676"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7DB9768A"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4807B4D7"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1-2</w:t>
            </w:r>
          </w:p>
        </w:tc>
        <w:tc>
          <w:tcPr>
            <w:tcW w:w="2140" w:type="dxa"/>
            <w:gridSpan w:val="2"/>
            <w:tcBorders>
              <w:top w:val="nil"/>
              <w:left w:val="nil"/>
              <w:bottom w:val="nil"/>
              <w:right w:val="nil"/>
            </w:tcBorders>
            <w:shd w:val="clear" w:color="auto" w:fill="auto"/>
            <w:hideMark/>
          </w:tcPr>
          <w:p w14:paraId="6AB186A7" w14:textId="1822767F" w:rsidR="001A33F7" w:rsidRPr="00CE1902" w:rsidRDefault="00BF12D4" w:rsidP="00D73132">
            <w:pPr>
              <w:spacing w:after="0" w:line="240" w:lineRule="auto"/>
              <w:jc w:val="center"/>
              <w:rPr>
                <w:rFonts w:ascii="Calibri" w:eastAsia="Times New Roman" w:hAnsi="Calibri" w:cs="Calibri"/>
                <w:color w:val="000000"/>
                <w:kern w:val="0"/>
                <w:lang w:eastAsia="en-GB"/>
                <w14:ligatures w14:val="none"/>
              </w:rPr>
            </w:pPr>
            <w:r w:rsidRPr="00BF12D4">
              <w:rPr>
                <w:rFonts w:ascii="Calibri" w:eastAsia="Times New Roman" w:hAnsi="Calibri" w:cs="Calibri"/>
                <w:color w:val="000000"/>
                <w:kern w:val="0"/>
                <w:lang w:eastAsia="en-GB"/>
                <w14:ligatures w14:val="none"/>
              </w:rPr>
              <w:t>1,436 (43%)</w:t>
            </w:r>
          </w:p>
        </w:tc>
        <w:tc>
          <w:tcPr>
            <w:tcW w:w="2080" w:type="dxa"/>
            <w:gridSpan w:val="2"/>
            <w:tcBorders>
              <w:top w:val="nil"/>
              <w:left w:val="nil"/>
              <w:bottom w:val="nil"/>
              <w:right w:val="nil"/>
            </w:tcBorders>
            <w:shd w:val="clear" w:color="auto" w:fill="auto"/>
            <w:hideMark/>
          </w:tcPr>
          <w:p w14:paraId="378799BF" w14:textId="76BF2553" w:rsidR="001A33F7" w:rsidRPr="00CE1902" w:rsidRDefault="00C24651" w:rsidP="00D73132">
            <w:pPr>
              <w:spacing w:after="0" w:line="240" w:lineRule="auto"/>
              <w:jc w:val="center"/>
              <w:rPr>
                <w:rFonts w:ascii="Calibri" w:eastAsia="Times New Roman" w:hAnsi="Calibri" w:cs="Calibri"/>
                <w:color w:val="000000"/>
                <w:kern w:val="0"/>
                <w:lang w:eastAsia="en-GB"/>
                <w14:ligatures w14:val="none"/>
              </w:rPr>
            </w:pPr>
            <w:r w:rsidRPr="00C24651">
              <w:rPr>
                <w:rFonts w:ascii="Calibri" w:eastAsia="Times New Roman" w:hAnsi="Calibri" w:cs="Calibri"/>
                <w:color w:val="000000"/>
                <w:kern w:val="0"/>
                <w:lang w:eastAsia="en-GB"/>
                <w14:ligatures w14:val="none"/>
              </w:rPr>
              <w:t>1,576 (41%)</w:t>
            </w:r>
          </w:p>
        </w:tc>
        <w:tc>
          <w:tcPr>
            <w:tcW w:w="1120" w:type="dxa"/>
            <w:gridSpan w:val="2"/>
            <w:tcBorders>
              <w:top w:val="nil"/>
              <w:left w:val="nil"/>
              <w:bottom w:val="nil"/>
              <w:right w:val="nil"/>
            </w:tcBorders>
            <w:shd w:val="clear" w:color="auto" w:fill="auto"/>
            <w:hideMark/>
          </w:tcPr>
          <w:p w14:paraId="68220F7F"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51D0EEF1"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4F05928E"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3-4</w:t>
            </w:r>
          </w:p>
        </w:tc>
        <w:tc>
          <w:tcPr>
            <w:tcW w:w="2140" w:type="dxa"/>
            <w:gridSpan w:val="2"/>
            <w:tcBorders>
              <w:top w:val="nil"/>
              <w:left w:val="nil"/>
              <w:bottom w:val="nil"/>
              <w:right w:val="nil"/>
            </w:tcBorders>
            <w:shd w:val="clear" w:color="auto" w:fill="auto"/>
            <w:hideMark/>
          </w:tcPr>
          <w:p w14:paraId="23D42655" w14:textId="6AF71173" w:rsidR="001A33F7" w:rsidRPr="00CE1902" w:rsidRDefault="00C24651" w:rsidP="00D73132">
            <w:pPr>
              <w:spacing w:after="0" w:line="240" w:lineRule="auto"/>
              <w:jc w:val="center"/>
              <w:rPr>
                <w:rFonts w:ascii="Calibri" w:eastAsia="Times New Roman" w:hAnsi="Calibri" w:cs="Calibri"/>
                <w:color w:val="000000"/>
                <w:kern w:val="0"/>
                <w:lang w:eastAsia="en-GB"/>
                <w14:ligatures w14:val="none"/>
              </w:rPr>
            </w:pPr>
            <w:r w:rsidRPr="00C24651">
              <w:rPr>
                <w:rFonts w:ascii="Calibri" w:eastAsia="Times New Roman" w:hAnsi="Calibri" w:cs="Calibri"/>
                <w:color w:val="000000"/>
                <w:kern w:val="0"/>
                <w:lang w:eastAsia="en-GB"/>
                <w14:ligatures w14:val="none"/>
              </w:rPr>
              <w:t>489 (15%)</w:t>
            </w:r>
          </w:p>
        </w:tc>
        <w:tc>
          <w:tcPr>
            <w:tcW w:w="2080" w:type="dxa"/>
            <w:gridSpan w:val="2"/>
            <w:tcBorders>
              <w:top w:val="nil"/>
              <w:left w:val="nil"/>
              <w:bottom w:val="nil"/>
              <w:right w:val="nil"/>
            </w:tcBorders>
            <w:shd w:val="clear" w:color="auto" w:fill="auto"/>
            <w:hideMark/>
          </w:tcPr>
          <w:p w14:paraId="1CCF4F11" w14:textId="5F187673" w:rsidR="001A33F7" w:rsidRPr="00CE1902" w:rsidRDefault="00C24651" w:rsidP="00D73132">
            <w:pPr>
              <w:spacing w:after="0" w:line="240" w:lineRule="auto"/>
              <w:jc w:val="center"/>
              <w:rPr>
                <w:rFonts w:ascii="Calibri" w:eastAsia="Times New Roman" w:hAnsi="Calibri" w:cs="Calibri"/>
                <w:color w:val="000000"/>
                <w:kern w:val="0"/>
                <w:lang w:eastAsia="en-GB"/>
                <w14:ligatures w14:val="none"/>
              </w:rPr>
            </w:pPr>
            <w:r w:rsidRPr="00C24651">
              <w:rPr>
                <w:rFonts w:ascii="Calibri" w:eastAsia="Times New Roman" w:hAnsi="Calibri" w:cs="Calibri"/>
                <w:color w:val="000000"/>
                <w:kern w:val="0"/>
                <w:lang w:eastAsia="en-GB"/>
                <w14:ligatures w14:val="none"/>
              </w:rPr>
              <w:t>490 (13%)</w:t>
            </w:r>
          </w:p>
        </w:tc>
        <w:tc>
          <w:tcPr>
            <w:tcW w:w="1120" w:type="dxa"/>
            <w:gridSpan w:val="2"/>
            <w:tcBorders>
              <w:top w:val="nil"/>
              <w:left w:val="nil"/>
              <w:bottom w:val="nil"/>
              <w:right w:val="nil"/>
            </w:tcBorders>
            <w:shd w:val="clear" w:color="auto" w:fill="auto"/>
            <w:hideMark/>
          </w:tcPr>
          <w:p w14:paraId="5818FDE4"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4E5601B9" w14:textId="77777777" w:rsidTr="001A33F7">
        <w:trPr>
          <w:gridBefore w:val="1"/>
          <w:wBefore w:w="108" w:type="dxa"/>
          <w:trHeight w:val="300"/>
        </w:trPr>
        <w:tc>
          <w:tcPr>
            <w:tcW w:w="3260" w:type="dxa"/>
            <w:gridSpan w:val="2"/>
            <w:tcBorders>
              <w:top w:val="nil"/>
              <w:left w:val="nil"/>
              <w:bottom w:val="nil"/>
              <w:right w:val="nil"/>
            </w:tcBorders>
            <w:shd w:val="clear" w:color="auto" w:fill="auto"/>
            <w:hideMark/>
          </w:tcPr>
          <w:p w14:paraId="576B6898"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w:t>
            </w:r>
            <w:r>
              <w:rPr>
                <w:rFonts w:ascii="Calibri" w:eastAsia="Times New Roman" w:hAnsi="Calibri" w:cs="Calibri"/>
                <w:color w:val="000000"/>
                <w:kern w:val="0"/>
                <w:lang w:eastAsia="en-GB"/>
                <w14:ligatures w14:val="none"/>
              </w:rPr>
              <w:t>&gt;4</w:t>
            </w:r>
          </w:p>
        </w:tc>
        <w:tc>
          <w:tcPr>
            <w:tcW w:w="2140" w:type="dxa"/>
            <w:gridSpan w:val="2"/>
            <w:tcBorders>
              <w:top w:val="nil"/>
              <w:left w:val="nil"/>
              <w:bottom w:val="nil"/>
              <w:right w:val="nil"/>
            </w:tcBorders>
            <w:shd w:val="clear" w:color="auto" w:fill="auto"/>
            <w:hideMark/>
          </w:tcPr>
          <w:p w14:paraId="4E986F47" w14:textId="661210B1" w:rsidR="001A33F7" w:rsidRPr="00CE1902" w:rsidRDefault="00C10956" w:rsidP="00D73132">
            <w:pPr>
              <w:spacing w:after="0" w:line="240" w:lineRule="auto"/>
              <w:jc w:val="center"/>
              <w:rPr>
                <w:rFonts w:ascii="Calibri" w:eastAsia="Times New Roman" w:hAnsi="Calibri" w:cs="Calibri"/>
                <w:color w:val="000000"/>
                <w:kern w:val="0"/>
                <w:lang w:eastAsia="en-GB"/>
                <w14:ligatures w14:val="none"/>
              </w:rPr>
            </w:pPr>
            <w:r w:rsidRPr="00C10956">
              <w:rPr>
                <w:rFonts w:ascii="Calibri" w:eastAsia="Times New Roman" w:hAnsi="Calibri" w:cs="Calibri"/>
                <w:color w:val="000000"/>
                <w:kern w:val="0"/>
                <w:lang w:eastAsia="en-GB"/>
                <w14:ligatures w14:val="none"/>
              </w:rPr>
              <w:t>224 (6.8%)</w:t>
            </w:r>
          </w:p>
        </w:tc>
        <w:tc>
          <w:tcPr>
            <w:tcW w:w="2080" w:type="dxa"/>
            <w:gridSpan w:val="2"/>
            <w:tcBorders>
              <w:top w:val="nil"/>
              <w:left w:val="nil"/>
              <w:bottom w:val="nil"/>
              <w:right w:val="nil"/>
            </w:tcBorders>
            <w:shd w:val="clear" w:color="auto" w:fill="auto"/>
            <w:hideMark/>
          </w:tcPr>
          <w:p w14:paraId="48F1CB63" w14:textId="5BFEAB98" w:rsidR="001A33F7" w:rsidRPr="00CE1902" w:rsidRDefault="00C10956" w:rsidP="00D73132">
            <w:pPr>
              <w:spacing w:after="0" w:line="240" w:lineRule="auto"/>
              <w:jc w:val="center"/>
              <w:rPr>
                <w:rFonts w:ascii="Calibri" w:eastAsia="Times New Roman" w:hAnsi="Calibri" w:cs="Calibri"/>
                <w:color w:val="000000"/>
                <w:kern w:val="0"/>
                <w:lang w:eastAsia="en-GB"/>
                <w14:ligatures w14:val="none"/>
              </w:rPr>
            </w:pPr>
            <w:r w:rsidRPr="00C10956">
              <w:rPr>
                <w:rFonts w:ascii="Calibri" w:eastAsia="Times New Roman" w:hAnsi="Calibri" w:cs="Calibri"/>
                <w:color w:val="000000"/>
                <w:kern w:val="0"/>
                <w:lang w:eastAsia="en-GB"/>
                <w14:ligatures w14:val="none"/>
              </w:rPr>
              <w:t>191 (4.9%)</w:t>
            </w:r>
          </w:p>
        </w:tc>
        <w:tc>
          <w:tcPr>
            <w:tcW w:w="1120" w:type="dxa"/>
            <w:gridSpan w:val="2"/>
            <w:tcBorders>
              <w:top w:val="nil"/>
              <w:left w:val="nil"/>
              <w:bottom w:val="nil"/>
              <w:right w:val="nil"/>
            </w:tcBorders>
            <w:shd w:val="clear" w:color="auto" w:fill="auto"/>
            <w:hideMark/>
          </w:tcPr>
          <w:p w14:paraId="7F147193"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387FD773" w14:textId="77777777" w:rsidTr="001A33F7">
        <w:trPr>
          <w:gridBefore w:val="1"/>
          <w:wBefore w:w="108" w:type="dxa"/>
          <w:trHeight w:val="300"/>
        </w:trPr>
        <w:tc>
          <w:tcPr>
            <w:tcW w:w="3260" w:type="dxa"/>
            <w:gridSpan w:val="2"/>
            <w:tcBorders>
              <w:top w:val="nil"/>
              <w:left w:val="nil"/>
              <w:bottom w:val="single" w:sz="4" w:space="0" w:color="000000"/>
              <w:right w:val="nil"/>
            </w:tcBorders>
            <w:shd w:val="clear" w:color="auto" w:fill="auto"/>
            <w:hideMark/>
          </w:tcPr>
          <w:p w14:paraId="548CF0A5" w14:textId="77777777" w:rsidR="001A33F7" w:rsidRPr="00CE1902" w:rsidRDefault="001A33F7" w:rsidP="00D73132">
            <w:pPr>
              <w:spacing w:after="0" w:line="240" w:lineRule="auto"/>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xml:space="preserve">     Unknown</w:t>
            </w:r>
          </w:p>
        </w:tc>
        <w:tc>
          <w:tcPr>
            <w:tcW w:w="2140" w:type="dxa"/>
            <w:gridSpan w:val="2"/>
            <w:tcBorders>
              <w:top w:val="nil"/>
              <w:left w:val="nil"/>
              <w:bottom w:val="single" w:sz="4" w:space="0" w:color="000000"/>
              <w:right w:val="nil"/>
            </w:tcBorders>
            <w:shd w:val="clear" w:color="auto" w:fill="auto"/>
            <w:hideMark/>
          </w:tcPr>
          <w:p w14:paraId="3DF8CCFF" w14:textId="0CD55EA3" w:rsidR="001A33F7" w:rsidRPr="00CE1902" w:rsidRDefault="00C10956" w:rsidP="00D73132">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3</w:t>
            </w:r>
            <w:r w:rsidR="00177A44">
              <w:rPr>
                <w:rFonts w:ascii="Calibri" w:eastAsia="Times New Roman" w:hAnsi="Calibri" w:cs="Calibri"/>
                <w:color w:val="000000"/>
                <w:kern w:val="0"/>
                <w:lang w:eastAsia="en-GB"/>
                <w14:ligatures w14:val="none"/>
              </w:rPr>
              <w:t xml:space="preserve"> (0.09%)</w:t>
            </w:r>
          </w:p>
        </w:tc>
        <w:tc>
          <w:tcPr>
            <w:tcW w:w="2080" w:type="dxa"/>
            <w:gridSpan w:val="2"/>
            <w:tcBorders>
              <w:top w:val="nil"/>
              <w:left w:val="nil"/>
              <w:bottom w:val="single" w:sz="4" w:space="0" w:color="000000"/>
              <w:right w:val="nil"/>
            </w:tcBorders>
            <w:shd w:val="clear" w:color="auto" w:fill="auto"/>
            <w:hideMark/>
          </w:tcPr>
          <w:p w14:paraId="0CDD316D" w14:textId="02509DF3" w:rsidR="001A33F7" w:rsidRPr="00CE1902" w:rsidRDefault="00177A44" w:rsidP="00D73132">
            <w:pPr>
              <w:spacing w:after="0" w:line="240" w:lineRule="auto"/>
              <w:jc w:val="center"/>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3 (0.08%)</w:t>
            </w:r>
          </w:p>
        </w:tc>
        <w:tc>
          <w:tcPr>
            <w:tcW w:w="1120" w:type="dxa"/>
            <w:gridSpan w:val="2"/>
            <w:tcBorders>
              <w:top w:val="nil"/>
              <w:left w:val="nil"/>
              <w:bottom w:val="single" w:sz="4" w:space="0" w:color="000000"/>
              <w:right w:val="nil"/>
            </w:tcBorders>
            <w:shd w:val="clear" w:color="auto" w:fill="auto"/>
            <w:hideMark/>
          </w:tcPr>
          <w:p w14:paraId="1CBDCD76" w14:textId="77777777" w:rsidR="001A33F7" w:rsidRPr="00CE1902" w:rsidRDefault="001A33F7" w:rsidP="00D73132">
            <w:pPr>
              <w:spacing w:after="0" w:line="240" w:lineRule="auto"/>
              <w:jc w:val="center"/>
              <w:rPr>
                <w:rFonts w:ascii="Calibri" w:eastAsia="Times New Roman" w:hAnsi="Calibri" w:cs="Calibri"/>
                <w:color w:val="000000"/>
                <w:kern w:val="0"/>
                <w:lang w:eastAsia="en-GB"/>
                <w14:ligatures w14:val="none"/>
              </w:rPr>
            </w:pPr>
            <w:r w:rsidRPr="00CE1902">
              <w:rPr>
                <w:rFonts w:ascii="Calibri" w:eastAsia="Times New Roman" w:hAnsi="Calibri" w:cs="Calibri"/>
                <w:color w:val="000000"/>
                <w:kern w:val="0"/>
                <w:lang w:eastAsia="en-GB"/>
                <w14:ligatures w14:val="none"/>
              </w:rPr>
              <w:t> </w:t>
            </w:r>
          </w:p>
        </w:tc>
      </w:tr>
      <w:tr w:rsidR="001A33F7" w:rsidRPr="00CE1902" w14:paraId="0F823AA8" w14:textId="77777777" w:rsidTr="001A33F7">
        <w:trPr>
          <w:gridBefore w:val="1"/>
          <w:wBefore w:w="108" w:type="dxa"/>
          <w:trHeight w:val="300"/>
        </w:trPr>
        <w:tc>
          <w:tcPr>
            <w:tcW w:w="8600" w:type="dxa"/>
            <w:gridSpan w:val="8"/>
            <w:tcBorders>
              <w:top w:val="single" w:sz="4" w:space="0" w:color="000000"/>
              <w:left w:val="nil"/>
              <w:bottom w:val="nil"/>
              <w:right w:val="nil"/>
            </w:tcBorders>
            <w:shd w:val="clear" w:color="auto" w:fill="auto"/>
            <w:hideMark/>
          </w:tcPr>
          <w:p w14:paraId="1B79175E" w14:textId="050E4D7E" w:rsidR="001A33F7" w:rsidRPr="00CE1902" w:rsidRDefault="007F5A91" w:rsidP="00D73132">
            <w:pPr>
              <w:spacing w:after="0" w:line="240" w:lineRule="auto"/>
              <w:rPr>
                <w:rFonts w:ascii="Calibri" w:eastAsia="Times New Roman" w:hAnsi="Calibri" w:cs="Calibri"/>
                <w:color w:val="000000"/>
                <w:kern w:val="0"/>
                <w:lang w:eastAsia="en-GB"/>
                <w14:ligatures w14:val="none"/>
              </w:rPr>
            </w:pPr>
            <w:r w:rsidRPr="00BC2492">
              <w:rPr>
                <w:rFonts w:ascii="Calibri" w:eastAsia="Times New Roman" w:hAnsi="Calibri" w:cs="Calibri"/>
                <w:color w:val="000000"/>
                <w:kern w:val="0"/>
                <w:vertAlign w:val="superscript"/>
                <w:lang w:eastAsia="en-GB"/>
                <w14:ligatures w14:val="none"/>
              </w:rPr>
              <w:t>a</w:t>
            </w:r>
            <w:r w:rsidR="001A33F7" w:rsidRPr="00CE1902">
              <w:rPr>
                <w:rFonts w:ascii="Calibri" w:eastAsia="Times New Roman" w:hAnsi="Calibri" w:cs="Calibri"/>
                <w:color w:val="000000"/>
                <w:kern w:val="0"/>
                <w:lang w:eastAsia="en-GB"/>
                <w14:ligatures w14:val="none"/>
              </w:rPr>
              <w:t xml:space="preserve"> Median (IQR); n (%)</w:t>
            </w:r>
          </w:p>
        </w:tc>
      </w:tr>
      <w:tr w:rsidR="001A33F7" w:rsidRPr="00CE1902" w14:paraId="304B0A5B" w14:textId="77777777" w:rsidTr="001A33F7">
        <w:trPr>
          <w:gridBefore w:val="1"/>
          <w:wBefore w:w="108" w:type="dxa"/>
          <w:trHeight w:val="300"/>
        </w:trPr>
        <w:tc>
          <w:tcPr>
            <w:tcW w:w="8600" w:type="dxa"/>
            <w:gridSpan w:val="8"/>
            <w:tcBorders>
              <w:top w:val="nil"/>
              <w:left w:val="nil"/>
              <w:bottom w:val="nil"/>
              <w:right w:val="nil"/>
            </w:tcBorders>
            <w:shd w:val="clear" w:color="auto" w:fill="auto"/>
            <w:hideMark/>
          </w:tcPr>
          <w:p w14:paraId="1210F9C7" w14:textId="0661F9DE" w:rsidR="001A33F7" w:rsidRPr="00CE1902" w:rsidRDefault="007F5A91" w:rsidP="00D73132">
            <w:pPr>
              <w:spacing w:after="0" w:line="240" w:lineRule="auto"/>
              <w:rPr>
                <w:rFonts w:ascii="Calibri" w:eastAsia="Times New Roman" w:hAnsi="Calibri" w:cs="Calibri"/>
                <w:color w:val="000000"/>
                <w:kern w:val="0"/>
                <w:lang w:eastAsia="en-GB"/>
                <w14:ligatures w14:val="none"/>
              </w:rPr>
            </w:pPr>
            <w:r w:rsidRPr="00BC2492">
              <w:rPr>
                <w:rFonts w:ascii="Calibri" w:eastAsia="Times New Roman" w:hAnsi="Calibri" w:cs="Calibri"/>
                <w:color w:val="000000"/>
                <w:kern w:val="0"/>
                <w:vertAlign w:val="superscript"/>
                <w:lang w:eastAsia="en-GB"/>
                <w14:ligatures w14:val="none"/>
              </w:rPr>
              <w:t>b</w:t>
            </w:r>
            <w:r w:rsidR="001A33F7" w:rsidRPr="00CE1902">
              <w:rPr>
                <w:rFonts w:ascii="Calibri" w:eastAsia="Times New Roman" w:hAnsi="Calibri" w:cs="Calibri"/>
                <w:color w:val="000000"/>
                <w:kern w:val="0"/>
                <w:lang w:eastAsia="en-GB"/>
                <w14:ligatures w14:val="none"/>
              </w:rPr>
              <w:t xml:space="preserve"> Welch Two Sample t-test; Wilcoxon rank sum test; Fisher</w:t>
            </w:r>
            <w:r w:rsidR="001A33F7">
              <w:rPr>
                <w:rFonts w:ascii="Calibri" w:eastAsia="Times New Roman" w:hAnsi="Calibri" w:cs="Calibri"/>
                <w:color w:val="000000"/>
                <w:kern w:val="0"/>
                <w:lang w:eastAsia="en-GB"/>
                <w14:ligatures w14:val="none"/>
              </w:rPr>
              <w:t>’</w:t>
            </w:r>
            <w:r w:rsidR="001A33F7" w:rsidRPr="00CE1902">
              <w:rPr>
                <w:rFonts w:ascii="Calibri" w:eastAsia="Times New Roman" w:hAnsi="Calibri" w:cs="Calibri"/>
                <w:color w:val="000000"/>
                <w:kern w:val="0"/>
                <w:lang w:eastAsia="en-GB"/>
                <w14:ligatures w14:val="none"/>
              </w:rPr>
              <w:t>s Exact Test for Count Data</w:t>
            </w:r>
            <w:r w:rsidR="001A33F7">
              <w:rPr>
                <w:rFonts w:ascii="Calibri" w:eastAsia="Times New Roman" w:hAnsi="Calibri" w:cs="Calibri"/>
                <w:color w:val="000000"/>
                <w:kern w:val="0"/>
                <w:lang w:eastAsia="en-GB"/>
                <w14:ligatures w14:val="none"/>
              </w:rPr>
              <w:t>.</w:t>
            </w:r>
          </w:p>
        </w:tc>
      </w:tr>
      <w:tr w:rsidR="001A33F7" w:rsidRPr="00CE1902" w14:paraId="2707EBCF" w14:textId="77777777" w:rsidTr="001A33F7">
        <w:trPr>
          <w:gridBefore w:val="1"/>
          <w:wBefore w:w="108" w:type="dxa"/>
          <w:trHeight w:val="630"/>
        </w:trPr>
        <w:tc>
          <w:tcPr>
            <w:tcW w:w="8600" w:type="dxa"/>
            <w:gridSpan w:val="8"/>
            <w:tcBorders>
              <w:top w:val="nil"/>
              <w:left w:val="nil"/>
              <w:bottom w:val="nil"/>
              <w:right w:val="nil"/>
            </w:tcBorders>
            <w:shd w:val="clear" w:color="auto" w:fill="auto"/>
            <w:hideMark/>
          </w:tcPr>
          <w:p w14:paraId="49D90E57" w14:textId="4A5CC13A" w:rsidR="001A33F7" w:rsidRPr="00CE1902" w:rsidRDefault="007F5A91"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vertAlign w:val="superscript"/>
                <w:lang w:eastAsia="en-GB"/>
                <w14:ligatures w14:val="none"/>
              </w:rPr>
              <w:t>c</w:t>
            </w:r>
            <w:r w:rsidR="001A33F7" w:rsidRPr="00CE1902">
              <w:rPr>
                <w:rFonts w:ascii="Calibri" w:eastAsia="Times New Roman" w:hAnsi="Calibri" w:cs="Calibri"/>
                <w:color w:val="000000"/>
                <w:kern w:val="0"/>
                <w:vertAlign w:val="superscript"/>
                <w:lang w:eastAsia="en-GB"/>
                <w14:ligatures w14:val="none"/>
              </w:rPr>
              <w:t xml:space="preserve"> </w:t>
            </w:r>
            <w:r w:rsidR="00B01770" w:rsidRPr="00CE1902">
              <w:rPr>
                <w:rFonts w:ascii="Calibri" w:eastAsia="Times New Roman" w:hAnsi="Calibri" w:cs="Calibri"/>
                <w:color w:val="000000"/>
                <w:kern w:val="0"/>
                <w:lang w:eastAsia="en-GB"/>
                <w14:ligatures w14:val="none"/>
              </w:rPr>
              <w:t xml:space="preserve">Pneumonia severity score, 1 point assigned for each of: </w:t>
            </w:r>
            <w:r w:rsidR="00B01770" w:rsidRPr="00CE1902">
              <w:rPr>
                <w:rFonts w:ascii="Calibri" w:eastAsia="Times New Roman" w:hAnsi="Calibri" w:cs="Calibri"/>
                <w:color w:val="000000"/>
                <w:kern w:val="0"/>
                <w:lang w:eastAsia="en-GB"/>
                <w14:ligatures w14:val="none"/>
              </w:rPr>
              <w:br/>
              <w:t xml:space="preserve">  acute confusion, raised respiratory rate, low blood pressure</w:t>
            </w:r>
            <w:r w:rsidR="001A33F7" w:rsidRPr="00CE1902">
              <w:rPr>
                <w:rFonts w:ascii="Calibri" w:eastAsia="Times New Roman" w:hAnsi="Calibri" w:cs="Calibri"/>
                <w:color w:val="000000"/>
                <w:kern w:val="0"/>
                <w:lang w:eastAsia="en-GB"/>
                <w14:ligatures w14:val="none"/>
              </w:rPr>
              <w:t>.</w:t>
            </w:r>
          </w:p>
        </w:tc>
      </w:tr>
      <w:tr w:rsidR="001A33F7" w:rsidRPr="00CE1902" w14:paraId="4E3F4948" w14:textId="77777777" w:rsidTr="001A33F7">
        <w:trPr>
          <w:gridBefore w:val="1"/>
          <w:wBefore w:w="108" w:type="dxa"/>
          <w:trHeight w:val="300"/>
        </w:trPr>
        <w:tc>
          <w:tcPr>
            <w:tcW w:w="8600" w:type="dxa"/>
            <w:gridSpan w:val="8"/>
            <w:tcBorders>
              <w:top w:val="nil"/>
              <w:left w:val="nil"/>
              <w:bottom w:val="nil"/>
              <w:right w:val="nil"/>
            </w:tcBorders>
            <w:shd w:val="clear" w:color="auto" w:fill="auto"/>
            <w:hideMark/>
          </w:tcPr>
          <w:p w14:paraId="75EE339F" w14:textId="10050431" w:rsidR="001A33F7" w:rsidRPr="00CE1902" w:rsidRDefault="007F5A91" w:rsidP="00D73132">
            <w:pPr>
              <w:spacing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vertAlign w:val="superscript"/>
                <w:lang w:eastAsia="en-GB"/>
                <w14:ligatures w14:val="none"/>
              </w:rPr>
              <w:t>d</w:t>
            </w:r>
            <w:r w:rsidR="001A33F7" w:rsidRPr="00CE1902">
              <w:rPr>
                <w:rFonts w:ascii="Calibri" w:eastAsia="Times New Roman" w:hAnsi="Calibri" w:cs="Calibri"/>
                <w:color w:val="000000"/>
                <w:kern w:val="0"/>
                <w:vertAlign w:val="superscript"/>
                <w:lang w:eastAsia="en-GB"/>
                <w14:ligatures w14:val="none"/>
              </w:rPr>
              <w:t xml:space="preserve"> </w:t>
            </w:r>
            <w:r w:rsidR="001A33F7" w:rsidRPr="00CE1902">
              <w:rPr>
                <w:rFonts w:ascii="Calibri" w:eastAsia="Times New Roman" w:hAnsi="Calibri" w:cs="Calibri"/>
                <w:color w:val="000000"/>
                <w:kern w:val="0"/>
                <w:lang w:eastAsia="en-GB"/>
                <w14:ligatures w14:val="none"/>
              </w:rPr>
              <w:t>Rockwood frailty score &gt;4</w:t>
            </w:r>
            <w:r w:rsidR="001A33F7">
              <w:rPr>
                <w:rFonts w:ascii="Calibri" w:eastAsia="Times New Roman" w:hAnsi="Calibri" w:cs="Calibri"/>
                <w:color w:val="000000"/>
                <w:kern w:val="0"/>
                <w:lang w:eastAsia="en-GB"/>
                <w14:ligatures w14:val="none"/>
              </w:rPr>
              <w:t>.</w:t>
            </w:r>
          </w:p>
        </w:tc>
      </w:tr>
      <w:tr w:rsidR="001A33F7" w:rsidRPr="00CE1902" w14:paraId="141D957C" w14:textId="77777777" w:rsidTr="001A33F7">
        <w:trPr>
          <w:gridBefore w:val="1"/>
          <w:wBefore w:w="108" w:type="dxa"/>
          <w:trHeight w:val="615"/>
        </w:trPr>
        <w:tc>
          <w:tcPr>
            <w:tcW w:w="8600" w:type="dxa"/>
            <w:gridSpan w:val="8"/>
            <w:tcBorders>
              <w:top w:val="nil"/>
              <w:left w:val="nil"/>
              <w:bottom w:val="nil"/>
              <w:right w:val="nil"/>
            </w:tcBorders>
            <w:shd w:val="clear" w:color="auto" w:fill="auto"/>
            <w:hideMark/>
          </w:tcPr>
          <w:p w14:paraId="6CEB25FF" w14:textId="379E496D" w:rsidR="001A33F7" w:rsidRPr="00CE1902" w:rsidRDefault="007F5A91" w:rsidP="00D73132">
            <w:pPr>
              <w:spacing w:after="0" w:line="240" w:lineRule="auto"/>
              <w:rPr>
                <w:rFonts w:ascii="Calibri" w:eastAsia="Times New Roman" w:hAnsi="Calibri" w:cs="Calibri"/>
                <w:color w:val="000000"/>
                <w:kern w:val="0"/>
                <w:lang w:eastAsia="en-GB"/>
                <w14:ligatures w14:val="none"/>
              </w:rPr>
            </w:pPr>
            <w:r w:rsidRPr="00BC2492">
              <w:rPr>
                <w:rFonts w:ascii="Calibri" w:eastAsia="Times New Roman" w:hAnsi="Calibri" w:cs="Calibri"/>
                <w:color w:val="000000"/>
                <w:kern w:val="0"/>
                <w:vertAlign w:val="superscript"/>
                <w:lang w:eastAsia="en-GB"/>
                <w14:ligatures w14:val="none"/>
              </w:rPr>
              <w:t>e</w:t>
            </w:r>
            <w:r w:rsidR="001A33F7" w:rsidRPr="00CE1902">
              <w:rPr>
                <w:rFonts w:ascii="Calibri" w:eastAsia="Times New Roman" w:hAnsi="Calibri" w:cs="Calibri"/>
                <w:color w:val="000000"/>
                <w:kern w:val="0"/>
                <w:lang w:eastAsia="en-GB"/>
                <w14:ligatures w14:val="none"/>
              </w:rPr>
              <w:t xml:space="preserve"> </w:t>
            </w:r>
            <w:r w:rsidR="001A33F7">
              <w:rPr>
                <w:rFonts w:ascii="Calibri" w:eastAsia="Times New Roman" w:hAnsi="Calibri" w:cs="Calibri"/>
                <w:color w:val="000000"/>
                <w:kern w:val="0"/>
                <w:lang w:eastAsia="en-GB"/>
                <w14:ligatures w14:val="none"/>
              </w:rPr>
              <w:t xml:space="preserve">Using a modified </w:t>
            </w:r>
            <w:r w:rsidR="001A33F7" w:rsidRPr="00CE1902">
              <w:rPr>
                <w:rFonts w:ascii="Calibri" w:eastAsia="Times New Roman" w:hAnsi="Calibri" w:cs="Calibri"/>
                <w:color w:val="000000"/>
                <w:kern w:val="0"/>
                <w:lang w:eastAsia="en-GB"/>
                <w14:ligatures w14:val="none"/>
              </w:rPr>
              <w:t>Charlson Comorbidity Index</w:t>
            </w:r>
            <w:r w:rsidR="001A33F7">
              <w:rPr>
                <w:rFonts w:ascii="Calibri" w:eastAsia="Times New Roman" w:hAnsi="Calibri" w:cs="Calibri"/>
                <w:color w:val="000000"/>
                <w:kern w:val="0"/>
                <w:lang w:eastAsia="en-GB"/>
                <w14:ligatures w14:val="none"/>
              </w:rPr>
              <w:t>,</w:t>
            </w:r>
            <w:r w:rsidR="001A33F7" w:rsidRPr="00CE1902">
              <w:rPr>
                <w:rFonts w:ascii="Calibri" w:eastAsia="Times New Roman" w:hAnsi="Calibri" w:cs="Calibri"/>
                <w:color w:val="000000"/>
                <w:kern w:val="0"/>
                <w:lang w:eastAsia="en-GB"/>
                <w14:ligatures w14:val="none"/>
              </w:rPr>
              <w:t xml:space="preserve"> minus</w:t>
            </w:r>
            <w:r w:rsidR="001A33F7">
              <w:rPr>
                <w:rFonts w:ascii="Calibri" w:eastAsia="Times New Roman" w:hAnsi="Calibri" w:cs="Calibri"/>
                <w:color w:val="000000"/>
                <w:kern w:val="0"/>
                <w:lang w:eastAsia="en-GB"/>
                <w14:ligatures w14:val="none"/>
              </w:rPr>
              <w:t xml:space="preserve"> points for</w:t>
            </w:r>
            <w:r w:rsidR="001A33F7" w:rsidRPr="00CE1902">
              <w:rPr>
                <w:rFonts w:ascii="Calibri" w:eastAsia="Times New Roman" w:hAnsi="Calibri" w:cs="Calibri"/>
                <w:color w:val="000000"/>
                <w:kern w:val="0"/>
                <w:lang w:eastAsia="en-GB"/>
                <w14:ligatures w14:val="none"/>
              </w:rPr>
              <w:t xml:space="preserve"> age and dementia</w:t>
            </w:r>
            <w:r w:rsidR="001A33F7">
              <w:rPr>
                <w:rFonts w:ascii="Calibri" w:eastAsia="Times New Roman" w:hAnsi="Calibri" w:cs="Calibri"/>
                <w:color w:val="000000"/>
                <w:kern w:val="0"/>
                <w:lang w:eastAsia="en-GB"/>
                <w14:ligatures w14:val="none"/>
              </w:rPr>
              <w:t>.</w:t>
            </w:r>
          </w:p>
        </w:tc>
      </w:tr>
    </w:tbl>
    <w:p w14:paraId="17902B4F" w14:textId="77777777" w:rsidR="00B409C3" w:rsidRDefault="00B409C3" w:rsidP="00BC2492">
      <w:pPr>
        <w:spacing w:before="384" w:line="240" w:lineRule="auto"/>
        <w:jc w:val="both"/>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br w:type="page"/>
      </w:r>
    </w:p>
    <w:p w14:paraId="5FDD9F1E" w14:textId="74BD724C" w:rsidR="00473E02" w:rsidRPr="00A049F0" w:rsidRDefault="00A506B9" w:rsidP="00BC2492">
      <w:pPr>
        <w:rPr>
          <w:rFonts w:ascii="Times New Roman" w:hAnsi="Times New Roman" w:cs="Times New Roman"/>
          <w:lang w:eastAsia="en-GB"/>
        </w:rPr>
      </w:pPr>
      <w:r w:rsidRPr="00BC2492">
        <w:rPr>
          <w:b/>
          <w:bCs/>
          <w:lang w:eastAsia="en-GB"/>
        </w:rPr>
        <w:lastRenderedPageBreak/>
        <w:t>Table S9</w:t>
      </w:r>
      <w:proofErr w:type="gramStart"/>
      <w:r w:rsidR="00A049F0" w:rsidRPr="00BC2492">
        <w:rPr>
          <w:b/>
          <w:bCs/>
          <w:lang w:eastAsia="en-GB"/>
        </w:rPr>
        <w:t>B</w:t>
      </w:r>
      <w:r>
        <w:rPr>
          <w:lang w:eastAsia="en-GB"/>
        </w:rPr>
        <w:t>:</w:t>
      </w:r>
      <w:r w:rsidR="00A049F0" w:rsidRPr="00BC2492">
        <w:rPr>
          <w:color w:val="FFFFFF" w:themeColor="background1"/>
          <w:lang w:eastAsia="en-GB"/>
        </w:rPr>
        <w:t>.</w:t>
      </w:r>
      <w:proofErr w:type="gramEnd"/>
      <w:r w:rsidR="00473E02" w:rsidRPr="00BC2492">
        <w:rPr>
          <w:lang w:eastAsia="en-GB"/>
        </w:rPr>
        <w:t xml:space="preserve">Logistic </w:t>
      </w:r>
      <w:r w:rsidR="00A049F0" w:rsidRPr="00BC2492">
        <w:rPr>
          <w:lang w:eastAsia="en-GB"/>
        </w:rPr>
        <w:t>r</w:t>
      </w:r>
      <w:r w:rsidR="00473E02" w:rsidRPr="00BC2492">
        <w:rPr>
          <w:lang w:eastAsia="en-GB"/>
        </w:rPr>
        <w:t>egression – odds of symptoms meeting LRTI case definition.</w:t>
      </w:r>
    </w:p>
    <w:tbl>
      <w:tblPr>
        <w:tblW w:w="9675" w:type="dxa"/>
        <w:tblInd w:w="-142" w:type="dxa"/>
        <w:tblLayout w:type="fixed"/>
        <w:tblLook w:val="04A0" w:firstRow="1" w:lastRow="0" w:firstColumn="1" w:lastColumn="0" w:noHBand="0" w:noVBand="1"/>
      </w:tblPr>
      <w:tblGrid>
        <w:gridCol w:w="1418"/>
        <w:gridCol w:w="851"/>
        <w:gridCol w:w="708"/>
        <w:gridCol w:w="993"/>
        <w:gridCol w:w="878"/>
        <w:gridCol w:w="681"/>
        <w:gridCol w:w="998"/>
        <w:gridCol w:w="787"/>
        <w:gridCol w:w="625"/>
        <w:gridCol w:w="949"/>
        <w:gridCol w:w="787"/>
      </w:tblGrid>
      <w:tr w:rsidR="00473E02" w:rsidRPr="005524F0" w14:paraId="4B6CEEDF" w14:textId="77777777" w:rsidTr="00D73132">
        <w:trPr>
          <w:trHeight w:val="207"/>
        </w:trPr>
        <w:tc>
          <w:tcPr>
            <w:tcW w:w="1418" w:type="dxa"/>
            <w:tcBorders>
              <w:top w:val="nil"/>
              <w:left w:val="nil"/>
              <w:bottom w:val="nil"/>
              <w:right w:val="nil"/>
            </w:tcBorders>
            <w:shd w:val="clear" w:color="auto" w:fill="auto"/>
            <w:hideMark/>
          </w:tcPr>
          <w:p w14:paraId="542E1CB6" w14:textId="77777777" w:rsidR="00473E02" w:rsidRPr="008E17EB" w:rsidRDefault="00473E02" w:rsidP="00D73132">
            <w:pPr>
              <w:spacing w:after="0" w:line="240" w:lineRule="auto"/>
              <w:rPr>
                <w:rFonts w:ascii="Calibri" w:eastAsia="Times New Roman" w:hAnsi="Calibri" w:cs="Calibri"/>
                <w:b/>
                <w:bCs/>
                <w:color w:val="000000"/>
                <w:kern w:val="0"/>
                <w:sz w:val="18"/>
                <w:szCs w:val="18"/>
                <w:lang w:eastAsia="en-GB"/>
                <w14:ligatures w14:val="none"/>
              </w:rPr>
            </w:pPr>
          </w:p>
        </w:tc>
        <w:tc>
          <w:tcPr>
            <w:tcW w:w="3430" w:type="dxa"/>
            <w:gridSpan w:val="4"/>
            <w:tcBorders>
              <w:top w:val="nil"/>
              <w:left w:val="nil"/>
              <w:bottom w:val="nil"/>
              <w:right w:val="nil"/>
            </w:tcBorders>
            <w:shd w:val="clear" w:color="auto" w:fill="auto"/>
            <w:hideMark/>
          </w:tcPr>
          <w:p w14:paraId="081051A8" w14:textId="77777777"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Unadjusted odds</w:t>
            </w:r>
          </w:p>
        </w:tc>
        <w:tc>
          <w:tcPr>
            <w:tcW w:w="2466" w:type="dxa"/>
            <w:gridSpan w:val="3"/>
            <w:tcBorders>
              <w:top w:val="nil"/>
              <w:left w:val="nil"/>
              <w:bottom w:val="nil"/>
              <w:right w:val="nil"/>
            </w:tcBorders>
            <w:shd w:val="clear" w:color="auto" w:fill="auto"/>
            <w:hideMark/>
          </w:tcPr>
          <w:p w14:paraId="75193DD8" w14:textId="7AC70552"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Adjusted odds</w:t>
            </w:r>
            <w:r>
              <w:rPr>
                <w:rFonts w:ascii="Calibri" w:eastAsia="Times New Roman" w:hAnsi="Calibri" w:cs="Calibri"/>
                <w:b/>
                <w:bCs/>
                <w:color w:val="000000"/>
                <w:kern w:val="0"/>
                <w:sz w:val="18"/>
                <w:szCs w:val="18"/>
                <w:lang w:eastAsia="en-GB"/>
                <w14:ligatures w14:val="none"/>
              </w:rPr>
              <w:t>,</w:t>
            </w:r>
            <w:r w:rsidRPr="008E17EB">
              <w:rPr>
                <w:rFonts w:ascii="Calibri" w:eastAsia="Times New Roman" w:hAnsi="Calibri" w:cs="Calibri"/>
                <w:b/>
                <w:bCs/>
                <w:color w:val="000000"/>
                <w:kern w:val="0"/>
                <w:sz w:val="18"/>
                <w:szCs w:val="18"/>
                <w:lang w:eastAsia="en-GB"/>
                <w14:ligatures w14:val="none"/>
              </w:rPr>
              <w:t xml:space="preserve"> </w:t>
            </w:r>
            <w:r>
              <w:rPr>
                <w:rFonts w:ascii="Calibri" w:eastAsia="Times New Roman" w:hAnsi="Calibri" w:cs="Calibri"/>
                <w:b/>
                <w:bCs/>
                <w:color w:val="000000"/>
                <w:kern w:val="0"/>
                <w:sz w:val="18"/>
                <w:szCs w:val="18"/>
                <w:lang w:eastAsia="en-GB"/>
                <w14:ligatures w14:val="none"/>
              </w:rPr>
              <w:t xml:space="preserve">model </w:t>
            </w:r>
            <w:r w:rsidR="00750FF8">
              <w:rPr>
                <w:rFonts w:ascii="Calibri" w:eastAsia="Times New Roman" w:hAnsi="Calibri" w:cs="Calibri"/>
                <w:b/>
                <w:bCs/>
                <w:color w:val="000000"/>
                <w:kern w:val="0"/>
                <w:sz w:val="18"/>
                <w:szCs w:val="18"/>
                <w:lang w:eastAsia="en-GB"/>
                <w14:ligatures w14:val="none"/>
              </w:rPr>
              <w:t>2</w:t>
            </w:r>
            <w:r w:rsidRPr="008E17EB">
              <w:rPr>
                <w:rFonts w:ascii="Calibri" w:eastAsia="Times New Roman" w:hAnsi="Calibri" w:cs="Calibri"/>
                <w:b/>
                <w:bCs/>
                <w:color w:val="000000"/>
                <w:kern w:val="0"/>
                <w:sz w:val="18"/>
                <w:szCs w:val="18"/>
                <w:lang w:eastAsia="en-GB"/>
                <w14:ligatures w14:val="none"/>
              </w:rPr>
              <w:t>a</w:t>
            </w:r>
          </w:p>
        </w:tc>
        <w:tc>
          <w:tcPr>
            <w:tcW w:w="2361" w:type="dxa"/>
            <w:gridSpan w:val="3"/>
            <w:tcBorders>
              <w:top w:val="nil"/>
              <w:left w:val="nil"/>
              <w:bottom w:val="nil"/>
              <w:right w:val="nil"/>
            </w:tcBorders>
          </w:tcPr>
          <w:p w14:paraId="646680ED" w14:textId="615EE0D0" w:rsidR="00473E02" w:rsidRPr="005524F0"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Pr>
                <w:rFonts w:ascii="Calibri" w:eastAsia="Times New Roman" w:hAnsi="Calibri" w:cs="Calibri"/>
                <w:b/>
                <w:bCs/>
                <w:color w:val="000000"/>
                <w:kern w:val="0"/>
                <w:sz w:val="18"/>
                <w:szCs w:val="18"/>
                <w:lang w:eastAsia="en-GB"/>
                <w14:ligatures w14:val="none"/>
              </w:rPr>
              <w:t xml:space="preserve">Adjusted odds, model </w:t>
            </w:r>
            <w:r w:rsidR="00750FF8">
              <w:rPr>
                <w:rFonts w:ascii="Calibri" w:eastAsia="Times New Roman" w:hAnsi="Calibri" w:cs="Calibri"/>
                <w:b/>
                <w:bCs/>
                <w:color w:val="000000"/>
                <w:kern w:val="0"/>
                <w:sz w:val="18"/>
                <w:szCs w:val="18"/>
                <w:lang w:eastAsia="en-GB"/>
                <w14:ligatures w14:val="none"/>
              </w:rPr>
              <w:t>2</w:t>
            </w:r>
            <w:r>
              <w:rPr>
                <w:rFonts w:ascii="Calibri" w:eastAsia="Times New Roman" w:hAnsi="Calibri" w:cs="Calibri"/>
                <w:b/>
                <w:bCs/>
                <w:color w:val="000000"/>
                <w:kern w:val="0"/>
                <w:sz w:val="18"/>
                <w:szCs w:val="18"/>
                <w:lang w:eastAsia="en-GB"/>
                <w14:ligatures w14:val="none"/>
              </w:rPr>
              <w:t>b</w:t>
            </w:r>
          </w:p>
        </w:tc>
      </w:tr>
      <w:tr w:rsidR="00473E02" w:rsidRPr="00064CB2" w14:paraId="26BE5C57" w14:textId="77777777" w:rsidTr="00D73132">
        <w:trPr>
          <w:trHeight w:val="249"/>
        </w:trPr>
        <w:tc>
          <w:tcPr>
            <w:tcW w:w="1418" w:type="dxa"/>
            <w:tcBorders>
              <w:top w:val="nil"/>
              <w:left w:val="nil"/>
              <w:bottom w:val="single" w:sz="4" w:space="0" w:color="auto"/>
              <w:right w:val="nil"/>
            </w:tcBorders>
            <w:shd w:val="clear" w:color="auto" w:fill="auto"/>
            <w:hideMark/>
          </w:tcPr>
          <w:p w14:paraId="2D14B4A2" w14:textId="77777777" w:rsidR="00473E02" w:rsidRPr="008E17EB" w:rsidRDefault="00473E02" w:rsidP="00D73132">
            <w:pPr>
              <w:spacing w:after="0" w:line="240" w:lineRule="auto"/>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Characteristic</w:t>
            </w:r>
          </w:p>
        </w:tc>
        <w:tc>
          <w:tcPr>
            <w:tcW w:w="851" w:type="dxa"/>
            <w:tcBorders>
              <w:top w:val="nil"/>
              <w:left w:val="nil"/>
              <w:bottom w:val="single" w:sz="4" w:space="0" w:color="auto"/>
              <w:right w:val="nil"/>
            </w:tcBorders>
            <w:shd w:val="clear" w:color="auto" w:fill="auto"/>
            <w:hideMark/>
          </w:tcPr>
          <w:p w14:paraId="0E62799B" w14:textId="77777777"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N</w:t>
            </w:r>
          </w:p>
        </w:tc>
        <w:tc>
          <w:tcPr>
            <w:tcW w:w="708" w:type="dxa"/>
            <w:tcBorders>
              <w:top w:val="nil"/>
              <w:left w:val="nil"/>
              <w:bottom w:val="single" w:sz="4" w:space="0" w:color="auto"/>
              <w:right w:val="nil"/>
            </w:tcBorders>
            <w:shd w:val="clear" w:color="auto" w:fill="auto"/>
            <w:hideMark/>
          </w:tcPr>
          <w:p w14:paraId="72DFDF1C" w14:textId="094D6196"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proofErr w:type="spellStart"/>
            <w:r w:rsidRPr="008E17EB">
              <w:rPr>
                <w:rFonts w:ascii="Calibri" w:eastAsia="Times New Roman" w:hAnsi="Calibri" w:cs="Calibri"/>
                <w:b/>
                <w:bCs/>
                <w:color w:val="000000"/>
                <w:kern w:val="0"/>
                <w:sz w:val="18"/>
                <w:szCs w:val="18"/>
                <w:lang w:eastAsia="en-GB"/>
                <w14:ligatures w14:val="none"/>
              </w:rPr>
              <w:t>OR</w:t>
            </w:r>
            <w:r w:rsidR="00A049F0" w:rsidRPr="00BC2492">
              <w:rPr>
                <w:rFonts w:ascii="Calibri" w:eastAsia="Times New Roman" w:hAnsi="Calibri" w:cs="Calibri"/>
                <w:b/>
                <w:bCs/>
                <w:color w:val="000000"/>
                <w:kern w:val="0"/>
                <w:sz w:val="18"/>
                <w:szCs w:val="18"/>
                <w:vertAlign w:val="superscript"/>
                <w:lang w:eastAsia="en-GB"/>
                <w14:ligatures w14:val="none"/>
              </w:rPr>
              <w:t>a</w:t>
            </w:r>
            <w:proofErr w:type="spellEnd"/>
          </w:p>
        </w:tc>
        <w:tc>
          <w:tcPr>
            <w:tcW w:w="993" w:type="dxa"/>
            <w:tcBorders>
              <w:top w:val="nil"/>
              <w:left w:val="nil"/>
              <w:bottom w:val="single" w:sz="4" w:space="0" w:color="auto"/>
              <w:right w:val="nil"/>
            </w:tcBorders>
            <w:shd w:val="clear" w:color="auto" w:fill="auto"/>
            <w:hideMark/>
          </w:tcPr>
          <w:p w14:paraId="117F3108" w14:textId="7A52C0AD"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 xml:space="preserve">95% </w:t>
            </w:r>
            <w:proofErr w:type="spellStart"/>
            <w:r w:rsidRPr="008E17EB">
              <w:rPr>
                <w:rFonts w:ascii="Calibri" w:eastAsia="Times New Roman" w:hAnsi="Calibri" w:cs="Calibri"/>
                <w:b/>
                <w:bCs/>
                <w:color w:val="000000"/>
                <w:kern w:val="0"/>
                <w:sz w:val="18"/>
                <w:szCs w:val="18"/>
                <w:lang w:eastAsia="en-GB"/>
                <w14:ligatures w14:val="none"/>
              </w:rPr>
              <w:t>CI</w:t>
            </w:r>
            <w:r w:rsidR="00A049F0" w:rsidRPr="00BC2492">
              <w:rPr>
                <w:rFonts w:ascii="Calibri" w:eastAsia="Times New Roman" w:hAnsi="Calibri" w:cs="Calibri"/>
                <w:b/>
                <w:bCs/>
                <w:color w:val="000000"/>
                <w:kern w:val="0"/>
                <w:sz w:val="18"/>
                <w:szCs w:val="18"/>
                <w:vertAlign w:val="superscript"/>
                <w:lang w:eastAsia="en-GB"/>
                <w14:ligatures w14:val="none"/>
              </w:rPr>
              <w:t>a</w:t>
            </w:r>
            <w:proofErr w:type="spellEnd"/>
          </w:p>
        </w:tc>
        <w:tc>
          <w:tcPr>
            <w:tcW w:w="878" w:type="dxa"/>
            <w:tcBorders>
              <w:top w:val="nil"/>
              <w:left w:val="nil"/>
              <w:bottom w:val="single" w:sz="4" w:space="0" w:color="auto"/>
              <w:right w:val="nil"/>
            </w:tcBorders>
            <w:shd w:val="clear" w:color="auto" w:fill="auto"/>
            <w:hideMark/>
          </w:tcPr>
          <w:p w14:paraId="5788BD1F" w14:textId="77777777"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p-value</w:t>
            </w:r>
          </w:p>
        </w:tc>
        <w:tc>
          <w:tcPr>
            <w:tcW w:w="681" w:type="dxa"/>
            <w:tcBorders>
              <w:top w:val="nil"/>
              <w:left w:val="nil"/>
              <w:bottom w:val="single" w:sz="4" w:space="0" w:color="auto"/>
              <w:right w:val="nil"/>
            </w:tcBorders>
            <w:shd w:val="clear" w:color="auto" w:fill="auto"/>
            <w:hideMark/>
          </w:tcPr>
          <w:p w14:paraId="33CC3776" w14:textId="2475CA8C"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proofErr w:type="spellStart"/>
            <w:r w:rsidRPr="008E17EB">
              <w:rPr>
                <w:rFonts w:ascii="Calibri" w:eastAsia="Times New Roman" w:hAnsi="Calibri" w:cs="Calibri"/>
                <w:b/>
                <w:bCs/>
                <w:color w:val="000000"/>
                <w:kern w:val="0"/>
                <w:sz w:val="18"/>
                <w:szCs w:val="18"/>
                <w:lang w:eastAsia="en-GB"/>
                <w14:ligatures w14:val="none"/>
              </w:rPr>
              <w:t>OR</w:t>
            </w:r>
            <w:r w:rsidR="00A049F0" w:rsidRPr="00BC2492">
              <w:rPr>
                <w:rFonts w:ascii="Calibri" w:eastAsia="Times New Roman" w:hAnsi="Calibri" w:cs="Calibri"/>
                <w:b/>
                <w:bCs/>
                <w:color w:val="000000"/>
                <w:kern w:val="0"/>
                <w:sz w:val="18"/>
                <w:szCs w:val="18"/>
                <w:vertAlign w:val="superscript"/>
                <w:lang w:eastAsia="en-GB"/>
                <w14:ligatures w14:val="none"/>
              </w:rPr>
              <w:t>a</w:t>
            </w:r>
            <w:proofErr w:type="spellEnd"/>
          </w:p>
        </w:tc>
        <w:tc>
          <w:tcPr>
            <w:tcW w:w="998" w:type="dxa"/>
            <w:tcBorders>
              <w:top w:val="nil"/>
              <w:left w:val="nil"/>
              <w:bottom w:val="single" w:sz="4" w:space="0" w:color="auto"/>
              <w:right w:val="nil"/>
            </w:tcBorders>
            <w:shd w:val="clear" w:color="auto" w:fill="auto"/>
            <w:hideMark/>
          </w:tcPr>
          <w:p w14:paraId="3C78849B" w14:textId="55DFD9F4"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 xml:space="preserve">95% </w:t>
            </w:r>
            <w:proofErr w:type="spellStart"/>
            <w:r w:rsidRPr="008E17EB">
              <w:rPr>
                <w:rFonts w:ascii="Calibri" w:eastAsia="Times New Roman" w:hAnsi="Calibri" w:cs="Calibri"/>
                <w:b/>
                <w:bCs/>
                <w:color w:val="000000"/>
                <w:kern w:val="0"/>
                <w:sz w:val="18"/>
                <w:szCs w:val="18"/>
                <w:lang w:eastAsia="en-GB"/>
                <w14:ligatures w14:val="none"/>
              </w:rPr>
              <w:t>CI</w:t>
            </w:r>
            <w:r w:rsidR="00A049F0" w:rsidRPr="00BC2492">
              <w:rPr>
                <w:rFonts w:ascii="Calibri" w:eastAsia="Times New Roman" w:hAnsi="Calibri" w:cs="Calibri"/>
                <w:b/>
                <w:bCs/>
                <w:color w:val="000000"/>
                <w:kern w:val="0"/>
                <w:sz w:val="18"/>
                <w:szCs w:val="18"/>
                <w:vertAlign w:val="superscript"/>
                <w:lang w:eastAsia="en-GB"/>
                <w14:ligatures w14:val="none"/>
              </w:rPr>
              <w:t>a</w:t>
            </w:r>
            <w:proofErr w:type="spellEnd"/>
          </w:p>
        </w:tc>
        <w:tc>
          <w:tcPr>
            <w:tcW w:w="787" w:type="dxa"/>
            <w:tcBorders>
              <w:top w:val="nil"/>
              <w:left w:val="nil"/>
              <w:bottom w:val="single" w:sz="4" w:space="0" w:color="auto"/>
              <w:right w:val="nil"/>
            </w:tcBorders>
            <w:shd w:val="clear" w:color="auto" w:fill="auto"/>
            <w:hideMark/>
          </w:tcPr>
          <w:p w14:paraId="768406DF" w14:textId="77777777" w:rsidR="00473E02" w:rsidRPr="008E17EB"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p-value</w:t>
            </w:r>
          </w:p>
        </w:tc>
        <w:tc>
          <w:tcPr>
            <w:tcW w:w="625" w:type="dxa"/>
            <w:tcBorders>
              <w:top w:val="nil"/>
              <w:left w:val="nil"/>
              <w:bottom w:val="single" w:sz="4" w:space="0" w:color="auto"/>
              <w:right w:val="nil"/>
            </w:tcBorders>
          </w:tcPr>
          <w:p w14:paraId="42088DAD" w14:textId="452C4E37" w:rsidR="00473E02" w:rsidRPr="005524F0"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proofErr w:type="spellStart"/>
            <w:r>
              <w:rPr>
                <w:rFonts w:ascii="Calibri" w:eastAsia="Times New Roman" w:hAnsi="Calibri" w:cs="Calibri"/>
                <w:b/>
                <w:bCs/>
                <w:color w:val="000000"/>
                <w:kern w:val="0"/>
                <w:sz w:val="18"/>
                <w:szCs w:val="18"/>
                <w:lang w:eastAsia="en-GB"/>
                <w14:ligatures w14:val="none"/>
              </w:rPr>
              <w:t>OR</w:t>
            </w:r>
            <w:r w:rsidR="00A049F0" w:rsidRPr="00BC2492">
              <w:rPr>
                <w:rFonts w:ascii="Calibri" w:eastAsia="Times New Roman" w:hAnsi="Calibri" w:cs="Calibri"/>
                <w:b/>
                <w:bCs/>
                <w:color w:val="000000"/>
                <w:kern w:val="0"/>
                <w:sz w:val="18"/>
                <w:szCs w:val="18"/>
                <w:vertAlign w:val="superscript"/>
                <w:lang w:eastAsia="en-GB"/>
                <w14:ligatures w14:val="none"/>
              </w:rPr>
              <w:t>a</w:t>
            </w:r>
            <w:proofErr w:type="spellEnd"/>
          </w:p>
        </w:tc>
        <w:tc>
          <w:tcPr>
            <w:tcW w:w="949" w:type="dxa"/>
            <w:tcBorders>
              <w:top w:val="nil"/>
              <w:left w:val="nil"/>
              <w:bottom w:val="single" w:sz="4" w:space="0" w:color="auto"/>
              <w:right w:val="nil"/>
            </w:tcBorders>
          </w:tcPr>
          <w:p w14:paraId="5D2FF8A4" w14:textId="525AA732" w:rsidR="00473E02" w:rsidRPr="005524F0"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 xml:space="preserve">95% </w:t>
            </w:r>
            <w:proofErr w:type="spellStart"/>
            <w:r w:rsidRPr="008E17EB">
              <w:rPr>
                <w:rFonts w:ascii="Calibri" w:eastAsia="Times New Roman" w:hAnsi="Calibri" w:cs="Calibri"/>
                <w:b/>
                <w:bCs/>
                <w:color w:val="000000"/>
                <w:kern w:val="0"/>
                <w:sz w:val="18"/>
                <w:szCs w:val="18"/>
                <w:lang w:eastAsia="en-GB"/>
                <w14:ligatures w14:val="none"/>
              </w:rPr>
              <w:t>CI</w:t>
            </w:r>
            <w:r w:rsidR="00A049F0" w:rsidRPr="00BC2492">
              <w:rPr>
                <w:rFonts w:ascii="Calibri" w:eastAsia="Times New Roman" w:hAnsi="Calibri" w:cs="Calibri"/>
                <w:b/>
                <w:bCs/>
                <w:color w:val="000000"/>
                <w:kern w:val="0"/>
                <w:sz w:val="18"/>
                <w:szCs w:val="18"/>
                <w:vertAlign w:val="superscript"/>
                <w:lang w:eastAsia="en-GB"/>
                <w14:ligatures w14:val="none"/>
              </w:rPr>
              <w:t>a</w:t>
            </w:r>
            <w:proofErr w:type="spellEnd"/>
          </w:p>
        </w:tc>
        <w:tc>
          <w:tcPr>
            <w:tcW w:w="787" w:type="dxa"/>
            <w:tcBorders>
              <w:top w:val="nil"/>
              <w:left w:val="nil"/>
              <w:bottom w:val="single" w:sz="4" w:space="0" w:color="auto"/>
              <w:right w:val="nil"/>
            </w:tcBorders>
          </w:tcPr>
          <w:p w14:paraId="1462A0C5" w14:textId="77777777" w:rsidR="00473E02" w:rsidRPr="005524F0" w:rsidRDefault="00473E02" w:rsidP="00D73132">
            <w:pPr>
              <w:spacing w:after="0" w:line="240" w:lineRule="auto"/>
              <w:jc w:val="center"/>
              <w:rPr>
                <w:rFonts w:ascii="Calibri" w:eastAsia="Times New Roman" w:hAnsi="Calibri" w:cs="Calibri"/>
                <w:b/>
                <w:bCs/>
                <w:color w:val="000000"/>
                <w:kern w:val="0"/>
                <w:sz w:val="18"/>
                <w:szCs w:val="18"/>
                <w:lang w:eastAsia="en-GB"/>
                <w14:ligatures w14:val="none"/>
              </w:rPr>
            </w:pPr>
            <w:r w:rsidRPr="008E17EB">
              <w:rPr>
                <w:rFonts w:ascii="Calibri" w:eastAsia="Times New Roman" w:hAnsi="Calibri" w:cs="Calibri"/>
                <w:b/>
                <w:bCs/>
                <w:color w:val="000000"/>
                <w:kern w:val="0"/>
                <w:sz w:val="18"/>
                <w:szCs w:val="18"/>
                <w:lang w:eastAsia="en-GB"/>
                <w14:ligatures w14:val="none"/>
              </w:rPr>
              <w:t>p-value</w:t>
            </w:r>
          </w:p>
        </w:tc>
      </w:tr>
      <w:tr w:rsidR="00473E02" w:rsidRPr="00064CB2" w14:paraId="37744C74" w14:textId="77777777" w:rsidTr="00D73132">
        <w:trPr>
          <w:trHeight w:val="207"/>
        </w:trPr>
        <w:tc>
          <w:tcPr>
            <w:tcW w:w="1418" w:type="dxa"/>
            <w:tcBorders>
              <w:top w:val="nil"/>
              <w:left w:val="nil"/>
              <w:bottom w:val="nil"/>
              <w:right w:val="nil"/>
            </w:tcBorders>
            <w:shd w:val="clear" w:color="auto" w:fill="auto"/>
            <w:hideMark/>
          </w:tcPr>
          <w:p w14:paraId="6FE946FA" w14:textId="77777777" w:rsidR="00473E02" w:rsidRPr="008E17EB" w:rsidRDefault="00473E02" w:rsidP="00D73132">
            <w:pPr>
              <w:spacing w:after="0" w:line="240" w:lineRule="auto"/>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Aged &gt;=65y</w:t>
            </w:r>
          </w:p>
        </w:tc>
        <w:tc>
          <w:tcPr>
            <w:tcW w:w="851" w:type="dxa"/>
            <w:tcBorders>
              <w:top w:val="nil"/>
              <w:left w:val="nil"/>
              <w:bottom w:val="nil"/>
              <w:right w:val="nil"/>
            </w:tcBorders>
            <w:shd w:val="clear" w:color="auto" w:fill="auto"/>
            <w:hideMark/>
          </w:tcPr>
          <w:p w14:paraId="6354C8B3" w14:textId="0431EB69" w:rsidR="00473E02" w:rsidRPr="008E17EB" w:rsidRDefault="00826765"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7,187</w:t>
            </w:r>
          </w:p>
        </w:tc>
        <w:tc>
          <w:tcPr>
            <w:tcW w:w="708" w:type="dxa"/>
            <w:tcBorders>
              <w:top w:val="nil"/>
              <w:left w:val="nil"/>
              <w:bottom w:val="nil"/>
              <w:right w:val="nil"/>
            </w:tcBorders>
            <w:shd w:val="clear" w:color="auto" w:fill="auto"/>
            <w:hideMark/>
          </w:tcPr>
          <w:p w14:paraId="46A459D0" w14:textId="44D8CAEF" w:rsidR="00473E02" w:rsidRPr="008E17EB" w:rsidRDefault="001F1A1D"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0.48</w:t>
            </w:r>
          </w:p>
        </w:tc>
        <w:tc>
          <w:tcPr>
            <w:tcW w:w="993" w:type="dxa"/>
            <w:tcBorders>
              <w:top w:val="nil"/>
              <w:left w:val="nil"/>
              <w:bottom w:val="nil"/>
              <w:right w:val="nil"/>
            </w:tcBorders>
            <w:shd w:val="clear" w:color="auto" w:fill="auto"/>
            <w:hideMark/>
          </w:tcPr>
          <w:p w14:paraId="2A1651C9" w14:textId="53B39AFF" w:rsidR="00473E02" w:rsidRPr="008E17EB" w:rsidRDefault="001F1A1D" w:rsidP="00D73132">
            <w:pPr>
              <w:spacing w:after="0" w:line="240" w:lineRule="auto"/>
              <w:jc w:val="center"/>
              <w:rPr>
                <w:rFonts w:ascii="Calibri" w:eastAsia="Times New Roman" w:hAnsi="Calibri" w:cs="Calibri"/>
                <w:color w:val="000000"/>
                <w:kern w:val="0"/>
                <w:sz w:val="18"/>
                <w:szCs w:val="18"/>
                <w:lang w:eastAsia="en-GB"/>
                <w14:ligatures w14:val="none"/>
              </w:rPr>
            </w:pPr>
            <w:r w:rsidRPr="001F1A1D">
              <w:rPr>
                <w:rFonts w:ascii="Calibri" w:eastAsia="Times New Roman" w:hAnsi="Calibri" w:cs="Calibri"/>
                <w:color w:val="000000"/>
                <w:kern w:val="0"/>
                <w:sz w:val="18"/>
                <w:szCs w:val="18"/>
                <w:lang w:eastAsia="en-GB"/>
                <w14:ligatures w14:val="none"/>
              </w:rPr>
              <w:t>0.44, 0.53</w:t>
            </w:r>
          </w:p>
        </w:tc>
        <w:tc>
          <w:tcPr>
            <w:tcW w:w="878" w:type="dxa"/>
            <w:tcBorders>
              <w:top w:val="nil"/>
              <w:left w:val="nil"/>
              <w:bottom w:val="nil"/>
              <w:right w:val="nil"/>
            </w:tcBorders>
            <w:shd w:val="clear" w:color="auto" w:fill="auto"/>
            <w:hideMark/>
          </w:tcPr>
          <w:p w14:paraId="354C61F7"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&lt;0.001</w:t>
            </w:r>
          </w:p>
        </w:tc>
        <w:tc>
          <w:tcPr>
            <w:tcW w:w="681" w:type="dxa"/>
            <w:tcBorders>
              <w:top w:val="nil"/>
              <w:left w:val="nil"/>
              <w:bottom w:val="nil"/>
              <w:right w:val="nil"/>
            </w:tcBorders>
            <w:shd w:val="clear" w:color="auto" w:fill="auto"/>
            <w:hideMark/>
          </w:tcPr>
          <w:p w14:paraId="4E570151" w14:textId="0494C7B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0.</w:t>
            </w:r>
            <w:r w:rsidR="003F5FFF">
              <w:rPr>
                <w:rFonts w:ascii="Calibri" w:eastAsia="Times New Roman" w:hAnsi="Calibri" w:cs="Calibri"/>
                <w:color w:val="000000"/>
                <w:kern w:val="0"/>
                <w:sz w:val="18"/>
                <w:szCs w:val="18"/>
                <w:lang w:eastAsia="en-GB"/>
                <w14:ligatures w14:val="none"/>
              </w:rPr>
              <w:t>53</w:t>
            </w:r>
          </w:p>
        </w:tc>
        <w:tc>
          <w:tcPr>
            <w:tcW w:w="998" w:type="dxa"/>
            <w:tcBorders>
              <w:top w:val="nil"/>
              <w:left w:val="nil"/>
              <w:bottom w:val="nil"/>
              <w:right w:val="nil"/>
            </w:tcBorders>
            <w:shd w:val="clear" w:color="auto" w:fill="auto"/>
            <w:hideMark/>
          </w:tcPr>
          <w:p w14:paraId="7ADA704A" w14:textId="354C38A2" w:rsidR="00473E02" w:rsidRPr="008E17EB" w:rsidRDefault="003F5FFF" w:rsidP="00D73132">
            <w:pPr>
              <w:spacing w:after="0" w:line="240" w:lineRule="auto"/>
              <w:jc w:val="center"/>
              <w:rPr>
                <w:rFonts w:ascii="Calibri" w:eastAsia="Times New Roman" w:hAnsi="Calibri" w:cs="Calibri"/>
                <w:color w:val="000000"/>
                <w:kern w:val="0"/>
                <w:sz w:val="18"/>
                <w:szCs w:val="18"/>
                <w:lang w:eastAsia="en-GB"/>
                <w14:ligatures w14:val="none"/>
              </w:rPr>
            </w:pPr>
            <w:r w:rsidRPr="003F5FFF">
              <w:rPr>
                <w:rFonts w:ascii="Calibri" w:eastAsia="Times New Roman" w:hAnsi="Calibri" w:cs="Calibri"/>
                <w:color w:val="000000"/>
                <w:kern w:val="0"/>
                <w:sz w:val="18"/>
                <w:szCs w:val="18"/>
                <w:lang w:eastAsia="en-GB"/>
                <w14:ligatures w14:val="none"/>
              </w:rPr>
              <w:t>0.48, 0.59</w:t>
            </w:r>
          </w:p>
        </w:tc>
        <w:tc>
          <w:tcPr>
            <w:tcW w:w="787" w:type="dxa"/>
            <w:tcBorders>
              <w:top w:val="nil"/>
              <w:left w:val="nil"/>
              <w:bottom w:val="nil"/>
              <w:right w:val="nil"/>
            </w:tcBorders>
            <w:shd w:val="clear" w:color="auto" w:fill="auto"/>
            <w:hideMark/>
          </w:tcPr>
          <w:p w14:paraId="2912CE5B"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&lt;0.001</w:t>
            </w:r>
          </w:p>
        </w:tc>
        <w:tc>
          <w:tcPr>
            <w:tcW w:w="625" w:type="dxa"/>
            <w:tcBorders>
              <w:top w:val="nil"/>
              <w:left w:val="nil"/>
              <w:bottom w:val="nil"/>
              <w:right w:val="nil"/>
            </w:tcBorders>
          </w:tcPr>
          <w:p w14:paraId="51833C1E" w14:textId="24955B09" w:rsidR="00473E02" w:rsidRPr="008E17EB" w:rsidRDefault="00473E02" w:rsidP="00D73132">
            <w:pPr>
              <w:spacing w:after="0" w:line="240" w:lineRule="auto"/>
              <w:jc w:val="center"/>
              <w:rPr>
                <w:rFonts w:eastAsia="Times New Roman" w:cstheme="minorHAnsi"/>
                <w:color w:val="000000"/>
                <w:kern w:val="0"/>
                <w:sz w:val="18"/>
                <w:szCs w:val="18"/>
                <w:lang w:eastAsia="en-GB"/>
                <w14:ligatures w14:val="none"/>
              </w:rPr>
            </w:pPr>
            <w:r w:rsidRPr="008E17EB">
              <w:rPr>
                <w:rFonts w:cstheme="minorHAnsi"/>
                <w:color w:val="333333"/>
                <w:sz w:val="18"/>
                <w:szCs w:val="18"/>
                <w:shd w:val="clear" w:color="auto" w:fill="FFFFFF"/>
              </w:rPr>
              <w:t>0.</w:t>
            </w:r>
            <w:r w:rsidR="00EF026B">
              <w:rPr>
                <w:rFonts w:cstheme="minorHAnsi"/>
                <w:color w:val="333333"/>
                <w:sz w:val="18"/>
                <w:szCs w:val="18"/>
                <w:shd w:val="clear" w:color="auto" w:fill="FFFFFF"/>
              </w:rPr>
              <w:t>48</w:t>
            </w:r>
          </w:p>
        </w:tc>
        <w:tc>
          <w:tcPr>
            <w:tcW w:w="949" w:type="dxa"/>
            <w:tcBorders>
              <w:top w:val="nil"/>
              <w:left w:val="nil"/>
              <w:bottom w:val="nil"/>
              <w:right w:val="nil"/>
            </w:tcBorders>
          </w:tcPr>
          <w:p w14:paraId="32A63A8B" w14:textId="082163BD" w:rsidR="00473E02" w:rsidRPr="008E17EB" w:rsidRDefault="00EF026B" w:rsidP="00D73132">
            <w:pPr>
              <w:spacing w:after="0" w:line="240" w:lineRule="auto"/>
              <w:jc w:val="center"/>
              <w:rPr>
                <w:rFonts w:eastAsia="Times New Roman" w:cstheme="minorHAnsi"/>
                <w:color w:val="000000"/>
                <w:kern w:val="0"/>
                <w:sz w:val="18"/>
                <w:szCs w:val="18"/>
                <w:lang w:eastAsia="en-GB"/>
                <w14:ligatures w14:val="none"/>
              </w:rPr>
            </w:pPr>
            <w:r w:rsidRPr="00EF026B">
              <w:rPr>
                <w:rFonts w:cstheme="minorHAnsi"/>
                <w:color w:val="333333"/>
                <w:sz w:val="18"/>
                <w:szCs w:val="18"/>
                <w:shd w:val="clear" w:color="auto" w:fill="FFFFFF"/>
              </w:rPr>
              <w:t>0.44, 0.54</w:t>
            </w:r>
          </w:p>
        </w:tc>
        <w:tc>
          <w:tcPr>
            <w:tcW w:w="787" w:type="dxa"/>
            <w:tcBorders>
              <w:top w:val="nil"/>
              <w:left w:val="nil"/>
              <w:bottom w:val="nil"/>
              <w:right w:val="nil"/>
            </w:tcBorders>
          </w:tcPr>
          <w:p w14:paraId="2E20B2B3"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&lt;0.001</w:t>
            </w:r>
          </w:p>
        </w:tc>
      </w:tr>
      <w:tr w:rsidR="00473E02" w:rsidRPr="00064CB2" w14:paraId="0A3F04C2" w14:textId="77777777" w:rsidTr="00D73132">
        <w:trPr>
          <w:trHeight w:val="207"/>
        </w:trPr>
        <w:tc>
          <w:tcPr>
            <w:tcW w:w="1418" w:type="dxa"/>
            <w:tcBorders>
              <w:top w:val="nil"/>
              <w:left w:val="nil"/>
              <w:bottom w:val="nil"/>
              <w:right w:val="nil"/>
            </w:tcBorders>
            <w:shd w:val="clear" w:color="auto" w:fill="auto"/>
            <w:hideMark/>
          </w:tcPr>
          <w:p w14:paraId="03A5C64D" w14:textId="77777777" w:rsidR="00473E02" w:rsidRPr="008E17EB" w:rsidRDefault="00473E02" w:rsidP="00D73132">
            <w:pPr>
              <w:spacing w:after="0" w:line="240" w:lineRule="auto"/>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Male sex</w:t>
            </w:r>
          </w:p>
        </w:tc>
        <w:tc>
          <w:tcPr>
            <w:tcW w:w="851" w:type="dxa"/>
            <w:tcBorders>
              <w:top w:val="nil"/>
              <w:left w:val="nil"/>
              <w:bottom w:val="nil"/>
              <w:right w:val="nil"/>
            </w:tcBorders>
            <w:shd w:val="clear" w:color="auto" w:fill="auto"/>
            <w:hideMark/>
          </w:tcPr>
          <w:p w14:paraId="09B52861" w14:textId="386E7C48" w:rsidR="00473E02" w:rsidRPr="008E17EB" w:rsidRDefault="00826765"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7,187</w:t>
            </w:r>
          </w:p>
        </w:tc>
        <w:tc>
          <w:tcPr>
            <w:tcW w:w="708" w:type="dxa"/>
            <w:tcBorders>
              <w:top w:val="nil"/>
              <w:left w:val="nil"/>
              <w:bottom w:val="nil"/>
              <w:right w:val="nil"/>
            </w:tcBorders>
            <w:shd w:val="clear" w:color="auto" w:fill="auto"/>
            <w:hideMark/>
          </w:tcPr>
          <w:p w14:paraId="05DAD1C1" w14:textId="292AD54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1.0</w:t>
            </w:r>
            <w:r w:rsidR="00246FD2">
              <w:rPr>
                <w:rFonts w:ascii="Calibri" w:eastAsia="Times New Roman" w:hAnsi="Calibri" w:cs="Calibri"/>
                <w:color w:val="000000"/>
                <w:kern w:val="0"/>
                <w:sz w:val="18"/>
                <w:szCs w:val="18"/>
                <w:lang w:eastAsia="en-GB"/>
                <w14:ligatures w14:val="none"/>
              </w:rPr>
              <w:t>7</w:t>
            </w:r>
          </w:p>
        </w:tc>
        <w:tc>
          <w:tcPr>
            <w:tcW w:w="993" w:type="dxa"/>
            <w:tcBorders>
              <w:top w:val="nil"/>
              <w:left w:val="nil"/>
              <w:bottom w:val="nil"/>
              <w:right w:val="nil"/>
            </w:tcBorders>
            <w:shd w:val="clear" w:color="auto" w:fill="auto"/>
            <w:hideMark/>
          </w:tcPr>
          <w:p w14:paraId="36AD9BA7" w14:textId="1A1B09A3" w:rsidR="00473E02" w:rsidRPr="008E17EB" w:rsidRDefault="00246FD2" w:rsidP="00D73132">
            <w:pPr>
              <w:spacing w:after="0" w:line="240" w:lineRule="auto"/>
              <w:jc w:val="center"/>
              <w:rPr>
                <w:rFonts w:ascii="Calibri" w:eastAsia="Times New Roman" w:hAnsi="Calibri" w:cs="Calibri"/>
                <w:color w:val="000000"/>
                <w:kern w:val="0"/>
                <w:sz w:val="18"/>
                <w:szCs w:val="18"/>
                <w:lang w:eastAsia="en-GB"/>
                <w14:ligatures w14:val="none"/>
              </w:rPr>
            </w:pPr>
            <w:r w:rsidRPr="00246FD2">
              <w:rPr>
                <w:rFonts w:ascii="Calibri" w:eastAsia="Times New Roman" w:hAnsi="Calibri" w:cs="Calibri"/>
                <w:color w:val="000000"/>
                <w:kern w:val="0"/>
                <w:sz w:val="18"/>
                <w:szCs w:val="18"/>
                <w:lang w:eastAsia="en-GB"/>
                <w14:ligatures w14:val="none"/>
              </w:rPr>
              <w:t>0.97, 1.17</w:t>
            </w:r>
          </w:p>
        </w:tc>
        <w:tc>
          <w:tcPr>
            <w:tcW w:w="878" w:type="dxa"/>
            <w:tcBorders>
              <w:top w:val="nil"/>
              <w:left w:val="nil"/>
              <w:bottom w:val="nil"/>
              <w:right w:val="nil"/>
            </w:tcBorders>
            <w:shd w:val="clear" w:color="auto" w:fill="auto"/>
            <w:hideMark/>
          </w:tcPr>
          <w:p w14:paraId="3D391489"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0.2</w:t>
            </w:r>
          </w:p>
        </w:tc>
        <w:tc>
          <w:tcPr>
            <w:tcW w:w="681" w:type="dxa"/>
            <w:tcBorders>
              <w:top w:val="nil"/>
              <w:left w:val="nil"/>
              <w:bottom w:val="nil"/>
              <w:right w:val="nil"/>
            </w:tcBorders>
            <w:shd w:val="clear" w:color="auto" w:fill="auto"/>
            <w:hideMark/>
          </w:tcPr>
          <w:p w14:paraId="51D58E74"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998" w:type="dxa"/>
            <w:tcBorders>
              <w:top w:val="nil"/>
              <w:left w:val="nil"/>
              <w:bottom w:val="nil"/>
              <w:right w:val="nil"/>
            </w:tcBorders>
            <w:shd w:val="clear" w:color="auto" w:fill="auto"/>
            <w:hideMark/>
          </w:tcPr>
          <w:p w14:paraId="08C6EB4F"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787" w:type="dxa"/>
            <w:tcBorders>
              <w:top w:val="nil"/>
              <w:left w:val="nil"/>
              <w:bottom w:val="nil"/>
              <w:right w:val="nil"/>
            </w:tcBorders>
            <w:shd w:val="clear" w:color="auto" w:fill="auto"/>
            <w:hideMark/>
          </w:tcPr>
          <w:p w14:paraId="523DF024"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625" w:type="dxa"/>
            <w:tcBorders>
              <w:top w:val="nil"/>
              <w:left w:val="nil"/>
              <w:bottom w:val="nil"/>
              <w:right w:val="nil"/>
            </w:tcBorders>
          </w:tcPr>
          <w:p w14:paraId="2D3288FE"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949" w:type="dxa"/>
            <w:tcBorders>
              <w:top w:val="nil"/>
              <w:left w:val="nil"/>
              <w:bottom w:val="nil"/>
              <w:right w:val="nil"/>
            </w:tcBorders>
          </w:tcPr>
          <w:p w14:paraId="06BE520B"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787" w:type="dxa"/>
            <w:tcBorders>
              <w:top w:val="nil"/>
              <w:left w:val="nil"/>
              <w:bottom w:val="nil"/>
              <w:right w:val="nil"/>
            </w:tcBorders>
          </w:tcPr>
          <w:p w14:paraId="4E5E1456"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r>
      <w:tr w:rsidR="00473E02" w:rsidRPr="00064CB2" w14:paraId="2961FC99" w14:textId="77777777" w:rsidTr="00D73132">
        <w:trPr>
          <w:trHeight w:val="207"/>
        </w:trPr>
        <w:tc>
          <w:tcPr>
            <w:tcW w:w="1418" w:type="dxa"/>
            <w:tcBorders>
              <w:top w:val="nil"/>
              <w:left w:val="nil"/>
              <w:bottom w:val="nil"/>
              <w:right w:val="nil"/>
            </w:tcBorders>
            <w:shd w:val="clear" w:color="auto" w:fill="auto"/>
            <w:hideMark/>
          </w:tcPr>
          <w:p w14:paraId="2EA62DF7" w14:textId="77777777" w:rsidR="00473E02" w:rsidRPr="008E17EB" w:rsidRDefault="00473E02" w:rsidP="00D73132">
            <w:pPr>
              <w:spacing w:after="0" w:line="240" w:lineRule="auto"/>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Dementia</w:t>
            </w:r>
          </w:p>
        </w:tc>
        <w:tc>
          <w:tcPr>
            <w:tcW w:w="851" w:type="dxa"/>
            <w:tcBorders>
              <w:top w:val="nil"/>
              <w:left w:val="nil"/>
              <w:bottom w:val="nil"/>
              <w:right w:val="nil"/>
            </w:tcBorders>
            <w:shd w:val="clear" w:color="auto" w:fill="auto"/>
            <w:hideMark/>
          </w:tcPr>
          <w:p w14:paraId="383E2C01" w14:textId="7544D065" w:rsidR="00473E02" w:rsidRPr="008E17EB" w:rsidRDefault="00826765"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7,187</w:t>
            </w:r>
          </w:p>
        </w:tc>
        <w:tc>
          <w:tcPr>
            <w:tcW w:w="708" w:type="dxa"/>
            <w:tcBorders>
              <w:top w:val="nil"/>
              <w:left w:val="nil"/>
              <w:bottom w:val="nil"/>
              <w:right w:val="nil"/>
            </w:tcBorders>
            <w:shd w:val="clear" w:color="auto" w:fill="auto"/>
            <w:hideMark/>
          </w:tcPr>
          <w:p w14:paraId="442B02F2" w14:textId="5E5AE76E" w:rsidR="00473E02" w:rsidRPr="008E17EB" w:rsidRDefault="00D4294F"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0.45</w:t>
            </w:r>
          </w:p>
        </w:tc>
        <w:tc>
          <w:tcPr>
            <w:tcW w:w="993" w:type="dxa"/>
            <w:tcBorders>
              <w:top w:val="nil"/>
              <w:left w:val="nil"/>
              <w:bottom w:val="nil"/>
              <w:right w:val="nil"/>
            </w:tcBorders>
            <w:shd w:val="clear" w:color="auto" w:fill="auto"/>
            <w:hideMark/>
          </w:tcPr>
          <w:p w14:paraId="411CDCEC" w14:textId="1EB1354F" w:rsidR="00473E02" w:rsidRPr="008E17EB" w:rsidRDefault="00D4294F" w:rsidP="00D73132">
            <w:pPr>
              <w:spacing w:after="0" w:line="240" w:lineRule="auto"/>
              <w:jc w:val="center"/>
              <w:rPr>
                <w:rFonts w:ascii="Calibri" w:eastAsia="Times New Roman" w:hAnsi="Calibri" w:cs="Calibri"/>
                <w:color w:val="000000"/>
                <w:kern w:val="0"/>
                <w:sz w:val="18"/>
                <w:szCs w:val="18"/>
                <w:lang w:eastAsia="en-GB"/>
                <w14:ligatures w14:val="none"/>
              </w:rPr>
            </w:pPr>
            <w:r w:rsidRPr="00D4294F">
              <w:rPr>
                <w:rFonts w:ascii="Calibri" w:eastAsia="Times New Roman" w:hAnsi="Calibri" w:cs="Calibri"/>
                <w:color w:val="000000"/>
                <w:kern w:val="0"/>
                <w:sz w:val="18"/>
                <w:szCs w:val="18"/>
                <w:lang w:eastAsia="en-GB"/>
                <w14:ligatures w14:val="none"/>
              </w:rPr>
              <w:t>0.38, 0.52</w:t>
            </w:r>
          </w:p>
        </w:tc>
        <w:tc>
          <w:tcPr>
            <w:tcW w:w="878" w:type="dxa"/>
            <w:tcBorders>
              <w:top w:val="nil"/>
              <w:left w:val="nil"/>
              <w:bottom w:val="nil"/>
              <w:right w:val="nil"/>
            </w:tcBorders>
            <w:shd w:val="clear" w:color="auto" w:fill="auto"/>
            <w:hideMark/>
          </w:tcPr>
          <w:p w14:paraId="0B542FDD"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&lt;0.001</w:t>
            </w:r>
          </w:p>
        </w:tc>
        <w:tc>
          <w:tcPr>
            <w:tcW w:w="681" w:type="dxa"/>
            <w:tcBorders>
              <w:top w:val="nil"/>
              <w:left w:val="nil"/>
              <w:bottom w:val="nil"/>
              <w:right w:val="nil"/>
            </w:tcBorders>
            <w:shd w:val="clear" w:color="auto" w:fill="auto"/>
            <w:hideMark/>
          </w:tcPr>
          <w:p w14:paraId="37BCFADE"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998" w:type="dxa"/>
            <w:tcBorders>
              <w:top w:val="nil"/>
              <w:left w:val="nil"/>
              <w:bottom w:val="nil"/>
              <w:right w:val="nil"/>
            </w:tcBorders>
            <w:shd w:val="clear" w:color="auto" w:fill="auto"/>
            <w:hideMark/>
          </w:tcPr>
          <w:p w14:paraId="67F0D85C"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787" w:type="dxa"/>
            <w:tcBorders>
              <w:top w:val="nil"/>
              <w:left w:val="nil"/>
              <w:bottom w:val="nil"/>
              <w:right w:val="nil"/>
            </w:tcBorders>
            <w:shd w:val="clear" w:color="auto" w:fill="auto"/>
            <w:hideMark/>
          </w:tcPr>
          <w:p w14:paraId="1DA926BA"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625" w:type="dxa"/>
            <w:tcBorders>
              <w:top w:val="nil"/>
              <w:left w:val="nil"/>
              <w:bottom w:val="nil"/>
              <w:right w:val="nil"/>
            </w:tcBorders>
            <w:shd w:val="clear" w:color="auto" w:fill="D9D9D9" w:themeFill="background1" w:themeFillShade="D9"/>
          </w:tcPr>
          <w:p w14:paraId="7D3F7739"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p>
        </w:tc>
        <w:tc>
          <w:tcPr>
            <w:tcW w:w="949" w:type="dxa"/>
            <w:tcBorders>
              <w:top w:val="nil"/>
              <w:left w:val="nil"/>
              <w:bottom w:val="nil"/>
              <w:right w:val="nil"/>
            </w:tcBorders>
            <w:shd w:val="clear" w:color="auto" w:fill="D9D9D9" w:themeFill="background1" w:themeFillShade="D9"/>
          </w:tcPr>
          <w:p w14:paraId="06CDB4C1"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p>
        </w:tc>
        <w:tc>
          <w:tcPr>
            <w:tcW w:w="787" w:type="dxa"/>
            <w:tcBorders>
              <w:top w:val="nil"/>
              <w:left w:val="nil"/>
              <w:bottom w:val="nil"/>
              <w:right w:val="nil"/>
            </w:tcBorders>
            <w:shd w:val="clear" w:color="auto" w:fill="D9D9D9" w:themeFill="background1" w:themeFillShade="D9"/>
          </w:tcPr>
          <w:p w14:paraId="1C9C0B16"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p>
        </w:tc>
      </w:tr>
      <w:tr w:rsidR="00473E02" w:rsidRPr="00064CB2" w14:paraId="03330CA2" w14:textId="77777777" w:rsidTr="00D73132">
        <w:trPr>
          <w:trHeight w:val="259"/>
        </w:trPr>
        <w:tc>
          <w:tcPr>
            <w:tcW w:w="1418" w:type="dxa"/>
            <w:tcBorders>
              <w:top w:val="nil"/>
              <w:left w:val="nil"/>
              <w:bottom w:val="single" w:sz="4" w:space="0" w:color="000000"/>
              <w:right w:val="nil"/>
            </w:tcBorders>
            <w:shd w:val="clear" w:color="auto" w:fill="auto"/>
            <w:hideMark/>
          </w:tcPr>
          <w:p w14:paraId="2F243680" w14:textId="35F50357" w:rsidR="00473E02" w:rsidRPr="008E17EB" w:rsidRDefault="00473E02" w:rsidP="00D73132">
            <w:pPr>
              <w:spacing w:after="0" w:line="240" w:lineRule="auto"/>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CCI</w:t>
            </w:r>
            <w:r w:rsidRPr="008E17EB">
              <w:rPr>
                <w:rFonts w:ascii="Calibri" w:eastAsia="Times New Roman" w:hAnsi="Calibri" w:cs="Calibri"/>
                <w:color w:val="000000"/>
                <w:kern w:val="0"/>
                <w:sz w:val="18"/>
                <w:szCs w:val="18"/>
                <w:lang w:eastAsia="en-GB"/>
                <w14:ligatures w14:val="none"/>
              </w:rPr>
              <w:t xml:space="preserve"> score &gt;4</w:t>
            </w:r>
            <w:r w:rsidR="00A049F0">
              <w:rPr>
                <w:rFonts w:ascii="Calibri" w:eastAsia="Times New Roman" w:hAnsi="Calibri" w:cs="Calibri"/>
                <w:color w:val="000000"/>
                <w:kern w:val="0"/>
                <w:sz w:val="18"/>
                <w:szCs w:val="18"/>
                <w:vertAlign w:val="superscript"/>
                <w:lang w:eastAsia="en-GB"/>
                <w14:ligatures w14:val="none"/>
              </w:rPr>
              <w:t>b</w:t>
            </w:r>
          </w:p>
        </w:tc>
        <w:tc>
          <w:tcPr>
            <w:tcW w:w="851" w:type="dxa"/>
            <w:tcBorders>
              <w:top w:val="nil"/>
              <w:left w:val="nil"/>
              <w:bottom w:val="single" w:sz="4" w:space="0" w:color="000000"/>
              <w:right w:val="nil"/>
            </w:tcBorders>
            <w:shd w:val="clear" w:color="auto" w:fill="auto"/>
            <w:hideMark/>
          </w:tcPr>
          <w:p w14:paraId="1B4B99D4" w14:textId="4A7A30AF" w:rsidR="00473E02" w:rsidRPr="008E17EB" w:rsidRDefault="00826765"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7,187</w:t>
            </w:r>
          </w:p>
        </w:tc>
        <w:tc>
          <w:tcPr>
            <w:tcW w:w="708" w:type="dxa"/>
            <w:tcBorders>
              <w:top w:val="nil"/>
              <w:left w:val="nil"/>
              <w:bottom w:val="single" w:sz="4" w:space="0" w:color="000000"/>
              <w:right w:val="nil"/>
            </w:tcBorders>
            <w:shd w:val="clear" w:color="auto" w:fill="auto"/>
            <w:hideMark/>
          </w:tcPr>
          <w:p w14:paraId="3E591EE0" w14:textId="3AAF0B10"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0.7</w:t>
            </w:r>
            <w:r w:rsidR="00F074BF">
              <w:rPr>
                <w:rFonts w:ascii="Calibri" w:eastAsia="Times New Roman" w:hAnsi="Calibri" w:cs="Calibri"/>
                <w:color w:val="000000"/>
                <w:kern w:val="0"/>
                <w:sz w:val="18"/>
                <w:szCs w:val="18"/>
                <w:lang w:eastAsia="en-GB"/>
                <w14:ligatures w14:val="none"/>
              </w:rPr>
              <w:t>2</w:t>
            </w:r>
          </w:p>
        </w:tc>
        <w:tc>
          <w:tcPr>
            <w:tcW w:w="993" w:type="dxa"/>
            <w:tcBorders>
              <w:top w:val="nil"/>
              <w:left w:val="nil"/>
              <w:bottom w:val="single" w:sz="4" w:space="0" w:color="000000"/>
              <w:right w:val="nil"/>
            </w:tcBorders>
            <w:shd w:val="clear" w:color="auto" w:fill="auto"/>
            <w:hideMark/>
          </w:tcPr>
          <w:p w14:paraId="7C024E70" w14:textId="12C037F4" w:rsidR="00473E02" w:rsidRPr="008E17EB" w:rsidRDefault="00F074BF" w:rsidP="00D73132">
            <w:pPr>
              <w:spacing w:after="0" w:line="240" w:lineRule="auto"/>
              <w:jc w:val="center"/>
              <w:rPr>
                <w:rFonts w:ascii="Calibri" w:eastAsia="Times New Roman" w:hAnsi="Calibri" w:cs="Calibri"/>
                <w:color w:val="000000"/>
                <w:kern w:val="0"/>
                <w:sz w:val="18"/>
                <w:szCs w:val="18"/>
                <w:lang w:eastAsia="en-GB"/>
                <w14:ligatures w14:val="none"/>
              </w:rPr>
            </w:pPr>
            <w:r w:rsidRPr="00F074BF">
              <w:rPr>
                <w:rFonts w:ascii="Calibri" w:eastAsia="Times New Roman" w:hAnsi="Calibri" w:cs="Calibri"/>
                <w:color w:val="000000"/>
                <w:kern w:val="0"/>
                <w:sz w:val="18"/>
                <w:szCs w:val="18"/>
                <w:lang w:eastAsia="en-GB"/>
                <w14:ligatures w14:val="none"/>
              </w:rPr>
              <w:t>0.59, 0.87</w:t>
            </w:r>
          </w:p>
        </w:tc>
        <w:tc>
          <w:tcPr>
            <w:tcW w:w="878" w:type="dxa"/>
            <w:tcBorders>
              <w:top w:val="nil"/>
              <w:left w:val="nil"/>
              <w:bottom w:val="single" w:sz="4" w:space="0" w:color="000000"/>
              <w:right w:val="nil"/>
            </w:tcBorders>
            <w:shd w:val="clear" w:color="auto" w:fill="auto"/>
            <w:hideMark/>
          </w:tcPr>
          <w:p w14:paraId="7F88216F"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sidRPr="008E17EB">
              <w:rPr>
                <w:rFonts w:ascii="Calibri" w:eastAsia="Times New Roman" w:hAnsi="Calibri" w:cs="Calibri"/>
                <w:color w:val="000000"/>
                <w:kern w:val="0"/>
                <w:sz w:val="18"/>
                <w:szCs w:val="18"/>
                <w:lang w:eastAsia="en-GB"/>
                <w14:ligatures w14:val="none"/>
              </w:rPr>
              <w:t>&lt;0.001</w:t>
            </w:r>
          </w:p>
        </w:tc>
        <w:tc>
          <w:tcPr>
            <w:tcW w:w="681" w:type="dxa"/>
            <w:tcBorders>
              <w:top w:val="nil"/>
              <w:left w:val="nil"/>
              <w:bottom w:val="single" w:sz="4" w:space="0" w:color="000000"/>
              <w:right w:val="nil"/>
            </w:tcBorders>
            <w:shd w:val="clear" w:color="auto" w:fill="auto"/>
            <w:hideMark/>
          </w:tcPr>
          <w:p w14:paraId="24779E2E"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998" w:type="dxa"/>
            <w:tcBorders>
              <w:top w:val="nil"/>
              <w:left w:val="nil"/>
              <w:bottom w:val="single" w:sz="4" w:space="0" w:color="000000"/>
              <w:right w:val="nil"/>
            </w:tcBorders>
            <w:shd w:val="clear" w:color="auto" w:fill="auto"/>
            <w:hideMark/>
          </w:tcPr>
          <w:p w14:paraId="1BFC121F"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787" w:type="dxa"/>
            <w:tcBorders>
              <w:top w:val="nil"/>
              <w:left w:val="nil"/>
              <w:bottom w:val="single" w:sz="4" w:space="0" w:color="000000"/>
              <w:right w:val="nil"/>
            </w:tcBorders>
            <w:shd w:val="clear" w:color="auto" w:fill="auto"/>
            <w:hideMark/>
          </w:tcPr>
          <w:p w14:paraId="304FE6B6" w14:textId="77777777" w:rsidR="00473E02" w:rsidRPr="008E17EB"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w:t>
            </w:r>
          </w:p>
        </w:tc>
        <w:tc>
          <w:tcPr>
            <w:tcW w:w="625" w:type="dxa"/>
            <w:tcBorders>
              <w:top w:val="nil"/>
              <w:left w:val="nil"/>
              <w:bottom w:val="single" w:sz="4" w:space="0" w:color="000000"/>
              <w:right w:val="nil"/>
            </w:tcBorders>
            <w:shd w:val="clear" w:color="auto" w:fill="D9D9D9" w:themeFill="background1" w:themeFillShade="D9"/>
          </w:tcPr>
          <w:p w14:paraId="0452977B"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p>
        </w:tc>
        <w:tc>
          <w:tcPr>
            <w:tcW w:w="949" w:type="dxa"/>
            <w:tcBorders>
              <w:top w:val="nil"/>
              <w:left w:val="nil"/>
              <w:bottom w:val="single" w:sz="4" w:space="0" w:color="000000"/>
              <w:right w:val="nil"/>
            </w:tcBorders>
            <w:shd w:val="clear" w:color="auto" w:fill="D9D9D9" w:themeFill="background1" w:themeFillShade="D9"/>
          </w:tcPr>
          <w:p w14:paraId="6F8A0879"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p>
        </w:tc>
        <w:tc>
          <w:tcPr>
            <w:tcW w:w="787" w:type="dxa"/>
            <w:tcBorders>
              <w:top w:val="nil"/>
              <w:left w:val="nil"/>
              <w:bottom w:val="single" w:sz="4" w:space="0" w:color="000000"/>
              <w:right w:val="nil"/>
            </w:tcBorders>
            <w:shd w:val="clear" w:color="auto" w:fill="D9D9D9" w:themeFill="background1" w:themeFillShade="D9"/>
          </w:tcPr>
          <w:p w14:paraId="1D73EC0A" w14:textId="77777777" w:rsidR="00473E02" w:rsidRPr="005524F0" w:rsidRDefault="00473E02" w:rsidP="00D73132">
            <w:pPr>
              <w:spacing w:after="0" w:line="240" w:lineRule="auto"/>
              <w:jc w:val="center"/>
              <w:rPr>
                <w:rFonts w:ascii="Calibri" w:eastAsia="Times New Roman" w:hAnsi="Calibri" w:cs="Calibri"/>
                <w:color w:val="000000"/>
                <w:kern w:val="0"/>
                <w:sz w:val="18"/>
                <w:szCs w:val="18"/>
                <w:lang w:eastAsia="en-GB"/>
                <w14:ligatures w14:val="none"/>
              </w:rPr>
            </w:pPr>
          </w:p>
        </w:tc>
      </w:tr>
      <w:tr w:rsidR="00473E02" w:rsidRPr="005524F0" w14:paraId="1D9CEEC9" w14:textId="77777777" w:rsidTr="00D73132">
        <w:trPr>
          <w:trHeight w:val="249"/>
        </w:trPr>
        <w:tc>
          <w:tcPr>
            <w:tcW w:w="9675" w:type="dxa"/>
            <w:gridSpan w:val="11"/>
            <w:tcBorders>
              <w:top w:val="single" w:sz="4" w:space="0" w:color="000000"/>
              <w:left w:val="nil"/>
              <w:bottom w:val="nil"/>
              <w:right w:val="nil"/>
            </w:tcBorders>
            <w:shd w:val="clear" w:color="auto" w:fill="auto"/>
            <w:hideMark/>
          </w:tcPr>
          <w:p w14:paraId="587863E3" w14:textId="51F4AFF9" w:rsidR="00473E02" w:rsidRPr="005524F0" w:rsidRDefault="00A049F0" w:rsidP="00D73132">
            <w:pPr>
              <w:spacing w:after="0" w:line="240" w:lineRule="auto"/>
              <w:rPr>
                <w:rFonts w:ascii="Calibri" w:eastAsia="Times New Roman" w:hAnsi="Calibri" w:cs="Calibri"/>
                <w:color w:val="000000"/>
                <w:kern w:val="0"/>
                <w:sz w:val="18"/>
                <w:szCs w:val="18"/>
                <w:lang w:eastAsia="en-GB"/>
                <w14:ligatures w14:val="none"/>
              </w:rPr>
            </w:pPr>
            <w:r w:rsidRPr="00BC2492">
              <w:rPr>
                <w:rFonts w:ascii="Calibri" w:eastAsia="Times New Roman" w:hAnsi="Calibri" w:cs="Calibri"/>
                <w:color w:val="000000"/>
                <w:kern w:val="0"/>
                <w:sz w:val="18"/>
                <w:szCs w:val="18"/>
                <w:vertAlign w:val="superscript"/>
                <w:lang w:eastAsia="en-GB"/>
                <w14:ligatures w14:val="none"/>
              </w:rPr>
              <w:t>a</w:t>
            </w:r>
            <w:r w:rsidR="00473E02" w:rsidRPr="008E17EB">
              <w:rPr>
                <w:rFonts w:ascii="Calibri" w:eastAsia="Times New Roman" w:hAnsi="Calibri" w:cs="Calibri"/>
                <w:color w:val="000000"/>
                <w:kern w:val="0"/>
                <w:sz w:val="18"/>
                <w:szCs w:val="18"/>
                <w:lang w:eastAsia="en-GB"/>
                <w14:ligatures w14:val="none"/>
              </w:rPr>
              <w:t xml:space="preserve"> OR = Odds Ratio, CI = Confidence Interval</w:t>
            </w:r>
          </w:p>
        </w:tc>
      </w:tr>
      <w:tr w:rsidR="00473E02" w:rsidRPr="005524F0" w14:paraId="039BB83E" w14:textId="77777777" w:rsidTr="00D73132">
        <w:trPr>
          <w:trHeight w:val="259"/>
        </w:trPr>
        <w:tc>
          <w:tcPr>
            <w:tcW w:w="9675" w:type="dxa"/>
            <w:gridSpan w:val="11"/>
            <w:tcBorders>
              <w:top w:val="nil"/>
              <w:left w:val="nil"/>
              <w:bottom w:val="nil"/>
              <w:right w:val="nil"/>
            </w:tcBorders>
            <w:shd w:val="clear" w:color="auto" w:fill="auto"/>
            <w:hideMark/>
          </w:tcPr>
          <w:p w14:paraId="28814E0B" w14:textId="7FEEC8EF" w:rsidR="00473E02" w:rsidRPr="005524F0" w:rsidRDefault="00A049F0" w:rsidP="00D73132">
            <w:pPr>
              <w:spacing w:after="0" w:line="240" w:lineRule="auto"/>
              <w:rPr>
                <w:rFonts w:ascii="Calibri" w:eastAsia="Times New Roman" w:hAnsi="Calibri" w:cs="Calibri"/>
                <w:color w:val="000000"/>
                <w:kern w:val="0"/>
                <w:sz w:val="18"/>
                <w:szCs w:val="18"/>
                <w:vertAlign w:val="superscript"/>
                <w:lang w:eastAsia="en-GB"/>
                <w14:ligatures w14:val="none"/>
              </w:rPr>
            </w:pPr>
            <w:r>
              <w:rPr>
                <w:rFonts w:ascii="Calibri" w:eastAsia="Times New Roman" w:hAnsi="Calibri" w:cs="Calibri"/>
                <w:color w:val="000000"/>
                <w:kern w:val="0"/>
                <w:sz w:val="18"/>
                <w:szCs w:val="18"/>
                <w:vertAlign w:val="superscript"/>
                <w:lang w:eastAsia="en-GB"/>
                <w14:ligatures w14:val="none"/>
              </w:rPr>
              <w:t>b</w:t>
            </w:r>
            <w:r w:rsidR="00473E02" w:rsidRPr="008E17EB">
              <w:rPr>
                <w:rFonts w:ascii="Calibri" w:eastAsia="Times New Roman" w:hAnsi="Calibri" w:cs="Calibri"/>
                <w:color w:val="000000"/>
                <w:kern w:val="0"/>
                <w:sz w:val="18"/>
                <w:szCs w:val="18"/>
                <w:vertAlign w:val="superscript"/>
                <w:lang w:eastAsia="en-GB"/>
                <w14:ligatures w14:val="none"/>
              </w:rPr>
              <w:t xml:space="preserve"> </w:t>
            </w:r>
            <w:r w:rsidR="00473E02">
              <w:rPr>
                <w:rFonts w:ascii="Calibri" w:eastAsia="Times New Roman" w:hAnsi="Calibri" w:cs="Calibri"/>
                <w:color w:val="000000"/>
                <w:kern w:val="0"/>
                <w:sz w:val="18"/>
                <w:szCs w:val="18"/>
                <w:lang w:eastAsia="en-GB"/>
                <w14:ligatures w14:val="none"/>
              </w:rPr>
              <w:t xml:space="preserve">Modified </w:t>
            </w:r>
            <w:r w:rsidR="00473E02" w:rsidRPr="008E17EB">
              <w:rPr>
                <w:rFonts w:ascii="Calibri" w:eastAsia="Times New Roman" w:hAnsi="Calibri" w:cs="Calibri"/>
                <w:color w:val="000000"/>
                <w:kern w:val="0"/>
                <w:sz w:val="18"/>
                <w:szCs w:val="18"/>
                <w:lang w:eastAsia="en-GB"/>
                <w14:ligatures w14:val="none"/>
              </w:rPr>
              <w:t>Charlson Comorbidity Index</w:t>
            </w:r>
            <w:r w:rsidR="00473E02">
              <w:rPr>
                <w:rFonts w:ascii="Calibri" w:eastAsia="Times New Roman" w:hAnsi="Calibri" w:cs="Calibri"/>
                <w:color w:val="000000"/>
                <w:kern w:val="0"/>
                <w:sz w:val="18"/>
                <w:szCs w:val="18"/>
                <w:lang w:eastAsia="en-GB"/>
                <w14:ligatures w14:val="none"/>
              </w:rPr>
              <w:t>,</w:t>
            </w:r>
            <w:r w:rsidR="00473E02" w:rsidRPr="008E17EB">
              <w:rPr>
                <w:rFonts w:ascii="Calibri" w:eastAsia="Times New Roman" w:hAnsi="Calibri" w:cs="Calibri"/>
                <w:color w:val="000000"/>
                <w:kern w:val="0"/>
                <w:sz w:val="18"/>
                <w:szCs w:val="18"/>
                <w:lang w:eastAsia="en-GB"/>
                <w14:ligatures w14:val="none"/>
              </w:rPr>
              <w:t xml:space="preserve"> minus </w:t>
            </w:r>
            <w:r w:rsidR="00473E02">
              <w:rPr>
                <w:rFonts w:ascii="Calibri" w:eastAsia="Times New Roman" w:hAnsi="Calibri" w:cs="Calibri"/>
                <w:color w:val="000000"/>
                <w:kern w:val="0"/>
                <w:sz w:val="18"/>
                <w:szCs w:val="18"/>
                <w:lang w:eastAsia="en-GB"/>
                <w14:ligatures w14:val="none"/>
              </w:rPr>
              <w:t xml:space="preserve">points for </w:t>
            </w:r>
            <w:r w:rsidR="00473E02" w:rsidRPr="008E17EB">
              <w:rPr>
                <w:rFonts w:ascii="Calibri" w:eastAsia="Times New Roman" w:hAnsi="Calibri" w:cs="Calibri"/>
                <w:color w:val="000000"/>
                <w:kern w:val="0"/>
                <w:sz w:val="18"/>
                <w:szCs w:val="18"/>
                <w:lang w:eastAsia="en-GB"/>
                <w14:ligatures w14:val="none"/>
              </w:rPr>
              <w:t>age and dementia.</w:t>
            </w:r>
          </w:p>
        </w:tc>
      </w:tr>
      <w:tr w:rsidR="00473E02" w:rsidRPr="005524F0" w14:paraId="4A130D16" w14:textId="77777777" w:rsidTr="00D73132">
        <w:trPr>
          <w:trHeight w:val="259"/>
        </w:trPr>
        <w:tc>
          <w:tcPr>
            <w:tcW w:w="9675" w:type="dxa"/>
            <w:gridSpan w:val="11"/>
            <w:tcBorders>
              <w:top w:val="nil"/>
              <w:left w:val="nil"/>
              <w:bottom w:val="nil"/>
              <w:right w:val="nil"/>
            </w:tcBorders>
            <w:shd w:val="clear" w:color="auto" w:fill="auto"/>
          </w:tcPr>
          <w:p w14:paraId="07F7D780" w14:textId="3496BAA8" w:rsidR="00473E02" w:rsidRPr="008E17EB" w:rsidRDefault="00473E02" w:rsidP="00D73132">
            <w:pPr>
              <w:spacing w:after="0" w:line="240" w:lineRule="auto"/>
              <w:rPr>
                <w:rFonts w:ascii="Calibri" w:eastAsia="Times New Roman" w:hAnsi="Calibri" w:cs="Calibri"/>
                <w:color w:val="000000"/>
                <w:kern w:val="0"/>
                <w:sz w:val="18"/>
                <w:szCs w:val="18"/>
                <w:lang w:eastAsia="en-GB"/>
                <w14:ligatures w14:val="none"/>
              </w:rPr>
            </w:pPr>
            <w:r>
              <w:rPr>
                <w:rFonts w:ascii="Calibri" w:eastAsia="Times New Roman" w:hAnsi="Calibri" w:cs="Calibri"/>
                <w:color w:val="000000"/>
                <w:kern w:val="0"/>
                <w:sz w:val="18"/>
                <w:szCs w:val="18"/>
                <w:lang w:eastAsia="en-GB"/>
                <w14:ligatures w14:val="none"/>
              </w:rPr>
              <w:t xml:space="preserve">Model 1b excludes dementia/ cognitive impairment and CCI score. </w:t>
            </w:r>
            <w:r w:rsidR="005C1262">
              <w:rPr>
                <w:rFonts w:ascii="Calibri" w:eastAsia="Times New Roman" w:hAnsi="Calibri" w:cs="Calibri"/>
                <w:color w:val="000000"/>
                <w:kern w:val="0"/>
                <w:sz w:val="18"/>
                <w:szCs w:val="18"/>
                <w:lang w:eastAsia="en-GB"/>
                <w14:ligatures w14:val="none"/>
              </w:rPr>
              <w:t>Adjusted odds are not reported for covariates as we have not accounted for confounding of these effect estimates so results may be misleading</w:t>
            </w:r>
            <w:r>
              <w:rPr>
                <w:rFonts w:ascii="Calibri" w:eastAsia="Times New Roman" w:hAnsi="Calibri" w:cs="Calibri"/>
                <w:color w:val="000000"/>
                <w:kern w:val="0"/>
                <w:sz w:val="18"/>
                <w:szCs w:val="18"/>
                <w:lang w:eastAsia="en-GB"/>
                <w14:ligatures w14:val="none"/>
              </w:rPr>
              <w:t>.</w:t>
            </w:r>
            <w:r>
              <w:rPr>
                <w:rFonts w:ascii="Calibri" w:eastAsia="Times New Roman" w:hAnsi="Calibri" w:cs="Calibri"/>
                <w:color w:val="000000"/>
                <w:kern w:val="0"/>
                <w:sz w:val="18"/>
                <w:szCs w:val="18"/>
                <w:lang w:eastAsia="en-GB"/>
                <w14:ligatures w14:val="none"/>
              </w:rPr>
              <w:fldChar w:fldCharType="begin" w:fldLock="1"/>
            </w:r>
            <w:r w:rsidR="00A74537">
              <w:rPr>
                <w:rFonts w:ascii="Calibri" w:eastAsia="Times New Roman" w:hAnsi="Calibri" w:cs="Calibri"/>
                <w:color w:val="000000"/>
                <w:kern w:val="0"/>
                <w:sz w:val="18"/>
                <w:szCs w:val="18"/>
                <w:lang w:eastAsia="en-GB"/>
                <w14:ligatures w14:val="none"/>
              </w:rPr>
              <w:instrText>ADDIN CSL_CITATION {"citationItems":[{"id":"ITEM-1","itemData":{"DOI":"10.1093/AJE/KWS412","ISSN":"1476-6256","PMID":"23371353","abstract":"It is common to present multiple adjusted effect estimates from a single model in a single table. For example, a table might show odds ratios for one or more exposures and also for several confounders from a single logistic regression. This can lead to mistaken interpretations of these estimates. We use causal diagrams to display the sources of the problems. Presentation of exposure and confounder effect estimates from a single model may lead to several interpretative difficulties, inviting confusion of direct-effect estimates with total-effect estimates for covariates in the model. These effect estimates may also be confounded even though the effect estimate for the main exposure is not confounded. Interpretation of these effect estimates is further complicated by heterogeneity (variation, modification) of the exposure effect measure across covariate levels. We offer suggestions to limit potential misunderstandings when multiple effect estimates are presented, including precise distinction between total and direct effect measures from a single model, and use of multiple models tailored to yield total-effect estimates for covariates. © 2013 The Author.","author":[{"dropping-particle":"","family":"Westreich","given":"Daniel","non-dropping-particle":"","parse-names":false,"suffix":""},{"dropping-particle":"","family":"Greenland","given":"Sander","non-dropping-particle":"","parse-names":false,"suffix":""}],"container-title":"American journal of epidemiology","id":"ITEM-1","issue":"4","issued":{"date-parts":[["2013","2","15"]]},"page":"292-298","publisher":"Am J Epidemiol","title":"The table 2 fallacy: presenting and interpreting confounder and modifier coefficients","type":"article-journal","volume":"177"},"uris":["http://www.mendeley.com/documents/?uuid=2e0b25aa-b512-34c2-a557-d0b48a6b24e1"]}],"mendeley":{"formattedCitation":"(2)","plainTextFormattedCitation":"(2)","previouslyFormattedCitation":"(Westreich and Greenland 2013)"},"properties":{"noteIndex":0},"schema":"https://github.com/citation-style-language/schema/raw/master/csl-citation.json"}</w:instrText>
            </w:r>
            <w:r>
              <w:rPr>
                <w:rFonts w:ascii="Calibri" w:eastAsia="Times New Roman" w:hAnsi="Calibri" w:cs="Calibri"/>
                <w:color w:val="000000"/>
                <w:kern w:val="0"/>
                <w:sz w:val="18"/>
                <w:szCs w:val="18"/>
                <w:lang w:eastAsia="en-GB"/>
                <w14:ligatures w14:val="none"/>
              </w:rPr>
              <w:fldChar w:fldCharType="separate"/>
            </w:r>
            <w:r w:rsidR="00A74537" w:rsidRPr="00A74537">
              <w:rPr>
                <w:rFonts w:ascii="Calibri" w:eastAsia="Times New Roman" w:hAnsi="Calibri" w:cs="Calibri"/>
                <w:noProof/>
                <w:color w:val="000000"/>
                <w:kern w:val="0"/>
                <w:sz w:val="18"/>
                <w:szCs w:val="18"/>
                <w:lang w:eastAsia="en-GB"/>
                <w14:ligatures w14:val="none"/>
              </w:rPr>
              <w:t>(2)</w:t>
            </w:r>
            <w:r>
              <w:rPr>
                <w:rFonts w:ascii="Calibri" w:eastAsia="Times New Roman" w:hAnsi="Calibri" w:cs="Calibri"/>
                <w:color w:val="000000"/>
                <w:kern w:val="0"/>
                <w:sz w:val="18"/>
                <w:szCs w:val="18"/>
                <w:lang w:eastAsia="en-GB"/>
                <w14:ligatures w14:val="none"/>
              </w:rPr>
              <w:fldChar w:fldCharType="end"/>
            </w:r>
          </w:p>
        </w:tc>
      </w:tr>
    </w:tbl>
    <w:p w14:paraId="0733FBF9" w14:textId="7391F483" w:rsidR="0041713E" w:rsidRPr="0041713E" w:rsidRDefault="0041713E" w:rsidP="00BC2492">
      <w:pPr>
        <w:spacing w:before="400" w:line="480" w:lineRule="auto"/>
        <w:rPr>
          <w:rFonts w:ascii="Calibri" w:eastAsia="Times New Roman" w:hAnsi="Calibri" w:cs="Calibri"/>
          <w:color w:val="000000"/>
          <w:kern w:val="36"/>
          <w:sz w:val="24"/>
          <w:szCs w:val="24"/>
          <w:lang w:eastAsia="en-GB"/>
          <w14:ligatures w14:val="none"/>
        </w:rPr>
      </w:pPr>
    </w:p>
    <w:p w14:paraId="16FA6DCC" w14:textId="3C363FC7" w:rsidR="00BA2B6D" w:rsidRDefault="00BA2B6D" w:rsidP="00BA2B6D">
      <w:pPr>
        <w:spacing w:before="400" w:line="480" w:lineRule="auto"/>
        <w:outlineLvl w:val="0"/>
        <w:rPr>
          <w:rFonts w:ascii="Calibri" w:eastAsia="Times New Roman" w:hAnsi="Calibri" w:cs="Calibri"/>
          <w:b/>
          <w:bCs/>
          <w:color w:val="000000"/>
          <w:kern w:val="36"/>
          <w:sz w:val="24"/>
          <w:szCs w:val="24"/>
          <w:lang w:eastAsia="en-GB"/>
          <w14:ligatures w14:val="none"/>
        </w:rPr>
      </w:pPr>
    </w:p>
    <w:p w14:paraId="219003D5" w14:textId="77777777" w:rsidR="00E92885" w:rsidRDefault="00E92885" w:rsidP="004E6309">
      <w:pPr>
        <w:spacing w:before="400" w:line="360" w:lineRule="auto"/>
        <w:ind w:left="357" w:hanging="357"/>
        <w:outlineLvl w:val="0"/>
        <w:rPr>
          <w:rFonts w:ascii="Calibri" w:eastAsia="Times New Roman" w:hAnsi="Calibri" w:cs="Calibri"/>
          <w:b/>
          <w:bCs/>
          <w:color w:val="000000"/>
          <w:kern w:val="36"/>
          <w:sz w:val="24"/>
          <w:szCs w:val="24"/>
          <w:lang w:eastAsia="en-GB"/>
          <w14:ligatures w14:val="none"/>
        </w:rPr>
      </w:pPr>
      <w:r>
        <w:rPr>
          <w:rFonts w:ascii="Calibri" w:eastAsia="Times New Roman" w:hAnsi="Calibri" w:cs="Calibri"/>
          <w:b/>
          <w:bCs/>
          <w:color w:val="000000"/>
          <w:kern w:val="36"/>
          <w:sz w:val="24"/>
          <w:szCs w:val="24"/>
          <w:lang w:eastAsia="en-GB"/>
          <w14:ligatures w14:val="none"/>
        </w:rPr>
        <w:br w:type="page"/>
      </w:r>
    </w:p>
    <w:p w14:paraId="245F161A" w14:textId="6D095B3D" w:rsidR="00A559D5" w:rsidRDefault="00A559D5" w:rsidP="004E6309">
      <w:pPr>
        <w:spacing w:before="400" w:line="360" w:lineRule="auto"/>
        <w:ind w:left="357" w:hanging="357"/>
        <w:outlineLvl w:val="0"/>
        <w:rPr>
          <w:rFonts w:ascii="Calibri" w:eastAsia="Times New Roman" w:hAnsi="Calibri" w:cs="Calibri"/>
          <w:b/>
          <w:bCs/>
          <w:color w:val="000000"/>
          <w:kern w:val="36"/>
          <w:sz w:val="24"/>
          <w:szCs w:val="24"/>
          <w:lang w:eastAsia="en-GB"/>
          <w14:ligatures w14:val="none"/>
        </w:rPr>
      </w:pPr>
      <w:r w:rsidRPr="00042431">
        <w:rPr>
          <w:rFonts w:ascii="Calibri" w:eastAsia="Times New Roman" w:hAnsi="Calibri" w:cs="Calibri"/>
          <w:b/>
          <w:bCs/>
          <w:color w:val="000000"/>
          <w:kern w:val="36"/>
          <w:sz w:val="24"/>
          <w:szCs w:val="24"/>
          <w:lang w:eastAsia="en-GB"/>
          <w14:ligatures w14:val="none"/>
        </w:rPr>
        <w:lastRenderedPageBreak/>
        <w:t xml:space="preserve">SUPPLEMENTARY DATA </w:t>
      </w:r>
      <w:r w:rsidR="00F20C5C">
        <w:rPr>
          <w:rFonts w:ascii="Calibri" w:eastAsia="Times New Roman" w:hAnsi="Calibri" w:cs="Calibri"/>
          <w:b/>
          <w:bCs/>
          <w:color w:val="000000"/>
          <w:kern w:val="36"/>
          <w:sz w:val="24"/>
          <w:szCs w:val="24"/>
          <w:lang w:eastAsia="en-GB"/>
          <w14:ligatures w14:val="none"/>
        </w:rPr>
        <w:t>10</w:t>
      </w:r>
      <w:r w:rsidRPr="00042431">
        <w:rPr>
          <w:rFonts w:ascii="Calibri" w:eastAsia="Times New Roman" w:hAnsi="Calibri" w:cs="Calibri"/>
          <w:b/>
          <w:bCs/>
          <w:color w:val="000000"/>
          <w:kern w:val="36"/>
          <w:sz w:val="24"/>
          <w:szCs w:val="24"/>
          <w:lang w:eastAsia="en-GB"/>
          <w14:ligatures w14:val="none"/>
        </w:rPr>
        <w:t>: Relative proportions of male and female cases by age at admission</w:t>
      </w:r>
      <w:r w:rsidR="004E6309">
        <w:rPr>
          <w:rFonts w:ascii="Calibri" w:eastAsia="Times New Roman" w:hAnsi="Calibri" w:cs="Calibri"/>
          <w:b/>
          <w:bCs/>
          <w:color w:val="000000"/>
          <w:kern w:val="36"/>
          <w:sz w:val="24"/>
          <w:szCs w:val="24"/>
          <w:lang w:eastAsia="en-GB"/>
          <w14:ligatures w14:val="none"/>
        </w:rPr>
        <w:t>.</w:t>
      </w:r>
    </w:p>
    <w:p w14:paraId="351A2F10" w14:textId="77777777" w:rsidR="00357CD3" w:rsidRPr="00FC642F" w:rsidRDefault="00357CD3" w:rsidP="00357CD3">
      <w:pPr>
        <w:rPr>
          <w:lang w:eastAsia="en-GB"/>
        </w:rPr>
      </w:pPr>
      <w:r w:rsidRPr="00755DD4">
        <w:rPr>
          <w:b/>
          <w:bCs/>
        </w:rPr>
        <w:t>Figure S10</w:t>
      </w:r>
      <w:r>
        <w:t xml:space="preserve">: Density plots showing the relative proportions of cases in the study population by age and sex. </w:t>
      </w:r>
      <w:r w:rsidRPr="00042431">
        <w:rPr>
          <w:lang w:eastAsia="en-GB"/>
        </w:rPr>
        <w:t xml:space="preserve">For SARS-CoV-2 positive LRTI </w:t>
      </w:r>
      <w:r>
        <w:rPr>
          <w:lang w:eastAsia="en-GB"/>
        </w:rPr>
        <w:t>(bottom</w:t>
      </w:r>
      <w:r w:rsidRPr="00042431">
        <w:rPr>
          <w:lang w:eastAsia="en-GB"/>
        </w:rPr>
        <w:t xml:space="preserve"> panel) there is a peak among young females, possibly representing pregnant women who may have had a lower threshold for admission (</w:t>
      </w:r>
      <w:proofErr w:type="spellStart"/>
      <w:r w:rsidRPr="00042431">
        <w:rPr>
          <w:lang w:eastAsia="en-GB"/>
        </w:rPr>
        <w:t>i.e</w:t>
      </w:r>
      <w:proofErr w:type="spellEnd"/>
      <w:r w:rsidRPr="00042431">
        <w:rPr>
          <w:lang w:eastAsia="en-GB"/>
        </w:rPr>
        <w:t xml:space="preserve"> milder cases). This may have attenuated the effect of age on meeting the LRTI case definition.</w:t>
      </w:r>
    </w:p>
    <w:p w14:paraId="3FB72D6D" w14:textId="654FA5E3" w:rsidR="00C53EBB" w:rsidRDefault="00A277E7" w:rsidP="004E6309">
      <w:pPr>
        <w:spacing w:before="384" w:line="360" w:lineRule="auto"/>
        <w:ind w:left="357" w:hanging="357"/>
        <w:jc w:val="both"/>
        <w:outlineLvl w:val="0"/>
        <w:rPr>
          <w:rFonts w:ascii="Calibri" w:eastAsia="Times New Roman" w:hAnsi="Calibri" w:cs="Calibri"/>
          <w:b/>
          <w:bCs/>
          <w:color w:val="000000"/>
          <w:kern w:val="36"/>
          <w:sz w:val="24"/>
          <w:szCs w:val="24"/>
          <w:lang w:eastAsia="en-GB"/>
          <w14:ligatures w14:val="none"/>
        </w:rPr>
        <w:sectPr w:rsidR="00C53EBB" w:rsidSect="00C15A59">
          <w:footnotePr>
            <w:numFmt w:val="lowerLetter"/>
          </w:footnotePr>
          <w:pgSz w:w="11906" w:h="16838"/>
          <w:pgMar w:top="1440" w:right="1440" w:bottom="1440" w:left="1440" w:header="708" w:footer="708" w:gutter="0"/>
          <w:cols w:space="708"/>
          <w:docGrid w:linePitch="360"/>
        </w:sectPr>
      </w:pPr>
      <w:r>
        <w:rPr>
          <w:noProof/>
        </w:rPr>
        <w:drawing>
          <wp:inline distT="0" distB="0" distL="0" distR="0" wp14:anchorId="6C81C25B" wp14:editId="00E92BA8">
            <wp:extent cx="5731510" cy="2795905"/>
            <wp:effectExtent l="0" t="0" r="2540" b="4445"/>
            <wp:docPr id="5" name="Picture 5" descr="A graph of a number of 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a number of ag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795905"/>
                    </a:xfrm>
                    <a:prstGeom prst="rect">
                      <a:avLst/>
                    </a:prstGeom>
                    <a:noFill/>
                    <a:ln>
                      <a:noFill/>
                    </a:ln>
                  </pic:spPr>
                </pic:pic>
              </a:graphicData>
            </a:graphic>
          </wp:inline>
        </w:drawing>
      </w:r>
    </w:p>
    <w:p w14:paraId="7586EE65" w14:textId="1C52CD7E" w:rsidR="00042431" w:rsidRPr="00042431" w:rsidRDefault="00042431" w:rsidP="004E6309">
      <w:pPr>
        <w:spacing w:before="384" w:line="360" w:lineRule="auto"/>
        <w:ind w:left="357" w:hanging="357"/>
        <w:jc w:val="both"/>
        <w:outlineLvl w:val="0"/>
        <w:rPr>
          <w:rFonts w:ascii="Times New Roman" w:eastAsia="Times New Roman" w:hAnsi="Times New Roman" w:cs="Times New Roman"/>
          <w:b/>
          <w:bCs/>
          <w:kern w:val="36"/>
          <w:sz w:val="48"/>
          <w:szCs w:val="48"/>
          <w:lang w:eastAsia="en-GB"/>
          <w14:ligatures w14:val="none"/>
        </w:rPr>
      </w:pPr>
      <w:r w:rsidRPr="00042431">
        <w:rPr>
          <w:rFonts w:ascii="Calibri" w:eastAsia="Times New Roman" w:hAnsi="Calibri" w:cs="Calibri"/>
          <w:b/>
          <w:bCs/>
          <w:color w:val="000000"/>
          <w:kern w:val="36"/>
          <w:sz w:val="24"/>
          <w:szCs w:val="24"/>
          <w:lang w:eastAsia="en-GB"/>
          <w14:ligatures w14:val="none"/>
        </w:rPr>
        <w:lastRenderedPageBreak/>
        <w:t>SUPPLEMENTARY DATA</w:t>
      </w:r>
      <w:r w:rsidR="00A559D5">
        <w:rPr>
          <w:rFonts w:ascii="Calibri" w:eastAsia="Times New Roman" w:hAnsi="Calibri" w:cs="Calibri"/>
          <w:b/>
          <w:bCs/>
          <w:color w:val="000000"/>
          <w:kern w:val="36"/>
          <w:sz w:val="24"/>
          <w:szCs w:val="24"/>
          <w:lang w:eastAsia="en-GB"/>
          <w14:ligatures w14:val="none"/>
        </w:rPr>
        <w:t xml:space="preserve"> </w:t>
      </w:r>
      <w:r w:rsidR="004B1078">
        <w:rPr>
          <w:rFonts w:ascii="Calibri" w:eastAsia="Times New Roman" w:hAnsi="Calibri" w:cs="Calibri"/>
          <w:b/>
          <w:bCs/>
          <w:color w:val="000000"/>
          <w:kern w:val="36"/>
          <w:sz w:val="24"/>
          <w:szCs w:val="24"/>
          <w:lang w:eastAsia="en-GB"/>
          <w14:ligatures w14:val="none"/>
        </w:rPr>
        <w:t>11</w:t>
      </w:r>
      <w:r w:rsidRPr="00042431">
        <w:rPr>
          <w:rFonts w:ascii="Calibri" w:eastAsia="Times New Roman" w:hAnsi="Calibri" w:cs="Calibri"/>
          <w:b/>
          <w:bCs/>
          <w:color w:val="000000"/>
          <w:kern w:val="36"/>
          <w:sz w:val="24"/>
          <w:szCs w:val="24"/>
          <w:lang w:eastAsia="en-GB"/>
          <w14:ligatures w14:val="none"/>
        </w:rPr>
        <w:t>: Log odds ratios of symptom expression comparing older with younger adults, by SARS-CoV-2 infection status</w:t>
      </w:r>
      <w:r w:rsidR="004E6309">
        <w:rPr>
          <w:rFonts w:ascii="Calibri" w:eastAsia="Times New Roman" w:hAnsi="Calibri" w:cs="Calibri"/>
          <w:b/>
          <w:bCs/>
          <w:color w:val="000000"/>
          <w:kern w:val="36"/>
          <w:sz w:val="24"/>
          <w:szCs w:val="24"/>
          <w:lang w:eastAsia="en-GB"/>
          <w14:ligatures w14:val="none"/>
        </w:rPr>
        <w:t>.</w:t>
      </w:r>
    </w:p>
    <w:p w14:paraId="45C3C8A3" w14:textId="77777777" w:rsidR="0053296D" w:rsidRPr="004A1F20" w:rsidRDefault="0053296D" w:rsidP="0053296D">
      <w:pPr>
        <w:spacing w:line="240" w:lineRule="auto"/>
        <w:rPr>
          <w:rFonts w:ascii="Times New Roman" w:eastAsia="Times New Roman" w:hAnsi="Times New Roman" w:cs="Times New Roman"/>
          <w:kern w:val="0"/>
          <w:sz w:val="24"/>
          <w:szCs w:val="24"/>
          <w:lang w:eastAsia="en-GB"/>
          <w14:ligatures w14:val="none"/>
        </w:rPr>
      </w:pPr>
      <w:r w:rsidRPr="001F084E">
        <w:rPr>
          <w:b/>
          <w:bCs/>
          <w:lang w:eastAsia="en-GB"/>
        </w:rPr>
        <w:t>Figure S11</w:t>
      </w:r>
      <w:r>
        <w:rPr>
          <w:lang w:eastAsia="en-GB"/>
        </w:rPr>
        <w:t xml:space="preserve">: </w:t>
      </w:r>
      <w:r w:rsidRPr="00042431">
        <w:rPr>
          <w:rFonts w:ascii="Calibri" w:eastAsia="Times New Roman" w:hAnsi="Calibri" w:cs="Calibri"/>
          <w:color w:val="000000"/>
          <w:kern w:val="0"/>
          <w:lang w:eastAsia="en-GB"/>
          <w14:ligatures w14:val="none"/>
        </w:rPr>
        <w:t>Comparison of LRTI symptom expression in older (≥65y) vs younger (&lt;65y) adults is shown as a probability of each symptom occurring, with weighted log-odds ratios (empirical Bayes) expressed as z-scores.</w:t>
      </w:r>
    </w:p>
    <w:p w14:paraId="30FDD326" w14:textId="77777777" w:rsidR="00C359F3" w:rsidRDefault="00042431" w:rsidP="00853CB8">
      <w:pPr>
        <w:spacing w:before="384" w:line="480" w:lineRule="auto"/>
        <w:ind w:left="360" w:hanging="360"/>
        <w:jc w:val="both"/>
        <w:outlineLvl w:val="0"/>
        <w:rPr>
          <w:rFonts w:ascii="Times New Roman" w:eastAsia="Times New Roman" w:hAnsi="Times New Roman" w:cs="Times New Roman"/>
          <w:b/>
          <w:bCs/>
          <w:kern w:val="36"/>
          <w:sz w:val="48"/>
          <w:szCs w:val="48"/>
          <w:lang w:eastAsia="en-GB"/>
          <w14:ligatures w14:val="none"/>
        </w:rPr>
        <w:sectPr w:rsidR="00C359F3" w:rsidSect="00C15A59">
          <w:pgSz w:w="16838" w:h="11906" w:orient="landscape"/>
          <w:pgMar w:top="1440" w:right="1440" w:bottom="1440" w:left="1440" w:header="709" w:footer="709" w:gutter="0"/>
          <w:cols w:space="708"/>
          <w:docGrid w:linePitch="360"/>
        </w:sectPr>
      </w:pPr>
      <w:r w:rsidRPr="00042431">
        <w:rPr>
          <w:noProof/>
        </w:rPr>
        <w:drawing>
          <wp:inline distT="0" distB="0" distL="0" distR="0" wp14:anchorId="23404499" wp14:editId="30DBC8F8">
            <wp:extent cx="8556640" cy="3209925"/>
            <wp:effectExtent l="0" t="0" r="0" b="0"/>
            <wp:docPr id="2" name="Picture 2" descr="A picture containing text, diagram, lin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iagram, line, screensho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565819" cy="3213368"/>
                    </a:xfrm>
                    <a:prstGeom prst="rect">
                      <a:avLst/>
                    </a:prstGeom>
                    <a:noFill/>
                    <a:ln>
                      <a:noFill/>
                    </a:ln>
                  </pic:spPr>
                </pic:pic>
              </a:graphicData>
            </a:graphic>
          </wp:inline>
        </w:drawing>
      </w:r>
    </w:p>
    <w:p w14:paraId="207F5C44" w14:textId="6C79E1FA" w:rsidR="00F82F0C" w:rsidRPr="00B409C3" w:rsidRDefault="00F82F0C" w:rsidP="00C53EBB">
      <w:pPr>
        <w:spacing w:after="0" w:line="240" w:lineRule="auto"/>
        <w:rPr>
          <w:rFonts w:ascii="Times New Roman" w:eastAsia="Times New Roman" w:hAnsi="Times New Roman" w:cs="Times New Roman"/>
          <w:kern w:val="0"/>
          <w:sz w:val="24"/>
          <w:szCs w:val="24"/>
          <w:lang w:eastAsia="en-GB"/>
          <w14:ligatures w14:val="none"/>
        </w:rPr>
      </w:pPr>
    </w:p>
    <w:sectPr w:rsidR="00F82F0C" w:rsidRPr="00B409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B84BA" w14:textId="77777777" w:rsidR="00C15A59" w:rsidRDefault="00C15A59" w:rsidP="00CA03FF">
      <w:pPr>
        <w:spacing w:after="0" w:line="240" w:lineRule="auto"/>
      </w:pPr>
      <w:r>
        <w:separator/>
      </w:r>
    </w:p>
  </w:endnote>
  <w:endnote w:type="continuationSeparator" w:id="0">
    <w:p w14:paraId="5AC84DDF" w14:textId="77777777" w:rsidR="00C15A59" w:rsidRDefault="00C15A59" w:rsidP="00CA03FF">
      <w:pPr>
        <w:spacing w:after="0" w:line="240" w:lineRule="auto"/>
      </w:pPr>
      <w:r>
        <w:continuationSeparator/>
      </w:r>
    </w:p>
  </w:endnote>
  <w:endnote w:type="continuationNotice" w:id="1">
    <w:p w14:paraId="76AA096A" w14:textId="77777777" w:rsidR="00C15A59" w:rsidRDefault="00C15A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15676" w14:textId="77777777" w:rsidR="00C15A59" w:rsidRDefault="00C15A59" w:rsidP="00CA03FF">
      <w:pPr>
        <w:spacing w:after="0" w:line="240" w:lineRule="auto"/>
      </w:pPr>
      <w:r>
        <w:separator/>
      </w:r>
    </w:p>
  </w:footnote>
  <w:footnote w:type="continuationSeparator" w:id="0">
    <w:p w14:paraId="1D534C4A" w14:textId="77777777" w:rsidR="00C15A59" w:rsidRDefault="00C15A59" w:rsidP="00CA03FF">
      <w:pPr>
        <w:spacing w:after="0" w:line="240" w:lineRule="auto"/>
      </w:pPr>
      <w:r>
        <w:continuationSeparator/>
      </w:r>
    </w:p>
  </w:footnote>
  <w:footnote w:type="continuationNotice" w:id="1">
    <w:p w14:paraId="34C1E325" w14:textId="77777777" w:rsidR="00C15A59" w:rsidRDefault="00C15A59">
      <w:pPr>
        <w:spacing w:after="0" w:line="240" w:lineRule="auto"/>
      </w:pPr>
    </w:p>
  </w:footnote>
  <w:footnote w:id="2">
    <w:p w14:paraId="480A840B" w14:textId="22280604" w:rsidR="0071047F" w:rsidRPr="003568E7" w:rsidRDefault="0071047F" w:rsidP="009734B1">
      <w:pPr>
        <w:pStyle w:val="FootnoteText"/>
        <w:rPr>
          <w:rFonts w:cstheme="minorHAnsi"/>
        </w:rPr>
      </w:pPr>
      <w:r w:rsidRPr="00D226EE">
        <w:rPr>
          <w:rStyle w:val="FootnoteReference"/>
        </w:rPr>
        <w:footnoteRef/>
      </w:r>
      <w:r w:rsidRPr="003568E7">
        <w:rPr>
          <w:rFonts w:cstheme="minorHAnsi"/>
        </w:rPr>
        <w:t xml:space="preserve"> </w:t>
      </w:r>
      <w:r w:rsidRPr="003568E7">
        <w:rPr>
          <w:rFonts w:cstheme="minorHAnsi"/>
          <w:i/>
          <w:iCs/>
          <w:noProof/>
        </w:rPr>
        <w:t>National Health Service. Chest infection - NHS</w:t>
      </w:r>
      <w:r w:rsidRPr="003568E7">
        <w:rPr>
          <w:rFonts w:cstheme="minorHAnsi"/>
          <w:noProof/>
        </w:rPr>
        <w:t xml:space="preserve">. </w:t>
      </w:r>
      <w:hyperlink r:id="rId1" w:history="1">
        <w:r w:rsidR="006A1C98" w:rsidRPr="00991F00">
          <w:rPr>
            <w:rStyle w:val="Hyperlink"/>
            <w:rFonts w:cstheme="minorHAnsi"/>
            <w:noProof/>
          </w:rPr>
          <w:t>https://www.nhs.uk/conditions/chest-infection/</w:t>
        </w:r>
      </w:hyperlink>
      <w:r w:rsidR="006A1C98">
        <w:rPr>
          <w:rFonts w:cstheme="minorHAnsi"/>
          <w:noProof/>
        </w:rPr>
        <w:t xml:space="preserve"> </w:t>
      </w:r>
      <w:r w:rsidRPr="003568E7">
        <w:rPr>
          <w:rFonts w:cstheme="minorHAnsi"/>
          <w:noProof/>
        </w:rPr>
        <w:t>(2020).</w:t>
      </w:r>
    </w:p>
  </w:footnote>
  <w:footnote w:id="3">
    <w:p w14:paraId="039BB6A5" w14:textId="747B9A05" w:rsidR="0071047F" w:rsidRPr="003568E7" w:rsidRDefault="0071047F" w:rsidP="009734B1">
      <w:pPr>
        <w:pStyle w:val="FootnoteText"/>
        <w:rPr>
          <w:rFonts w:cstheme="minorHAnsi"/>
        </w:rPr>
      </w:pPr>
      <w:r w:rsidRPr="00D226EE">
        <w:rPr>
          <w:rStyle w:val="FootnoteReference"/>
        </w:rPr>
        <w:footnoteRef/>
      </w:r>
      <w:r w:rsidRPr="003568E7">
        <w:rPr>
          <w:rFonts w:cstheme="minorHAnsi"/>
        </w:rPr>
        <w:t xml:space="preserve"> </w:t>
      </w:r>
      <w:r w:rsidRPr="003568E7">
        <w:rPr>
          <w:rFonts w:cstheme="minorHAnsi"/>
          <w:i/>
          <w:iCs/>
          <w:noProof/>
        </w:rPr>
        <w:t>British Medical Journal. Community-acquired pneumonia (non COVID-19) - Symptoms, diagnosis and treatment - Summary | BMJ Best Practice</w:t>
      </w:r>
      <w:r w:rsidRPr="003568E7">
        <w:rPr>
          <w:rFonts w:cstheme="minorHAnsi"/>
          <w:noProof/>
        </w:rPr>
        <w:t xml:space="preserve">. </w:t>
      </w:r>
      <w:hyperlink r:id="rId2" w:history="1">
        <w:r w:rsidR="006A1C98" w:rsidRPr="00991F00">
          <w:rPr>
            <w:rStyle w:val="Hyperlink"/>
            <w:rFonts w:cstheme="minorHAnsi"/>
            <w:noProof/>
          </w:rPr>
          <w:t>https://bestpractice.bmj.com/topics/en-gb/3000108</w:t>
        </w:r>
      </w:hyperlink>
      <w:r w:rsidR="006A1C98">
        <w:rPr>
          <w:rFonts w:cstheme="minorHAnsi"/>
          <w:noProof/>
        </w:rPr>
        <w:t xml:space="preserve"> </w:t>
      </w:r>
      <w:r w:rsidRPr="003568E7">
        <w:rPr>
          <w:rFonts w:cstheme="minorHAnsi"/>
          <w:noProof/>
        </w:rPr>
        <w:t>(2023)</w:t>
      </w:r>
      <w:r w:rsidR="0069703F">
        <w:rPr>
          <w:rFonts w:cstheme="minorHAnsi"/>
          <w:noProof/>
        </w:rPr>
        <w:t>.</w:t>
      </w:r>
    </w:p>
  </w:footnote>
  <w:footnote w:id="4">
    <w:p w14:paraId="01AC6F2A" w14:textId="44D0B876" w:rsidR="0071047F" w:rsidRPr="00BC2492" w:rsidRDefault="0071047F" w:rsidP="00BC2492">
      <w:pPr>
        <w:widowControl w:val="0"/>
        <w:autoSpaceDE w:val="0"/>
        <w:autoSpaceDN w:val="0"/>
        <w:adjustRightInd w:val="0"/>
        <w:spacing w:after="0" w:line="240" w:lineRule="auto"/>
      </w:pPr>
      <w:r w:rsidRPr="00BC2492">
        <w:rPr>
          <w:rStyle w:val="FootnoteReference"/>
        </w:rPr>
        <w:footnoteRef/>
      </w:r>
      <w:r w:rsidRPr="003568E7">
        <w:rPr>
          <w:rFonts w:cstheme="minorHAnsi"/>
          <w:sz w:val="20"/>
          <w:szCs w:val="20"/>
        </w:rPr>
        <w:t xml:space="preserve"> </w:t>
      </w:r>
      <w:r w:rsidR="00894AF0" w:rsidRPr="00BC2492">
        <w:rPr>
          <w:rFonts w:cstheme="minorHAnsi"/>
          <w:i/>
          <w:iCs/>
          <w:sz w:val="20"/>
          <w:szCs w:val="20"/>
        </w:rPr>
        <w:t xml:space="preserve">Coronavirus disease 2019 (COVID-19) - History and exam | BMJ Best Practice. </w:t>
      </w:r>
      <w:hyperlink r:id="rId3" w:history="1">
        <w:r w:rsidR="00894AF0" w:rsidRPr="00991F00">
          <w:rPr>
            <w:rStyle w:val="Hyperlink"/>
            <w:rFonts w:cstheme="minorHAnsi"/>
            <w:sz w:val="20"/>
            <w:szCs w:val="20"/>
          </w:rPr>
          <w:t>https://bestpractice.bmj.com/topics/en-gb/3000201/history-exam#keyFactors</w:t>
        </w:r>
      </w:hyperlink>
      <w:r w:rsidR="00894AF0">
        <w:rPr>
          <w:rFonts w:cstheme="minorHAnsi"/>
          <w:sz w:val="20"/>
          <w:szCs w:val="20"/>
        </w:rPr>
        <w:t xml:space="preserve"> </w:t>
      </w:r>
      <w:r w:rsidR="00894AF0" w:rsidRPr="00894AF0">
        <w:rPr>
          <w:rFonts w:cstheme="minorHAnsi"/>
          <w:sz w:val="20"/>
          <w:szCs w:val="20"/>
        </w:rPr>
        <w:t>(Accessed: 13 June 2023).</w:t>
      </w:r>
    </w:p>
    <w:p w14:paraId="20E40D41" w14:textId="77777777" w:rsidR="00733E8E" w:rsidRPr="00BC2492" w:rsidRDefault="001241CC" w:rsidP="00BC2492">
      <w:pPr>
        <w:widowControl w:val="0"/>
        <w:autoSpaceDE w:val="0"/>
        <w:autoSpaceDN w:val="0"/>
        <w:adjustRightInd w:val="0"/>
        <w:spacing w:after="0" w:line="240" w:lineRule="auto"/>
        <w:rPr>
          <w:rFonts w:cstheme="minorHAnsi"/>
          <w:i/>
          <w:iCs/>
          <w:sz w:val="20"/>
          <w:szCs w:val="20"/>
        </w:rPr>
      </w:pPr>
      <w:r w:rsidRPr="00BC2492">
        <w:rPr>
          <w:rFonts w:cstheme="minorHAnsi"/>
          <w:sz w:val="20"/>
          <w:szCs w:val="20"/>
          <w:vertAlign w:val="superscript"/>
        </w:rPr>
        <w:t>d</w:t>
      </w:r>
      <w:r w:rsidR="00733E8E">
        <w:rPr>
          <w:rFonts w:cstheme="minorHAnsi"/>
          <w:sz w:val="20"/>
          <w:szCs w:val="20"/>
        </w:rPr>
        <w:t xml:space="preserve"> </w:t>
      </w:r>
      <w:r w:rsidR="00733E8E" w:rsidRPr="00BC2492">
        <w:rPr>
          <w:rFonts w:cstheme="minorHAnsi"/>
          <w:i/>
          <w:iCs/>
          <w:sz w:val="20"/>
          <w:szCs w:val="20"/>
        </w:rPr>
        <w:t>Suspected acute respiratory infection in over 16s: assessment at first presentation and initial management</w:t>
      </w:r>
    </w:p>
    <w:p w14:paraId="6C4E3C85" w14:textId="7B971489" w:rsidR="001241CC" w:rsidRPr="00733E8E" w:rsidRDefault="00733E8E" w:rsidP="00BC2492">
      <w:pPr>
        <w:widowControl w:val="0"/>
        <w:autoSpaceDE w:val="0"/>
        <w:autoSpaceDN w:val="0"/>
        <w:adjustRightInd w:val="0"/>
        <w:spacing w:after="0" w:line="240" w:lineRule="auto"/>
      </w:pPr>
      <w:r w:rsidRPr="00BC2492">
        <w:rPr>
          <w:rFonts w:cstheme="minorHAnsi"/>
          <w:i/>
          <w:iCs/>
          <w:sz w:val="20"/>
          <w:szCs w:val="20"/>
        </w:rPr>
        <w:t>NICE guideline [NG237].</w:t>
      </w:r>
      <w:r>
        <w:rPr>
          <w:rFonts w:cstheme="minorHAnsi"/>
          <w:sz w:val="20"/>
          <w:szCs w:val="20"/>
        </w:rPr>
        <w:t xml:space="preserve"> </w:t>
      </w:r>
      <w:hyperlink r:id="rId4" w:history="1">
        <w:r w:rsidR="00567E19" w:rsidRPr="00991F00">
          <w:rPr>
            <w:rStyle w:val="Hyperlink"/>
            <w:rFonts w:cstheme="minorHAnsi"/>
            <w:sz w:val="20"/>
            <w:szCs w:val="20"/>
          </w:rPr>
          <w:t>https://www.nice.org.uk/guidance/ng237/chapter/Recommendations</w:t>
        </w:r>
      </w:hyperlink>
      <w:r w:rsidR="00567E19">
        <w:rPr>
          <w:rFonts w:cstheme="minorHAnsi"/>
          <w:sz w:val="20"/>
          <w:szCs w:val="20"/>
        </w:rPr>
        <w:t xml:space="preserve"> (2023)</w:t>
      </w:r>
      <w:r w:rsidR="0069703F">
        <w:rPr>
          <w:rFonts w:cstheme="minorHAnsi"/>
          <w:sz w:val="20"/>
          <w:szCs w:val="20"/>
        </w:rPr>
        <w:t>.</w:t>
      </w:r>
    </w:p>
  </w:footnote>
  <w:footnote w:id="5">
    <w:p w14:paraId="1CD13EA2" w14:textId="6290561C" w:rsidR="0091337B" w:rsidRDefault="0091337B">
      <w:pPr>
        <w:pStyle w:val="FootnoteText"/>
      </w:pPr>
      <w:r>
        <w:rPr>
          <w:rStyle w:val="FootnoteReference"/>
        </w:rPr>
        <w:footnoteRef/>
      </w:r>
      <w:r>
        <w:t xml:space="preserve"> </w:t>
      </w:r>
      <w:r w:rsidRPr="00FB6CB6">
        <w:rPr>
          <w:rFonts w:ascii="Calibri" w:hAnsi="Calibri" w:cs="Calibri"/>
          <w:noProof/>
          <w:kern w:val="0"/>
          <w:szCs w:val="24"/>
        </w:rPr>
        <w:t>Royal College of Physicians. National Early Warning Score (NEWS) 2 [Internet]. 2017 [cited 2024 Mar 15]. Available from: https://www.rcplondon.ac.uk/projects/outputs/national-early-warning-score-news-2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23EBD"/>
    <w:multiLevelType w:val="multilevel"/>
    <w:tmpl w:val="1C7405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F4DA0"/>
    <w:multiLevelType w:val="multilevel"/>
    <w:tmpl w:val="5034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C6D7E"/>
    <w:multiLevelType w:val="hybridMultilevel"/>
    <w:tmpl w:val="B0567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DB698C"/>
    <w:multiLevelType w:val="hybridMultilevel"/>
    <w:tmpl w:val="E530021A"/>
    <w:lvl w:ilvl="0" w:tplc="0809000F">
      <w:start w:val="1"/>
      <w:numFmt w:val="decimal"/>
      <w:lvlText w:val="%1."/>
      <w:lvlJc w:val="left"/>
      <w:pPr>
        <w:ind w:left="720" w:hanging="360"/>
      </w:pPr>
      <w:rPr>
        <w:rFonts w:hint="default"/>
        <w:b/>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26D5EBF"/>
    <w:multiLevelType w:val="hybridMultilevel"/>
    <w:tmpl w:val="1D6611B8"/>
    <w:lvl w:ilvl="0" w:tplc="A7D05FEC">
      <w:start w:val="1"/>
      <w:numFmt w:val="lowerLetter"/>
      <w:lvlText w:val="%1."/>
      <w:lvlJc w:val="left"/>
      <w:pPr>
        <w:ind w:left="720" w:hanging="360"/>
      </w:pPr>
      <w:rPr>
        <w:rFonts w:hint="default"/>
        <w:b/>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8C07A94"/>
    <w:multiLevelType w:val="hybridMultilevel"/>
    <w:tmpl w:val="90B2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D21AED"/>
    <w:multiLevelType w:val="hybridMultilevel"/>
    <w:tmpl w:val="5432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C0FE5"/>
    <w:multiLevelType w:val="hybridMultilevel"/>
    <w:tmpl w:val="070C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3E2CCF"/>
    <w:multiLevelType w:val="hybridMultilevel"/>
    <w:tmpl w:val="6E74E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921A4F"/>
    <w:multiLevelType w:val="multilevel"/>
    <w:tmpl w:val="F89C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0F4E9B"/>
    <w:multiLevelType w:val="hybridMultilevel"/>
    <w:tmpl w:val="607023D6"/>
    <w:lvl w:ilvl="0" w:tplc="A7D05FEC">
      <w:start w:val="1"/>
      <w:numFmt w:val="lowerLetter"/>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1B4CE3"/>
    <w:multiLevelType w:val="multilevel"/>
    <w:tmpl w:val="F4CAB110"/>
    <w:lvl w:ilvl="0">
      <w:start w:val="1"/>
      <w:numFmt w:val="decimal"/>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8B0421"/>
    <w:multiLevelType w:val="multilevel"/>
    <w:tmpl w:val="348C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673C28"/>
    <w:multiLevelType w:val="multilevel"/>
    <w:tmpl w:val="DD520EA0"/>
    <w:lvl w:ilvl="0">
      <w:start w:val="1"/>
      <w:numFmt w:val="decimal"/>
      <w:lvlText w:val="%1."/>
      <w:lvlJc w:val="left"/>
      <w:pPr>
        <w:tabs>
          <w:tab w:val="num" w:pos="720"/>
        </w:tabs>
        <w:ind w:left="720" w:hanging="360"/>
      </w:pPr>
      <w:rPr>
        <w:rFonts w:hint="default"/>
        <w:b/>
        <w:bCs/>
        <w:sz w:val="20"/>
      </w:rPr>
    </w:lvl>
    <w:lvl w:ilvl="1">
      <w:start w:val="1"/>
      <w:numFmt w:val="upperLetter"/>
      <w:lvlText w:val="%2."/>
      <w:lvlJc w:val="left"/>
      <w:pPr>
        <w:ind w:left="1440" w:hanging="360"/>
      </w:pPr>
      <w:rPr>
        <w:rFonts w:ascii="Calibri" w:hAnsi="Calibri" w:cs="Calibri"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C1D20"/>
    <w:multiLevelType w:val="hybridMultilevel"/>
    <w:tmpl w:val="144C1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845B04"/>
    <w:multiLevelType w:val="hybridMultilevel"/>
    <w:tmpl w:val="EF8667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76F85121"/>
    <w:multiLevelType w:val="hybridMultilevel"/>
    <w:tmpl w:val="532A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6269212">
    <w:abstractNumId w:val="1"/>
  </w:num>
  <w:num w:numId="2" w16cid:durableId="1829831436">
    <w:abstractNumId w:val="0"/>
    <w:lvlOverride w:ilvl="0">
      <w:lvl w:ilvl="0">
        <w:start w:val="1"/>
        <w:numFmt w:val="lowerLetter"/>
        <w:lvlText w:val="%1."/>
        <w:lvlJc w:val="left"/>
        <w:pPr>
          <w:ind w:left="1080" w:hanging="360"/>
        </w:pPr>
      </w:lvl>
    </w:lvlOverride>
    <w:lvlOverride w:ilvl="1">
      <w:lvl w:ilvl="1">
        <w:start w:val="1"/>
        <w:numFmt w:val="lowerLetter"/>
        <w:lvlText w:val="%2."/>
        <w:lvlJc w:val="left"/>
        <w:pPr>
          <w:ind w:left="1800" w:hanging="360"/>
        </w:pPr>
      </w:lvl>
    </w:lvlOverride>
    <w:lvlOverride w:ilvl="2">
      <w:lvl w:ilvl="2" w:tentative="1">
        <w:start w:val="1"/>
        <w:numFmt w:val="lowerRoman"/>
        <w:lvlText w:val="%3."/>
        <w:lvlJc w:val="right"/>
        <w:pPr>
          <w:ind w:left="2520" w:hanging="180"/>
        </w:pPr>
      </w:lvl>
    </w:lvlOverride>
    <w:lvlOverride w:ilvl="3">
      <w:lvl w:ilvl="3" w:tentative="1">
        <w:start w:val="1"/>
        <w:numFmt w:val="decimal"/>
        <w:lvlText w:val="%4."/>
        <w:lvlJc w:val="left"/>
        <w:pPr>
          <w:ind w:left="3240" w:hanging="360"/>
        </w:pPr>
      </w:lvl>
    </w:lvlOverride>
    <w:lvlOverride w:ilvl="4">
      <w:lvl w:ilvl="4" w:tentative="1">
        <w:start w:val="1"/>
        <w:numFmt w:val="lowerLetter"/>
        <w:lvlText w:val="%5."/>
        <w:lvlJc w:val="left"/>
        <w:pPr>
          <w:ind w:left="3960" w:hanging="360"/>
        </w:pPr>
      </w:lvl>
    </w:lvlOverride>
    <w:lvlOverride w:ilvl="5">
      <w:lvl w:ilvl="5" w:tentative="1">
        <w:start w:val="1"/>
        <w:numFmt w:val="lowerRoman"/>
        <w:lvlText w:val="%6."/>
        <w:lvlJc w:val="right"/>
        <w:pPr>
          <w:ind w:left="4680" w:hanging="180"/>
        </w:pPr>
      </w:lvl>
    </w:lvlOverride>
    <w:lvlOverride w:ilvl="6">
      <w:lvl w:ilvl="6" w:tentative="1">
        <w:start w:val="1"/>
        <w:numFmt w:val="decimal"/>
        <w:lvlText w:val="%7."/>
        <w:lvlJc w:val="left"/>
        <w:pPr>
          <w:ind w:left="5400" w:hanging="360"/>
        </w:pPr>
      </w:lvl>
    </w:lvlOverride>
    <w:lvlOverride w:ilvl="7">
      <w:lvl w:ilvl="7" w:tentative="1">
        <w:start w:val="1"/>
        <w:numFmt w:val="lowerLetter"/>
        <w:lvlText w:val="%8."/>
        <w:lvlJc w:val="left"/>
        <w:pPr>
          <w:ind w:left="6120" w:hanging="360"/>
        </w:pPr>
      </w:lvl>
    </w:lvlOverride>
    <w:lvlOverride w:ilvl="8">
      <w:lvl w:ilvl="8" w:tentative="1">
        <w:start w:val="1"/>
        <w:numFmt w:val="lowerRoman"/>
        <w:lvlText w:val="%9."/>
        <w:lvlJc w:val="right"/>
        <w:pPr>
          <w:ind w:left="6840" w:hanging="180"/>
        </w:pPr>
      </w:lvl>
    </w:lvlOverride>
  </w:num>
  <w:num w:numId="3" w16cid:durableId="660306110">
    <w:abstractNumId w:val="0"/>
    <w:lvlOverride w:ilvl="0">
      <w:lvl w:ilvl="0">
        <w:numFmt w:val="lowerLetter"/>
        <w:lvlText w:val="%1."/>
        <w:lvlJc w:val="left"/>
      </w:lvl>
    </w:lvlOverride>
  </w:num>
  <w:num w:numId="4" w16cid:durableId="1491872684">
    <w:abstractNumId w:val="9"/>
  </w:num>
  <w:num w:numId="5" w16cid:durableId="988560589">
    <w:abstractNumId w:val="12"/>
  </w:num>
  <w:num w:numId="6" w16cid:durableId="1598252575">
    <w:abstractNumId w:val="15"/>
  </w:num>
  <w:num w:numId="7" w16cid:durableId="332102931">
    <w:abstractNumId w:val="2"/>
  </w:num>
  <w:num w:numId="8" w16cid:durableId="1878081080">
    <w:abstractNumId w:val="6"/>
  </w:num>
  <w:num w:numId="9" w16cid:durableId="1511069014">
    <w:abstractNumId w:val="8"/>
  </w:num>
  <w:num w:numId="10" w16cid:durableId="1509716331">
    <w:abstractNumId w:val="14"/>
  </w:num>
  <w:num w:numId="11" w16cid:durableId="1714773362">
    <w:abstractNumId w:val="7"/>
  </w:num>
  <w:num w:numId="12" w16cid:durableId="1247224939">
    <w:abstractNumId w:val="10"/>
  </w:num>
  <w:num w:numId="13" w16cid:durableId="1502886352">
    <w:abstractNumId w:val="5"/>
  </w:num>
  <w:num w:numId="14" w16cid:durableId="2106343244">
    <w:abstractNumId w:val="16"/>
  </w:num>
  <w:num w:numId="15" w16cid:durableId="2135102551">
    <w:abstractNumId w:val="4"/>
  </w:num>
  <w:num w:numId="16" w16cid:durableId="2028409819">
    <w:abstractNumId w:val="3"/>
  </w:num>
  <w:num w:numId="17" w16cid:durableId="1883789770">
    <w:abstractNumId w:val="11"/>
  </w:num>
  <w:num w:numId="18" w16cid:durableId="1483997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numFmt w:val="lowerLette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431"/>
    <w:rsid w:val="00005B4F"/>
    <w:rsid w:val="00006B3A"/>
    <w:rsid w:val="00041459"/>
    <w:rsid w:val="00042431"/>
    <w:rsid w:val="00042628"/>
    <w:rsid w:val="00045B95"/>
    <w:rsid w:val="000526AB"/>
    <w:rsid w:val="000541E9"/>
    <w:rsid w:val="00060254"/>
    <w:rsid w:val="0006155F"/>
    <w:rsid w:val="00061647"/>
    <w:rsid w:val="00063466"/>
    <w:rsid w:val="00070217"/>
    <w:rsid w:val="00072521"/>
    <w:rsid w:val="00072B27"/>
    <w:rsid w:val="00085F85"/>
    <w:rsid w:val="00086453"/>
    <w:rsid w:val="000875EA"/>
    <w:rsid w:val="00091107"/>
    <w:rsid w:val="00094F0E"/>
    <w:rsid w:val="000A2E79"/>
    <w:rsid w:val="000A625F"/>
    <w:rsid w:val="000A75EB"/>
    <w:rsid w:val="000B18FC"/>
    <w:rsid w:val="000C38CA"/>
    <w:rsid w:val="000E08CB"/>
    <w:rsid w:val="000E2E17"/>
    <w:rsid w:val="000F27AA"/>
    <w:rsid w:val="000F5D06"/>
    <w:rsid w:val="001008AE"/>
    <w:rsid w:val="00104BDD"/>
    <w:rsid w:val="00105853"/>
    <w:rsid w:val="00107F26"/>
    <w:rsid w:val="00110DB5"/>
    <w:rsid w:val="00114962"/>
    <w:rsid w:val="00117B60"/>
    <w:rsid w:val="0012316F"/>
    <w:rsid w:val="001241CC"/>
    <w:rsid w:val="00127F2F"/>
    <w:rsid w:val="00131F21"/>
    <w:rsid w:val="00132B17"/>
    <w:rsid w:val="00133D86"/>
    <w:rsid w:val="00134BBF"/>
    <w:rsid w:val="001367F0"/>
    <w:rsid w:val="00137B96"/>
    <w:rsid w:val="00144A91"/>
    <w:rsid w:val="0014505E"/>
    <w:rsid w:val="00146CD6"/>
    <w:rsid w:val="001500B8"/>
    <w:rsid w:val="00153FA0"/>
    <w:rsid w:val="00161472"/>
    <w:rsid w:val="00177A44"/>
    <w:rsid w:val="00180FF5"/>
    <w:rsid w:val="001A33F7"/>
    <w:rsid w:val="001A6EFC"/>
    <w:rsid w:val="001B434D"/>
    <w:rsid w:val="001C0108"/>
    <w:rsid w:val="001C175F"/>
    <w:rsid w:val="001C3C99"/>
    <w:rsid w:val="001C6BE9"/>
    <w:rsid w:val="001C6ED5"/>
    <w:rsid w:val="001D0829"/>
    <w:rsid w:val="001D7A21"/>
    <w:rsid w:val="001D7A70"/>
    <w:rsid w:val="001E4115"/>
    <w:rsid w:val="001E7DE1"/>
    <w:rsid w:val="001F1439"/>
    <w:rsid w:val="001F1A1D"/>
    <w:rsid w:val="001F4375"/>
    <w:rsid w:val="0020702D"/>
    <w:rsid w:val="002149FD"/>
    <w:rsid w:val="00221876"/>
    <w:rsid w:val="0023081A"/>
    <w:rsid w:val="002339F3"/>
    <w:rsid w:val="002349CC"/>
    <w:rsid w:val="002361AB"/>
    <w:rsid w:val="002428B3"/>
    <w:rsid w:val="00246FD2"/>
    <w:rsid w:val="00247DA9"/>
    <w:rsid w:val="002502F5"/>
    <w:rsid w:val="00250EFF"/>
    <w:rsid w:val="00255095"/>
    <w:rsid w:val="00255E2F"/>
    <w:rsid w:val="0026252B"/>
    <w:rsid w:val="0026783E"/>
    <w:rsid w:val="00270612"/>
    <w:rsid w:val="00272375"/>
    <w:rsid w:val="00277509"/>
    <w:rsid w:val="002775AF"/>
    <w:rsid w:val="002801E2"/>
    <w:rsid w:val="0029170D"/>
    <w:rsid w:val="0029671D"/>
    <w:rsid w:val="0029683F"/>
    <w:rsid w:val="002A63B3"/>
    <w:rsid w:val="002B1EE7"/>
    <w:rsid w:val="002B3788"/>
    <w:rsid w:val="002B726E"/>
    <w:rsid w:val="002C2931"/>
    <w:rsid w:val="002C63BD"/>
    <w:rsid w:val="002C7335"/>
    <w:rsid w:val="002D0D19"/>
    <w:rsid w:val="002D1E98"/>
    <w:rsid w:val="002D3791"/>
    <w:rsid w:val="002E523A"/>
    <w:rsid w:val="002F1B67"/>
    <w:rsid w:val="002F4C1D"/>
    <w:rsid w:val="002F79F9"/>
    <w:rsid w:val="003057D0"/>
    <w:rsid w:val="00307417"/>
    <w:rsid w:val="00311516"/>
    <w:rsid w:val="00311B16"/>
    <w:rsid w:val="003141D2"/>
    <w:rsid w:val="00314EF3"/>
    <w:rsid w:val="00323D97"/>
    <w:rsid w:val="00331C29"/>
    <w:rsid w:val="0033697A"/>
    <w:rsid w:val="00347362"/>
    <w:rsid w:val="00347CCE"/>
    <w:rsid w:val="0035213C"/>
    <w:rsid w:val="00352EE3"/>
    <w:rsid w:val="003531AB"/>
    <w:rsid w:val="003546EB"/>
    <w:rsid w:val="003568E7"/>
    <w:rsid w:val="00357CD3"/>
    <w:rsid w:val="00362735"/>
    <w:rsid w:val="00366FDA"/>
    <w:rsid w:val="00373A1D"/>
    <w:rsid w:val="003818F3"/>
    <w:rsid w:val="00381FCA"/>
    <w:rsid w:val="003878F5"/>
    <w:rsid w:val="00390A17"/>
    <w:rsid w:val="00391956"/>
    <w:rsid w:val="00394B8F"/>
    <w:rsid w:val="003A3B63"/>
    <w:rsid w:val="003A42D2"/>
    <w:rsid w:val="003A6387"/>
    <w:rsid w:val="003A673D"/>
    <w:rsid w:val="003B0278"/>
    <w:rsid w:val="003B0C86"/>
    <w:rsid w:val="003B20C8"/>
    <w:rsid w:val="003B2BAA"/>
    <w:rsid w:val="003C3408"/>
    <w:rsid w:val="003C675E"/>
    <w:rsid w:val="003F0D21"/>
    <w:rsid w:val="003F3701"/>
    <w:rsid w:val="003F416F"/>
    <w:rsid w:val="003F475B"/>
    <w:rsid w:val="003F5FFF"/>
    <w:rsid w:val="00402327"/>
    <w:rsid w:val="00407FFB"/>
    <w:rsid w:val="00410C55"/>
    <w:rsid w:val="0041713E"/>
    <w:rsid w:val="00420B56"/>
    <w:rsid w:val="00427E61"/>
    <w:rsid w:val="004320D3"/>
    <w:rsid w:val="00432659"/>
    <w:rsid w:val="00434AFC"/>
    <w:rsid w:val="004447E1"/>
    <w:rsid w:val="00446FAE"/>
    <w:rsid w:val="00462292"/>
    <w:rsid w:val="00462BDC"/>
    <w:rsid w:val="00470A5A"/>
    <w:rsid w:val="00472858"/>
    <w:rsid w:val="004739DC"/>
    <w:rsid w:val="00473E02"/>
    <w:rsid w:val="00480739"/>
    <w:rsid w:val="004862ED"/>
    <w:rsid w:val="004872C4"/>
    <w:rsid w:val="0049252D"/>
    <w:rsid w:val="004940E1"/>
    <w:rsid w:val="0049557A"/>
    <w:rsid w:val="004956AF"/>
    <w:rsid w:val="00495802"/>
    <w:rsid w:val="004974A2"/>
    <w:rsid w:val="004A5228"/>
    <w:rsid w:val="004A687A"/>
    <w:rsid w:val="004A6D19"/>
    <w:rsid w:val="004B1078"/>
    <w:rsid w:val="004B4789"/>
    <w:rsid w:val="004B4A01"/>
    <w:rsid w:val="004B5681"/>
    <w:rsid w:val="004B5D23"/>
    <w:rsid w:val="004C5600"/>
    <w:rsid w:val="004D030E"/>
    <w:rsid w:val="004D2CAB"/>
    <w:rsid w:val="004D672A"/>
    <w:rsid w:val="004D7CEC"/>
    <w:rsid w:val="004E0599"/>
    <w:rsid w:val="004E05AE"/>
    <w:rsid w:val="004E0933"/>
    <w:rsid w:val="004E4DE7"/>
    <w:rsid w:val="004E6309"/>
    <w:rsid w:val="004F1A43"/>
    <w:rsid w:val="004F200B"/>
    <w:rsid w:val="00504A75"/>
    <w:rsid w:val="00513789"/>
    <w:rsid w:val="005156D9"/>
    <w:rsid w:val="00525A5A"/>
    <w:rsid w:val="00526061"/>
    <w:rsid w:val="005314F9"/>
    <w:rsid w:val="0053296D"/>
    <w:rsid w:val="005331C2"/>
    <w:rsid w:val="005334C3"/>
    <w:rsid w:val="005369DE"/>
    <w:rsid w:val="00547DFE"/>
    <w:rsid w:val="00556FE4"/>
    <w:rsid w:val="005570DC"/>
    <w:rsid w:val="00557A34"/>
    <w:rsid w:val="00560403"/>
    <w:rsid w:val="00560C2A"/>
    <w:rsid w:val="00561AD9"/>
    <w:rsid w:val="00562668"/>
    <w:rsid w:val="00563B7A"/>
    <w:rsid w:val="005670B5"/>
    <w:rsid w:val="00567E19"/>
    <w:rsid w:val="0057351B"/>
    <w:rsid w:val="00573EF4"/>
    <w:rsid w:val="00580F65"/>
    <w:rsid w:val="0059029E"/>
    <w:rsid w:val="005955C8"/>
    <w:rsid w:val="00595D12"/>
    <w:rsid w:val="005A17C5"/>
    <w:rsid w:val="005A3766"/>
    <w:rsid w:val="005A52B8"/>
    <w:rsid w:val="005A7335"/>
    <w:rsid w:val="005B17E6"/>
    <w:rsid w:val="005B480C"/>
    <w:rsid w:val="005C1262"/>
    <w:rsid w:val="005C348F"/>
    <w:rsid w:val="005C636C"/>
    <w:rsid w:val="005C79BB"/>
    <w:rsid w:val="005D3E03"/>
    <w:rsid w:val="005D66F2"/>
    <w:rsid w:val="005D6DA4"/>
    <w:rsid w:val="005D6FD9"/>
    <w:rsid w:val="005D7953"/>
    <w:rsid w:val="005E60E6"/>
    <w:rsid w:val="005F180B"/>
    <w:rsid w:val="005F1F84"/>
    <w:rsid w:val="005F2340"/>
    <w:rsid w:val="005F27A6"/>
    <w:rsid w:val="005F567C"/>
    <w:rsid w:val="00603EF3"/>
    <w:rsid w:val="0060470B"/>
    <w:rsid w:val="00615B29"/>
    <w:rsid w:val="00621525"/>
    <w:rsid w:val="0062272B"/>
    <w:rsid w:val="00624E8D"/>
    <w:rsid w:val="006302E2"/>
    <w:rsid w:val="00635A4E"/>
    <w:rsid w:val="0064026A"/>
    <w:rsid w:val="00642778"/>
    <w:rsid w:val="00643281"/>
    <w:rsid w:val="0064397A"/>
    <w:rsid w:val="00644B83"/>
    <w:rsid w:val="0065075E"/>
    <w:rsid w:val="00650A30"/>
    <w:rsid w:val="006533B0"/>
    <w:rsid w:val="006625B1"/>
    <w:rsid w:val="006626E5"/>
    <w:rsid w:val="00662B21"/>
    <w:rsid w:val="00663B34"/>
    <w:rsid w:val="00663B75"/>
    <w:rsid w:val="00665E83"/>
    <w:rsid w:val="00671DD2"/>
    <w:rsid w:val="00680307"/>
    <w:rsid w:val="006816EC"/>
    <w:rsid w:val="0068264A"/>
    <w:rsid w:val="00685553"/>
    <w:rsid w:val="00687001"/>
    <w:rsid w:val="00692B12"/>
    <w:rsid w:val="00692BFE"/>
    <w:rsid w:val="0069340C"/>
    <w:rsid w:val="0069703F"/>
    <w:rsid w:val="006A0217"/>
    <w:rsid w:val="006A1C98"/>
    <w:rsid w:val="006A50BC"/>
    <w:rsid w:val="006A512D"/>
    <w:rsid w:val="006A6124"/>
    <w:rsid w:val="006A6C83"/>
    <w:rsid w:val="006B08AA"/>
    <w:rsid w:val="006B4FF1"/>
    <w:rsid w:val="006C133B"/>
    <w:rsid w:val="006C3A35"/>
    <w:rsid w:val="006D60D0"/>
    <w:rsid w:val="006D6747"/>
    <w:rsid w:val="006E02F6"/>
    <w:rsid w:val="006E4E9F"/>
    <w:rsid w:val="006E5ED4"/>
    <w:rsid w:val="006F147E"/>
    <w:rsid w:val="006F3F3E"/>
    <w:rsid w:val="00700872"/>
    <w:rsid w:val="00702122"/>
    <w:rsid w:val="00704113"/>
    <w:rsid w:val="007059A2"/>
    <w:rsid w:val="0071047F"/>
    <w:rsid w:val="00713E09"/>
    <w:rsid w:val="00716040"/>
    <w:rsid w:val="007160CE"/>
    <w:rsid w:val="00716D6A"/>
    <w:rsid w:val="00721570"/>
    <w:rsid w:val="007262BF"/>
    <w:rsid w:val="0073393D"/>
    <w:rsid w:val="00733E8E"/>
    <w:rsid w:val="00737A2E"/>
    <w:rsid w:val="00743B99"/>
    <w:rsid w:val="00744E2C"/>
    <w:rsid w:val="00750FF8"/>
    <w:rsid w:val="00752295"/>
    <w:rsid w:val="00752E50"/>
    <w:rsid w:val="007567DB"/>
    <w:rsid w:val="007633B8"/>
    <w:rsid w:val="0077061C"/>
    <w:rsid w:val="0077301B"/>
    <w:rsid w:val="00775779"/>
    <w:rsid w:val="00777D18"/>
    <w:rsid w:val="00783AE7"/>
    <w:rsid w:val="00786036"/>
    <w:rsid w:val="0079545C"/>
    <w:rsid w:val="007957A5"/>
    <w:rsid w:val="007A0C52"/>
    <w:rsid w:val="007A1B54"/>
    <w:rsid w:val="007A6E50"/>
    <w:rsid w:val="007B33F5"/>
    <w:rsid w:val="007B5F38"/>
    <w:rsid w:val="007B7BA8"/>
    <w:rsid w:val="007C1689"/>
    <w:rsid w:val="007C3536"/>
    <w:rsid w:val="007C59EA"/>
    <w:rsid w:val="007C758C"/>
    <w:rsid w:val="007D44E6"/>
    <w:rsid w:val="007E17CA"/>
    <w:rsid w:val="007E596F"/>
    <w:rsid w:val="007E7085"/>
    <w:rsid w:val="007F5A91"/>
    <w:rsid w:val="007F6712"/>
    <w:rsid w:val="007F7D5D"/>
    <w:rsid w:val="008021BF"/>
    <w:rsid w:val="0080672D"/>
    <w:rsid w:val="008105E5"/>
    <w:rsid w:val="00812CE1"/>
    <w:rsid w:val="0082088E"/>
    <w:rsid w:val="008244E8"/>
    <w:rsid w:val="00826765"/>
    <w:rsid w:val="00827131"/>
    <w:rsid w:val="00832EE5"/>
    <w:rsid w:val="00834CB5"/>
    <w:rsid w:val="00836E5E"/>
    <w:rsid w:val="00840432"/>
    <w:rsid w:val="00844E31"/>
    <w:rsid w:val="00846F6C"/>
    <w:rsid w:val="00853CB8"/>
    <w:rsid w:val="008541B0"/>
    <w:rsid w:val="00857A3D"/>
    <w:rsid w:val="00861A11"/>
    <w:rsid w:val="008653FD"/>
    <w:rsid w:val="008705D5"/>
    <w:rsid w:val="00870CD0"/>
    <w:rsid w:val="00870F08"/>
    <w:rsid w:val="00872A3A"/>
    <w:rsid w:val="00880433"/>
    <w:rsid w:val="008806E1"/>
    <w:rsid w:val="00894AF0"/>
    <w:rsid w:val="008B0078"/>
    <w:rsid w:val="008B555E"/>
    <w:rsid w:val="008C1709"/>
    <w:rsid w:val="008C3CA7"/>
    <w:rsid w:val="008D0C99"/>
    <w:rsid w:val="008D1D2D"/>
    <w:rsid w:val="008D20EB"/>
    <w:rsid w:val="008E0252"/>
    <w:rsid w:val="008E520A"/>
    <w:rsid w:val="008F51A5"/>
    <w:rsid w:val="008F6531"/>
    <w:rsid w:val="008F74ED"/>
    <w:rsid w:val="0090000B"/>
    <w:rsid w:val="0090077B"/>
    <w:rsid w:val="0090281D"/>
    <w:rsid w:val="00903F9D"/>
    <w:rsid w:val="009057CE"/>
    <w:rsid w:val="0091337B"/>
    <w:rsid w:val="009153E0"/>
    <w:rsid w:val="00917CC1"/>
    <w:rsid w:val="0092683B"/>
    <w:rsid w:val="00926CD4"/>
    <w:rsid w:val="00927BE6"/>
    <w:rsid w:val="0093655F"/>
    <w:rsid w:val="00937C01"/>
    <w:rsid w:val="00941084"/>
    <w:rsid w:val="009455AD"/>
    <w:rsid w:val="009575A2"/>
    <w:rsid w:val="009603A9"/>
    <w:rsid w:val="009674B4"/>
    <w:rsid w:val="00971A75"/>
    <w:rsid w:val="00972994"/>
    <w:rsid w:val="00972E82"/>
    <w:rsid w:val="009734B1"/>
    <w:rsid w:val="00974805"/>
    <w:rsid w:val="0098176B"/>
    <w:rsid w:val="00986769"/>
    <w:rsid w:val="00990489"/>
    <w:rsid w:val="00993906"/>
    <w:rsid w:val="00994D9A"/>
    <w:rsid w:val="00995060"/>
    <w:rsid w:val="00996D84"/>
    <w:rsid w:val="009A08B0"/>
    <w:rsid w:val="009A1499"/>
    <w:rsid w:val="009A4A8B"/>
    <w:rsid w:val="009A4F3B"/>
    <w:rsid w:val="009B10C1"/>
    <w:rsid w:val="009C7476"/>
    <w:rsid w:val="009D153B"/>
    <w:rsid w:val="009D20CD"/>
    <w:rsid w:val="009F467B"/>
    <w:rsid w:val="009F4B04"/>
    <w:rsid w:val="00A04748"/>
    <w:rsid w:val="00A049F0"/>
    <w:rsid w:val="00A10F9D"/>
    <w:rsid w:val="00A12395"/>
    <w:rsid w:val="00A12FCA"/>
    <w:rsid w:val="00A2057A"/>
    <w:rsid w:val="00A21811"/>
    <w:rsid w:val="00A25804"/>
    <w:rsid w:val="00A277E7"/>
    <w:rsid w:val="00A35B01"/>
    <w:rsid w:val="00A4255F"/>
    <w:rsid w:val="00A506B9"/>
    <w:rsid w:val="00A51E44"/>
    <w:rsid w:val="00A52471"/>
    <w:rsid w:val="00A559D5"/>
    <w:rsid w:val="00A606F1"/>
    <w:rsid w:val="00A623F2"/>
    <w:rsid w:val="00A6251E"/>
    <w:rsid w:val="00A63841"/>
    <w:rsid w:val="00A665CB"/>
    <w:rsid w:val="00A74537"/>
    <w:rsid w:val="00A7459F"/>
    <w:rsid w:val="00A7491C"/>
    <w:rsid w:val="00A770CA"/>
    <w:rsid w:val="00A776A3"/>
    <w:rsid w:val="00A926C8"/>
    <w:rsid w:val="00AA4248"/>
    <w:rsid w:val="00AA5121"/>
    <w:rsid w:val="00AB2AD0"/>
    <w:rsid w:val="00AB2D8F"/>
    <w:rsid w:val="00AB44D1"/>
    <w:rsid w:val="00AB6150"/>
    <w:rsid w:val="00AC4649"/>
    <w:rsid w:val="00AC5D52"/>
    <w:rsid w:val="00AE1897"/>
    <w:rsid w:val="00AE2460"/>
    <w:rsid w:val="00AE3826"/>
    <w:rsid w:val="00AE39CD"/>
    <w:rsid w:val="00AE4D0B"/>
    <w:rsid w:val="00AF29F5"/>
    <w:rsid w:val="00AF4E94"/>
    <w:rsid w:val="00AF544A"/>
    <w:rsid w:val="00B012A8"/>
    <w:rsid w:val="00B01770"/>
    <w:rsid w:val="00B03784"/>
    <w:rsid w:val="00B15B8E"/>
    <w:rsid w:val="00B2260E"/>
    <w:rsid w:val="00B24A1B"/>
    <w:rsid w:val="00B27C8C"/>
    <w:rsid w:val="00B34F13"/>
    <w:rsid w:val="00B34F3F"/>
    <w:rsid w:val="00B409C3"/>
    <w:rsid w:val="00B4390C"/>
    <w:rsid w:val="00B44357"/>
    <w:rsid w:val="00B45EFB"/>
    <w:rsid w:val="00B53145"/>
    <w:rsid w:val="00B601F0"/>
    <w:rsid w:val="00B633A1"/>
    <w:rsid w:val="00B6538C"/>
    <w:rsid w:val="00B70CDD"/>
    <w:rsid w:val="00B95DB7"/>
    <w:rsid w:val="00BA0DB3"/>
    <w:rsid w:val="00BA0DED"/>
    <w:rsid w:val="00BA2B6D"/>
    <w:rsid w:val="00BA4628"/>
    <w:rsid w:val="00BA6A8A"/>
    <w:rsid w:val="00BB2BED"/>
    <w:rsid w:val="00BB3717"/>
    <w:rsid w:val="00BB6CB0"/>
    <w:rsid w:val="00BC0186"/>
    <w:rsid w:val="00BC2492"/>
    <w:rsid w:val="00BC5AFE"/>
    <w:rsid w:val="00BD0776"/>
    <w:rsid w:val="00BD143F"/>
    <w:rsid w:val="00BD315F"/>
    <w:rsid w:val="00BD5FC2"/>
    <w:rsid w:val="00BD6154"/>
    <w:rsid w:val="00BD67F0"/>
    <w:rsid w:val="00BD6D9B"/>
    <w:rsid w:val="00BD74B6"/>
    <w:rsid w:val="00BD770B"/>
    <w:rsid w:val="00BE13CF"/>
    <w:rsid w:val="00BE5A4B"/>
    <w:rsid w:val="00BE738E"/>
    <w:rsid w:val="00BF0626"/>
    <w:rsid w:val="00BF12D4"/>
    <w:rsid w:val="00BF561E"/>
    <w:rsid w:val="00C0084A"/>
    <w:rsid w:val="00C10956"/>
    <w:rsid w:val="00C1378E"/>
    <w:rsid w:val="00C15A59"/>
    <w:rsid w:val="00C240F3"/>
    <w:rsid w:val="00C24651"/>
    <w:rsid w:val="00C2716A"/>
    <w:rsid w:val="00C276D6"/>
    <w:rsid w:val="00C31381"/>
    <w:rsid w:val="00C32A29"/>
    <w:rsid w:val="00C359F3"/>
    <w:rsid w:val="00C47BF9"/>
    <w:rsid w:val="00C52712"/>
    <w:rsid w:val="00C53D03"/>
    <w:rsid w:val="00C53EBB"/>
    <w:rsid w:val="00C60DCD"/>
    <w:rsid w:val="00C65FAF"/>
    <w:rsid w:val="00C811F3"/>
    <w:rsid w:val="00C82932"/>
    <w:rsid w:val="00C83474"/>
    <w:rsid w:val="00C8453A"/>
    <w:rsid w:val="00C85275"/>
    <w:rsid w:val="00CA02D3"/>
    <w:rsid w:val="00CA03FF"/>
    <w:rsid w:val="00CA34EB"/>
    <w:rsid w:val="00CA4CA5"/>
    <w:rsid w:val="00CC0176"/>
    <w:rsid w:val="00CC2FFF"/>
    <w:rsid w:val="00CC69DE"/>
    <w:rsid w:val="00CC775C"/>
    <w:rsid w:val="00CD1C12"/>
    <w:rsid w:val="00CD2775"/>
    <w:rsid w:val="00CE02BA"/>
    <w:rsid w:val="00CF09D4"/>
    <w:rsid w:val="00D047E4"/>
    <w:rsid w:val="00D05952"/>
    <w:rsid w:val="00D12C0D"/>
    <w:rsid w:val="00D159D2"/>
    <w:rsid w:val="00D17E7E"/>
    <w:rsid w:val="00D201A0"/>
    <w:rsid w:val="00D216FC"/>
    <w:rsid w:val="00D226EE"/>
    <w:rsid w:val="00D23AAE"/>
    <w:rsid w:val="00D24B92"/>
    <w:rsid w:val="00D24D21"/>
    <w:rsid w:val="00D25F0B"/>
    <w:rsid w:val="00D26489"/>
    <w:rsid w:val="00D2682B"/>
    <w:rsid w:val="00D269F7"/>
    <w:rsid w:val="00D276DC"/>
    <w:rsid w:val="00D31FD0"/>
    <w:rsid w:val="00D3396F"/>
    <w:rsid w:val="00D428B9"/>
    <w:rsid w:val="00D4294F"/>
    <w:rsid w:val="00D43AED"/>
    <w:rsid w:val="00D545D6"/>
    <w:rsid w:val="00D605B2"/>
    <w:rsid w:val="00D62E3B"/>
    <w:rsid w:val="00D66019"/>
    <w:rsid w:val="00D71ED6"/>
    <w:rsid w:val="00D73132"/>
    <w:rsid w:val="00D767DF"/>
    <w:rsid w:val="00D80978"/>
    <w:rsid w:val="00D8200B"/>
    <w:rsid w:val="00D86460"/>
    <w:rsid w:val="00D90D88"/>
    <w:rsid w:val="00D934C7"/>
    <w:rsid w:val="00DA01AB"/>
    <w:rsid w:val="00DA1007"/>
    <w:rsid w:val="00DB6092"/>
    <w:rsid w:val="00DC0A85"/>
    <w:rsid w:val="00DC2A5E"/>
    <w:rsid w:val="00DC7682"/>
    <w:rsid w:val="00DD03B0"/>
    <w:rsid w:val="00DD3B9B"/>
    <w:rsid w:val="00DE0DBA"/>
    <w:rsid w:val="00DF2392"/>
    <w:rsid w:val="00DF5CD8"/>
    <w:rsid w:val="00DF5EAE"/>
    <w:rsid w:val="00DF7B8D"/>
    <w:rsid w:val="00DF7EDA"/>
    <w:rsid w:val="00E03BB5"/>
    <w:rsid w:val="00E063CF"/>
    <w:rsid w:val="00E10E9D"/>
    <w:rsid w:val="00E11EE2"/>
    <w:rsid w:val="00E13E09"/>
    <w:rsid w:val="00E17E3E"/>
    <w:rsid w:val="00E20A0A"/>
    <w:rsid w:val="00E21286"/>
    <w:rsid w:val="00E245BB"/>
    <w:rsid w:val="00E27786"/>
    <w:rsid w:val="00E364DE"/>
    <w:rsid w:val="00E45E76"/>
    <w:rsid w:val="00E5028E"/>
    <w:rsid w:val="00E518A9"/>
    <w:rsid w:val="00E51C12"/>
    <w:rsid w:val="00E61BAD"/>
    <w:rsid w:val="00E64250"/>
    <w:rsid w:val="00E65C48"/>
    <w:rsid w:val="00E75F8E"/>
    <w:rsid w:val="00E85450"/>
    <w:rsid w:val="00E85678"/>
    <w:rsid w:val="00E9105F"/>
    <w:rsid w:val="00E92885"/>
    <w:rsid w:val="00E92D54"/>
    <w:rsid w:val="00EA05A2"/>
    <w:rsid w:val="00EA2A78"/>
    <w:rsid w:val="00EA59F8"/>
    <w:rsid w:val="00EB53FF"/>
    <w:rsid w:val="00EB5D93"/>
    <w:rsid w:val="00EB662B"/>
    <w:rsid w:val="00EC58FF"/>
    <w:rsid w:val="00EC752F"/>
    <w:rsid w:val="00ED201D"/>
    <w:rsid w:val="00EE21AE"/>
    <w:rsid w:val="00EF026B"/>
    <w:rsid w:val="00EF3899"/>
    <w:rsid w:val="00EF4934"/>
    <w:rsid w:val="00F05C11"/>
    <w:rsid w:val="00F074BF"/>
    <w:rsid w:val="00F14357"/>
    <w:rsid w:val="00F15887"/>
    <w:rsid w:val="00F20991"/>
    <w:rsid w:val="00F20C5C"/>
    <w:rsid w:val="00F243EB"/>
    <w:rsid w:val="00F34BA5"/>
    <w:rsid w:val="00F3651B"/>
    <w:rsid w:val="00F408D7"/>
    <w:rsid w:val="00F46574"/>
    <w:rsid w:val="00F47597"/>
    <w:rsid w:val="00F50C64"/>
    <w:rsid w:val="00F54DE7"/>
    <w:rsid w:val="00F55716"/>
    <w:rsid w:val="00F62191"/>
    <w:rsid w:val="00F63247"/>
    <w:rsid w:val="00F652F1"/>
    <w:rsid w:val="00F6679E"/>
    <w:rsid w:val="00F676F5"/>
    <w:rsid w:val="00F76C62"/>
    <w:rsid w:val="00F778B2"/>
    <w:rsid w:val="00F82F0C"/>
    <w:rsid w:val="00F868B2"/>
    <w:rsid w:val="00F87B27"/>
    <w:rsid w:val="00F91250"/>
    <w:rsid w:val="00F91586"/>
    <w:rsid w:val="00F952CE"/>
    <w:rsid w:val="00FA45E3"/>
    <w:rsid w:val="00FA7E07"/>
    <w:rsid w:val="00FC642F"/>
    <w:rsid w:val="00FC69B3"/>
    <w:rsid w:val="00FD0557"/>
    <w:rsid w:val="00FD6F61"/>
    <w:rsid w:val="00FE1BE5"/>
    <w:rsid w:val="00FF3721"/>
    <w:rsid w:val="00FF560C"/>
    <w:rsid w:val="12144951"/>
    <w:rsid w:val="1A632335"/>
    <w:rsid w:val="1C62CA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DF1F4"/>
  <w15:chartTrackingRefBased/>
  <w15:docId w15:val="{FE4CF2F8-8367-4751-91E6-5577E24DD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424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042431"/>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431"/>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42431"/>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0424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8806E1"/>
    <w:pPr>
      <w:spacing w:after="0" w:line="240" w:lineRule="auto"/>
    </w:pPr>
  </w:style>
  <w:style w:type="character" w:styleId="Hyperlink">
    <w:name w:val="Hyperlink"/>
    <w:basedOn w:val="DefaultParagraphFont"/>
    <w:uiPriority w:val="99"/>
    <w:unhideWhenUsed/>
    <w:rsid w:val="00685553"/>
    <w:rPr>
      <w:color w:val="0000FF"/>
      <w:u w:val="single"/>
    </w:rPr>
  </w:style>
  <w:style w:type="paragraph" w:styleId="FootnoteText">
    <w:name w:val="footnote text"/>
    <w:basedOn w:val="Normal"/>
    <w:link w:val="FootnoteTextChar"/>
    <w:uiPriority w:val="99"/>
    <w:semiHidden/>
    <w:unhideWhenUsed/>
    <w:rsid w:val="00CA03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3FF"/>
    <w:rPr>
      <w:sz w:val="20"/>
      <w:szCs w:val="20"/>
    </w:rPr>
  </w:style>
  <w:style w:type="character" w:styleId="FootnoteReference">
    <w:name w:val="footnote reference"/>
    <w:basedOn w:val="DefaultParagraphFont"/>
    <w:uiPriority w:val="99"/>
    <w:semiHidden/>
    <w:unhideWhenUsed/>
    <w:rsid w:val="00CA03FF"/>
    <w:rPr>
      <w:vertAlign w:val="superscript"/>
    </w:rPr>
  </w:style>
  <w:style w:type="paragraph" w:styleId="ListParagraph">
    <w:name w:val="List Paragraph"/>
    <w:basedOn w:val="Normal"/>
    <w:uiPriority w:val="34"/>
    <w:qFormat/>
    <w:rsid w:val="00F87B27"/>
    <w:pPr>
      <w:ind w:left="720"/>
      <w:contextualSpacing/>
    </w:pPr>
  </w:style>
  <w:style w:type="table" w:styleId="TableGrid">
    <w:name w:val="Table Grid"/>
    <w:basedOn w:val="TableNormal"/>
    <w:uiPriority w:val="39"/>
    <w:rsid w:val="00AB6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972E8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72E82"/>
  </w:style>
  <w:style w:type="paragraph" w:styleId="Footer">
    <w:name w:val="footer"/>
    <w:basedOn w:val="Normal"/>
    <w:link w:val="FooterChar"/>
    <w:uiPriority w:val="99"/>
    <w:semiHidden/>
    <w:unhideWhenUsed/>
    <w:rsid w:val="00972E8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72E82"/>
  </w:style>
  <w:style w:type="character" w:styleId="CommentReference">
    <w:name w:val="annotation reference"/>
    <w:basedOn w:val="DefaultParagraphFont"/>
    <w:uiPriority w:val="99"/>
    <w:semiHidden/>
    <w:unhideWhenUsed/>
    <w:rsid w:val="00972E82"/>
    <w:rPr>
      <w:sz w:val="16"/>
      <w:szCs w:val="16"/>
    </w:rPr>
  </w:style>
  <w:style w:type="paragraph" w:styleId="CommentText">
    <w:name w:val="annotation text"/>
    <w:basedOn w:val="Normal"/>
    <w:link w:val="CommentTextChar"/>
    <w:uiPriority w:val="99"/>
    <w:unhideWhenUsed/>
    <w:rsid w:val="00972E82"/>
    <w:pPr>
      <w:spacing w:line="240" w:lineRule="auto"/>
    </w:pPr>
    <w:rPr>
      <w:sz w:val="20"/>
      <w:szCs w:val="20"/>
    </w:rPr>
  </w:style>
  <w:style w:type="character" w:customStyle="1" w:styleId="CommentTextChar">
    <w:name w:val="Comment Text Char"/>
    <w:basedOn w:val="DefaultParagraphFont"/>
    <w:link w:val="CommentText"/>
    <w:uiPriority w:val="99"/>
    <w:rsid w:val="00972E82"/>
    <w:rPr>
      <w:sz w:val="20"/>
      <w:szCs w:val="20"/>
    </w:rPr>
  </w:style>
  <w:style w:type="paragraph" w:styleId="CommentSubject">
    <w:name w:val="annotation subject"/>
    <w:basedOn w:val="CommentText"/>
    <w:next w:val="CommentText"/>
    <w:link w:val="CommentSubjectChar"/>
    <w:uiPriority w:val="99"/>
    <w:semiHidden/>
    <w:unhideWhenUsed/>
    <w:rsid w:val="00972E82"/>
    <w:rPr>
      <w:b/>
      <w:bCs/>
    </w:rPr>
  </w:style>
  <w:style w:type="character" w:customStyle="1" w:styleId="CommentSubjectChar">
    <w:name w:val="Comment Subject Char"/>
    <w:basedOn w:val="CommentTextChar"/>
    <w:link w:val="CommentSubject"/>
    <w:uiPriority w:val="99"/>
    <w:semiHidden/>
    <w:rsid w:val="00972E82"/>
    <w:rPr>
      <w:b/>
      <w:bCs/>
      <w:sz w:val="20"/>
      <w:szCs w:val="20"/>
    </w:rPr>
  </w:style>
  <w:style w:type="character" w:styleId="UnresolvedMention">
    <w:name w:val="Unresolved Mention"/>
    <w:basedOn w:val="DefaultParagraphFont"/>
    <w:uiPriority w:val="99"/>
    <w:semiHidden/>
    <w:unhideWhenUsed/>
    <w:rsid w:val="00567E19"/>
    <w:rPr>
      <w:color w:val="605E5C"/>
      <w:shd w:val="clear" w:color="auto" w:fill="E1DFDD"/>
    </w:rPr>
  </w:style>
  <w:style w:type="character" w:styleId="EndnoteReference">
    <w:name w:val="endnote reference"/>
    <w:basedOn w:val="DefaultParagraphFont"/>
    <w:uiPriority w:val="99"/>
    <w:semiHidden/>
    <w:unhideWhenUsed/>
    <w:rsid w:val="00D226EE"/>
    <w:rPr>
      <w:vertAlign w:val="superscript"/>
    </w:rPr>
  </w:style>
  <w:style w:type="character" w:customStyle="1" w:styleId="gtfootnotemarks">
    <w:name w:val="gt_footnote_marks"/>
    <w:basedOn w:val="DefaultParagraphFont"/>
    <w:rsid w:val="00B45EFB"/>
  </w:style>
  <w:style w:type="character" w:styleId="Strong">
    <w:name w:val="Strong"/>
    <w:basedOn w:val="DefaultParagraphFont"/>
    <w:uiPriority w:val="22"/>
    <w:qFormat/>
    <w:rsid w:val="007160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645495">
      <w:bodyDiv w:val="1"/>
      <w:marLeft w:val="0"/>
      <w:marRight w:val="0"/>
      <w:marTop w:val="0"/>
      <w:marBottom w:val="0"/>
      <w:divBdr>
        <w:top w:val="none" w:sz="0" w:space="0" w:color="auto"/>
        <w:left w:val="none" w:sz="0" w:space="0" w:color="auto"/>
        <w:bottom w:val="none" w:sz="0" w:space="0" w:color="auto"/>
        <w:right w:val="none" w:sz="0" w:space="0" w:color="auto"/>
      </w:divBdr>
    </w:div>
    <w:div w:id="698160563">
      <w:bodyDiv w:val="1"/>
      <w:marLeft w:val="0"/>
      <w:marRight w:val="0"/>
      <w:marTop w:val="0"/>
      <w:marBottom w:val="0"/>
      <w:divBdr>
        <w:top w:val="none" w:sz="0" w:space="0" w:color="auto"/>
        <w:left w:val="none" w:sz="0" w:space="0" w:color="auto"/>
        <w:bottom w:val="none" w:sz="0" w:space="0" w:color="auto"/>
        <w:right w:val="none" w:sz="0" w:space="0" w:color="auto"/>
      </w:divBdr>
    </w:div>
    <w:div w:id="795835442">
      <w:bodyDiv w:val="1"/>
      <w:marLeft w:val="0"/>
      <w:marRight w:val="0"/>
      <w:marTop w:val="0"/>
      <w:marBottom w:val="0"/>
      <w:divBdr>
        <w:top w:val="none" w:sz="0" w:space="0" w:color="auto"/>
        <w:left w:val="none" w:sz="0" w:space="0" w:color="auto"/>
        <w:bottom w:val="none" w:sz="0" w:space="0" w:color="auto"/>
        <w:right w:val="none" w:sz="0" w:space="0" w:color="auto"/>
      </w:divBdr>
    </w:div>
    <w:div w:id="860827116">
      <w:bodyDiv w:val="1"/>
      <w:marLeft w:val="0"/>
      <w:marRight w:val="0"/>
      <w:marTop w:val="0"/>
      <w:marBottom w:val="0"/>
      <w:divBdr>
        <w:top w:val="none" w:sz="0" w:space="0" w:color="auto"/>
        <w:left w:val="none" w:sz="0" w:space="0" w:color="auto"/>
        <w:bottom w:val="none" w:sz="0" w:space="0" w:color="auto"/>
        <w:right w:val="none" w:sz="0" w:space="0" w:color="auto"/>
      </w:divBdr>
    </w:div>
    <w:div w:id="1153831444">
      <w:bodyDiv w:val="1"/>
      <w:marLeft w:val="0"/>
      <w:marRight w:val="0"/>
      <w:marTop w:val="0"/>
      <w:marBottom w:val="0"/>
      <w:divBdr>
        <w:top w:val="none" w:sz="0" w:space="0" w:color="auto"/>
        <w:left w:val="none" w:sz="0" w:space="0" w:color="auto"/>
        <w:bottom w:val="none" w:sz="0" w:space="0" w:color="auto"/>
        <w:right w:val="none" w:sz="0" w:space="0" w:color="auto"/>
      </w:divBdr>
    </w:div>
    <w:div w:id="1327248389">
      <w:bodyDiv w:val="1"/>
      <w:marLeft w:val="0"/>
      <w:marRight w:val="0"/>
      <w:marTop w:val="0"/>
      <w:marBottom w:val="0"/>
      <w:divBdr>
        <w:top w:val="none" w:sz="0" w:space="0" w:color="auto"/>
        <w:left w:val="none" w:sz="0" w:space="0" w:color="auto"/>
        <w:bottom w:val="none" w:sz="0" w:space="0" w:color="auto"/>
        <w:right w:val="none" w:sz="0" w:space="0" w:color="auto"/>
      </w:divBdr>
    </w:div>
    <w:div w:id="1399285354">
      <w:bodyDiv w:val="1"/>
      <w:marLeft w:val="0"/>
      <w:marRight w:val="0"/>
      <w:marTop w:val="0"/>
      <w:marBottom w:val="0"/>
      <w:divBdr>
        <w:top w:val="none" w:sz="0" w:space="0" w:color="auto"/>
        <w:left w:val="none" w:sz="0" w:space="0" w:color="auto"/>
        <w:bottom w:val="none" w:sz="0" w:space="0" w:color="auto"/>
        <w:right w:val="none" w:sz="0" w:space="0" w:color="auto"/>
      </w:divBdr>
    </w:div>
    <w:div w:id="1431587593">
      <w:bodyDiv w:val="1"/>
      <w:marLeft w:val="0"/>
      <w:marRight w:val="0"/>
      <w:marTop w:val="0"/>
      <w:marBottom w:val="0"/>
      <w:divBdr>
        <w:top w:val="none" w:sz="0" w:space="0" w:color="auto"/>
        <w:left w:val="none" w:sz="0" w:space="0" w:color="auto"/>
        <w:bottom w:val="none" w:sz="0" w:space="0" w:color="auto"/>
        <w:right w:val="none" w:sz="0" w:space="0" w:color="auto"/>
      </w:divBdr>
    </w:div>
    <w:div w:id="1540817039">
      <w:bodyDiv w:val="1"/>
      <w:marLeft w:val="0"/>
      <w:marRight w:val="0"/>
      <w:marTop w:val="0"/>
      <w:marBottom w:val="0"/>
      <w:divBdr>
        <w:top w:val="none" w:sz="0" w:space="0" w:color="auto"/>
        <w:left w:val="none" w:sz="0" w:space="0" w:color="auto"/>
        <w:bottom w:val="none" w:sz="0" w:space="0" w:color="auto"/>
        <w:right w:val="none" w:sz="0" w:space="0" w:color="auto"/>
      </w:divBdr>
      <w:divsChild>
        <w:div w:id="536554271">
          <w:marLeft w:val="0"/>
          <w:marRight w:val="0"/>
          <w:marTop w:val="0"/>
          <w:marBottom w:val="0"/>
          <w:divBdr>
            <w:top w:val="none" w:sz="0" w:space="0" w:color="auto"/>
            <w:left w:val="none" w:sz="0" w:space="0" w:color="auto"/>
            <w:bottom w:val="none" w:sz="0" w:space="0" w:color="auto"/>
            <w:right w:val="none" w:sz="0" w:space="0" w:color="auto"/>
          </w:divBdr>
          <w:divsChild>
            <w:div w:id="111267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611558">
      <w:bodyDiv w:val="1"/>
      <w:marLeft w:val="0"/>
      <w:marRight w:val="0"/>
      <w:marTop w:val="0"/>
      <w:marBottom w:val="0"/>
      <w:divBdr>
        <w:top w:val="none" w:sz="0" w:space="0" w:color="auto"/>
        <w:left w:val="none" w:sz="0" w:space="0" w:color="auto"/>
        <w:bottom w:val="none" w:sz="0" w:space="0" w:color="auto"/>
        <w:right w:val="none" w:sz="0" w:space="0" w:color="auto"/>
      </w:divBdr>
    </w:div>
    <w:div w:id="1641110892">
      <w:bodyDiv w:val="1"/>
      <w:marLeft w:val="0"/>
      <w:marRight w:val="0"/>
      <w:marTop w:val="0"/>
      <w:marBottom w:val="0"/>
      <w:divBdr>
        <w:top w:val="none" w:sz="0" w:space="0" w:color="auto"/>
        <w:left w:val="none" w:sz="0" w:space="0" w:color="auto"/>
        <w:bottom w:val="none" w:sz="0" w:space="0" w:color="auto"/>
        <w:right w:val="none" w:sz="0" w:space="0" w:color="auto"/>
      </w:divBdr>
      <w:divsChild>
        <w:div w:id="1713190508">
          <w:marLeft w:val="720"/>
          <w:marRight w:val="0"/>
          <w:marTop w:val="0"/>
          <w:marBottom w:val="0"/>
          <w:divBdr>
            <w:top w:val="none" w:sz="0" w:space="0" w:color="auto"/>
            <w:left w:val="none" w:sz="0" w:space="0" w:color="auto"/>
            <w:bottom w:val="none" w:sz="0" w:space="0" w:color="auto"/>
            <w:right w:val="none" w:sz="0" w:space="0" w:color="auto"/>
          </w:divBdr>
        </w:div>
      </w:divsChild>
    </w:div>
    <w:div w:id="1798791737">
      <w:bodyDiv w:val="1"/>
      <w:marLeft w:val="0"/>
      <w:marRight w:val="0"/>
      <w:marTop w:val="0"/>
      <w:marBottom w:val="0"/>
      <w:divBdr>
        <w:top w:val="none" w:sz="0" w:space="0" w:color="auto"/>
        <w:left w:val="none" w:sz="0" w:space="0" w:color="auto"/>
        <w:bottom w:val="none" w:sz="0" w:space="0" w:color="auto"/>
        <w:right w:val="none" w:sz="0" w:space="0" w:color="auto"/>
      </w:divBdr>
    </w:div>
    <w:div w:id="1924531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tif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bestpractice.bmj.com/topics/en-gb/3000201/history-exam#keyFactors" TargetMode="External"/><Relationship Id="rId2" Type="http://schemas.openxmlformats.org/officeDocument/2006/relationships/hyperlink" Target="https://bestpractice.bmj.com/topics/en-gb/3000108" TargetMode="External"/><Relationship Id="rId1" Type="http://schemas.openxmlformats.org/officeDocument/2006/relationships/hyperlink" Target="https://www.nhs.uk/conditions/chest-infection/" TargetMode="External"/><Relationship Id="rId4" Type="http://schemas.openxmlformats.org/officeDocument/2006/relationships/hyperlink" Target="https://www.nice.org.uk/guidance/ng237/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ADC6022738F94A8E39F37B060CE002" ma:contentTypeVersion="17" ma:contentTypeDescription="Create a new document." ma:contentTypeScope="" ma:versionID="e7b2da86697bb2127d517a33f59d78c2">
  <xsd:schema xmlns:xsd="http://www.w3.org/2001/XMLSchema" xmlns:xs="http://www.w3.org/2001/XMLSchema" xmlns:p="http://schemas.microsoft.com/office/2006/metadata/properties" xmlns:ns2="0e6b9a8f-19e2-44ab-87b6-2871f92e89b1" xmlns:ns3="a2093613-61a3-4d02-8eed-4935ccfbe012" targetNamespace="http://schemas.microsoft.com/office/2006/metadata/properties" ma:root="true" ma:fieldsID="38c50b75ba7642d5d4e742d470020267" ns2:_="" ns3:_="">
    <xsd:import namespace="0e6b9a8f-19e2-44ab-87b6-2871f92e89b1"/>
    <xsd:import namespace="a2093613-61a3-4d02-8eed-4935ccfbe0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b9a8f-19e2-44ab-87b6-2871f92e89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d084387-097e-4aef-8f33-0dee7b0eb57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093613-61a3-4d02-8eed-4935ccfbe01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00abd7f-bfea-4f32-9438-cab22713fcdf}" ma:internalName="TaxCatchAll" ma:showField="CatchAllData" ma:web="a2093613-61a3-4d02-8eed-4935ccfbe0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a2093613-61a3-4d02-8eed-4935ccfbe012" xsi:nil="true"/>
    <lcf76f155ced4ddcb4097134ff3c332f xmlns="0e6b9a8f-19e2-44ab-87b6-2871f92e89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D14AF0-B50E-4467-A130-7CD3BA4B7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b9a8f-19e2-44ab-87b6-2871f92e89b1"/>
    <ds:schemaRef ds:uri="a2093613-61a3-4d02-8eed-4935ccfbe0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FF4CAB-FB67-4039-955A-34F728165044}">
  <ds:schemaRefs>
    <ds:schemaRef ds:uri="http://schemas.microsoft.com/sharepoint/v3/contenttype/forms"/>
  </ds:schemaRefs>
</ds:datastoreItem>
</file>

<file path=customXml/itemProps3.xml><?xml version="1.0" encoding="utf-8"?>
<ds:datastoreItem xmlns:ds="http://schemas.openxmlformats.org/officeDocument/2006/customXml" ds:itemID="{B526828A-B3C3-4130-A40C-C339B5A8A665}">
  <ds:schemaRefs>
    <ds:schemaRef ds:uri="http://schemas.openxmlformats.org/officeDocument/2006/bibliography"/>
  </ds:schemaRefs>
</ds:datastoreItem>
</file>

<file path=customXml/itemProps4.xml><?xml version="1.0" encoding="utf-8"?>
<ds:datastoreItem xmlns:ds="http://schemas.openxmlformats.org/officeDocument/2006/customXml" ds:itemID="{C2E4E735-191D-4D03-B741-DFEE1C1C634C}">
  <ds:schemaRefs>
    <ds:schemaRef ds:uri="0e6b9a8f-19e2-44ab-87b6-2871f92e89b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2093613-61a3-4d02-8eed-4935ccfbe0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Kwiatkowska</dc:creator>
  <cp:keywords/>
  <dc:description/>
  <cp:lastModifiedBy>Rachel Kwiatkowska</cp:lastModifiedBy>
  <cp:revision>3</cp:revision>
  <dcterms:created xsi:type="dcterms:W3CDTF">2024-05-03T14:15:00Z</dcterms:created>
  <dcterms:modified xsi:type="dcterms:W3CDTF">2024-05-03T14:15:00Z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0x0101006CADC6022738F94A8E39F37B060CE002</vt:lpwstr>
  </property>
  <property fmtid="{D5CDD505-2E9C-101B-9397-08002B2CF9AE}" pid="3" name="Mendeley Recent Style Id 0_1">
    <vt:lpwstr>http://www.zotero.org/styles/american-political-science-association</vt:lpwstr>
  </property>
  <property fmtid="{D5CDD505-2E9C-101B-9397-08002B2CF9AE}" pid="4" name="Mendeley Recent Style Name 0_1">
    <vt:lpwstr>American Political Science Association</vt:lpwstr>
  </property>
  <property fmtid="{D5CDD505-2E9C-101B-9397-08002B2CF9AE}" pid="5" name="Mendeley Recent Style Id 1_1">
    <vt:lpwstr>http://www.zotero.org/styles/apa</vt:lpwstr>
  </property>
  <property fmtid="{D5CDD505-2E9C-101B-9397-08002B2CF9AE}" pid="6" name="Mendeley Recent Style Name 1_1">
    <vt:lpwstr>American Psychological Association 7th edition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 6th edition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http://www.zotero.org/styles/harvard1</vt:lpwstr>
  </property>
  <property fmtid="{D5CDD505-2E9C-101B-9397-08002B2CF9AE}" pid="12" name="Mendeley Recent Style Name 4_1">
    <vt:lpwstr>Harvard reference format 1 (deprecated)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http://www.zotero.org/styles/modern-humanities-research-association</vt:lpwstr>
  </property>
  <property fmtid="{D5CDD505-2E9C-101B-9397-08002B2CF9AE}" pid="16" name="Mendeley Recent Style Name 6_1">
    <vt:lpwstr>Modern Humanities Research Association 3rd edition (note with bibliography)</vt:lpwstr>
  </property>
  <property fmtid="{D5CDD505-2E9C-101B-9397-08002B2CF9AE}" pid="17" name="Mendeley Recent Style Id 7_1">
    <vt:lpwstr>http://www.zotero.org/styles/modern-language-association</vt:lpwstr>
  </property>
  <property fmtid="{D5CDD505-2E9C-101B-9397-08002B2CF9AE}" pid="18" name="Mendeley Recent Style Name 7_1">
    <vt:lpwstr>Modern Language Association 8th edition</vt:lpwstr>
  </property>
  <property fmtid="{D5CDD505-2E9C-101B-9397-08002B2CF9AE}" pid="19" name="Mendeley Recent Style Id 8_1">
    <vt:lpwstr>http://www.zotero.org/styles/nature</vt:lpwstr>
  </property>
  <property fmtid="{D5CDD505-2E9C-101B-9397-08002B2CF9AE}" pid="20" name="Mendeley Recent Style Name 8_1">
    <vt:lpwstr>Nature</vt:lpwstr>
  </property>
  <property fmtid="{D5CDD505-2E9C-101B-9397-08002B2CF9AE}" pid="21" name="Mendeley Recent Style Id 9_1">
    <vt:lpwstr>http://www.zotero.org/styles/vancouver</vt:lpwstr>
  </property>
  <property fmtid="{D5CDD505-2E9C-101B-9397-08002B2CF9AE}" pid="22" name="Mendeley Recent Style Name 9_1">
    <vt:lpwstr>Vancouver</vt:lpwstr>
  </property>
  <property fmtid="{D5CDD505-2E9C-101B-9397-08002B2CF9AE}" pid="23" name="MediaServiceImageTags">
    <vt:lpwstr/>
  </property>
  <property fmtid="{D5CDD505-2E9C-101B-9397-08002B2CF9AE}" pid="24" name="Mendeley Document_1">
    <vt:lpwstr>True</vt:lpwstr>
  </property>
  <property fmtid="{D5CDD505-2E9C-101B-9397-08002B2CF9AE}" pid="25" name="Mendeley Unique User Id_1">
    <vt:lpwstr>e13d98ed-85de-3f80-9994-4841b32f61b2</vt:lpwstr>
  </property>
  <property fmtid="{D5CDD505-2E9C-101B-9397-08002B2CF9AE}" pid="26" name="Mendeley Citation Style_1">
    <vt:lpwstr>http://www.zotero.org/styles/vancouver</vt:lpwstr>
  </property>
</Properties>
</file>