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DB05F" w14:textId="67287749" w:rsidR="00EB6830" w:rsidRDefault="00846852" w:rsidP="00846852">
      <w:pPr>
        <w:spacing w:before="100" w:beforeAutospacing="1" w:after="0"/>
        <w:ind w:right="-1191"/>
      </w:pPr>
      <w:r w:rsidRPr="00846852">
        <w:rPr>
          <w:noProof/>
        </w:rPr>
        <w:drawing>
          <wp:inline distT="0" distB="0" distL="0" distR="0" wp14:anchorId="7396E025" wp14:editId="4436C077">
            <wp:extent cx="2991600" cy="8258400"/>
            <wp:effectExtent l="0" t="0" r="0" b="0"/>
            <wp:docPr id="13521247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82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9FAD" w14:textId="36F753B2" w:rsidR="00846852" w:rsidRDefault="00846852" w:rsidP="00846852">
      <w:pPr>
        <w:spacing w:before="100" w:beforeAutospacing="1" w:after="0"/>
        <w:ind w:right="-1191"/>
      </w:pPr>
      <w:r w:rsidRPr="00846852">
        <w:lastRenderedPageBreak/>
        <w:t>Supplementary Table 1A</w:t>
      </w:r>
    </w:p>
    <w:p w14:paraId="6FA0C3E6" w14:textId="49529394" w:rsidR="00846852" w:rsidRDefault="00846852">
      <w:r>
        <w:br w:type="page"/>
      </w:r>
    </w:p>
    <w:tbl>
      <w:tblPr>
        <w:tblW w:w="10147" w:type="dxa"/>
        <w:tblLook w:val="04A0" w:firstRow="1" w:lastRow="0" w:firstColumn="1" w:lastColumn="0" w:noHBand="0" w:noVBand="1"/>
      </w:tblPr>
      <w:tblGrid>
        <w:gridCol w:w="940"/>
        <w:gridCol w:w="940"/>
        <w:gridCol w:w="886"/>
        <w:gridCol w:w="943"/>
        <w:gridCol w:w="943"/>
        <w:gridCol w:w="1075"/>
        <w:gridCol w:w="2280"/>
        <w:gridCol w:w="2140"/>
      </w:tblGrid>
      <w:tr w:rsidR="007D5D55" w:rsidRPr="007D5D55" w14:paraId="78E0FF68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ED5B" w14:textId="5AEF5BC6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Sample ID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8FD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94B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VL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8B6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CD4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588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CD8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7E7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CD4/CD8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C7B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CD4/CD38+HLA-DR+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969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CD8/CD38+HLA-DR+</w:t>
            </w:r>
          </w:p>
        </w:tc>
      </w:tr>
      <w:tr w:rsidR="007D5D55" w:rsidRPr="007D5D55" w14:paraId="0D9A44A3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3249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107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B45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76739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B6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768,00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40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2138,00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5AE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F122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9.07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51E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26.18</w:t>
            </w:r>
          </w:p>
        </w:tc>
      </w:tr>
      <w:tr w:rsidR="007D5D55" w:rsidRPr="007D5D55" w14:paraId="0C9B5374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7EC8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72D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7C21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76505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D4B8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511,00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7B18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1048,00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F51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4EA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5.45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0C7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11.85</w:t>
            </w:r>
          </w:p>
        </w:tc>
      </w:tr>
      <w:tr w:rsidR="007D5D55" w:rsidRPr="007D5D55" w14:paraId="0DDD8587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D464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1A6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26D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15789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44F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A40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1038,00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A5F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0,59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C80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9.07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BA3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17.16</w:t>
            </w:r>
          </w:p>
        </w:tc>
      </w:tr>
      <w:tr w:rsidR="007D5D55" w:rsidRPr="007D5D55" w14:paraId="27D9F596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8477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554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75B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32428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96B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564,00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A6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1415,00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233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DC9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8.14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083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31.28</w:t>
            </w:r>
          </w:p>
        </w:tc>
      </w:tr>
      <w:tr w:rsidR="007D5D55" w:rsidRPr="007D5D55" w14:paraId="070AD5EC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F44C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2C2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E3D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102440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F15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585,00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A96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2219,00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EEA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42A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33.02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CD2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50.37</w:t>
            </w:r>
          </w:p>
        </w:tc>
      </w:tr>
      <w:tr w:rsidR="007D5D55" w:rsidRPr="007D5D55" w14:paraId="35A56D11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D766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4C0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412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42652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320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316,00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637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843,00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FBC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182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5.06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098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34.92</w:t>
            </w:r>
          </w:p>
        </w:tc>
      </w:tr>
      <w:tr w:rsidR="007D5D55" w:rsidRPr="007D5D55" w14:paraId="07D48237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5E3A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DD5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C0E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&lt;50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FCA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1496,00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0B4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2367,00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970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F6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0.67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9B9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3.29</w:t>
            </w:r>
          </w:p>
        </w:tc>
      </w:tr>
      <w:tr w:rsidR="007D5D55" w:rsidRPr="007D5D55" w14:paraId="44E94334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43EB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B7F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5AB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E0D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777,00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7BF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872,00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977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15B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1.41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B52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6.05</w:t>
            </w:r>
          </w:p>
        </w:tc>
      </w:tr>
      <w:tr w:rsidR="007D5D55" w:rsidRPr="007D5D55" w14:paraId="37331557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3F7E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6D3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294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43E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278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853,00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00E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0,60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45A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4.75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5A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13.99</w:t>
            </w:r>
          </w:p>
        </w:tc>
      </w:tr>
      <w:tr w:rsidR="007D5D55" w:rsidRPr="007D5D55" w14:paraId="1FC1A724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8AB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503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733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10566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32D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961,00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F8C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849,00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3EB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1,13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A45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10.83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F64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39.46</w:t>
            </w:r>
          </w:p>
        </w:tc>
      </w:tr>
      <w:tr w:rsidR="007D5D55" w:rsidRPr="007D5D55" w14:paraId="51F70829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5C84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081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FC7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8066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BA2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427,00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17D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684,00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BEB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8AA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13.06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4BE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24.21</w:t>
            </w:r>
          </w:p>
        </w:tc>
      </w:tr>
      <w:tr w:rsidR="007D5D55" w:rsidRPr="007D5D55" w14:paraId="69B3BFE7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0DBF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9E9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F23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02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563,00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0CE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757,00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73F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0,74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36A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4.68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646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8.8</w:t>
            </w:r>
          </w:p>
        </w:tc>
      </w:tr>
      <w:tr w:rsidR="007D5D55" w:rsidRPr="007D5D55" w14:paraId="14819606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5E8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3D9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206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20572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97E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CD3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1017,00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9AD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A28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14.16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54B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43.96</w:t>
            </w:r>
          </w:p>
        </w:tc>
      </w:tr>
      <w:tr w:rsidR="007D5D55" w:rsidRPr="007D5D55" w14:paraId="45B630AD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517C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197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FB9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18895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924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398,00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E59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1298,00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C15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57F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500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18.1</w:t>
            </w:r>
          </w:p>
        </w:tc>
      </w:tr>
      <w:tr w:rsidR="007D5D55" w:rsidRPr="007D5D55" w14:paraId="701EA4B6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63AB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08A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C32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10906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B7F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327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902,00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B2A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0,57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BBB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12.48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D3D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18.54</w:t>
            </w:r>
          </w:p>
        </w:tc>
      </w:tr>
      <w:tr w:rsidR="007D5D55" w:rsidRPr="007D5D55" w14:paraId="73CF304A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1D08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BE6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519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84C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40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780,00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E1F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1,11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466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95F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7.38</w:t>
            </w:r>
          </w:p>
        </w:tc>
      </w:tr>
      <w:tr w:rsidR="007D5D55" w:rsidRPr="007D5D55" w14:paraId="410CD63D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C7CB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7A9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A62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1CC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12D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1194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42D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0,82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9E5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D7E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10.79</w:t>
            </w:r>
          </w:p>
        </w:tc>
      </w:tr>
      <w:tr w:rsidR="007D5D55" w:rsidRPr="007D5D55" w14:paraId="2D1B31AD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B38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4C4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6B3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249346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80A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BA0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78B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528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18E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16,00</w:t>
            </w:r>
          </w:p>
        </w:tc>
      </w:tr>
      <w:tr w:rsidR="007D5D55" w:rsidRPr="007D5D55" w14:paraId="29B3FAA2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8DB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A2F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5AD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35909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8DD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63D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1D6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846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3.21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C03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12.03</w:t>
            </w:r>
          </w:p>
        </w:tc>
      </w:tr>
      <w:tr w:rsidR="007D5D55" w:rsidRPr="007D5D55" w14:paraId="4D9D4AF5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E2B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FD8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AC3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89588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65B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E07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43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0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173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40.74</w:t>
            </w:r>
          </w:p>
        </w:tc>
      </w:tr>
      <w:tr w:rsidR="007D5D55" w:rsidRPr="007D5D55" w14:paraId="608DFFAA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178C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2AFE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3DDD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1F9D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A6F4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883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6C7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756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6.98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EE4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25.08</w:t>
            </w:r>
          </w:p>
        </w:tc>
      </w:tr>
      <w:tr w:rsidR="007D5D55" w:rsidRPr="007D5D55" w14:paraId="6478CEEA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049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A51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798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2A8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829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1196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7C2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CA1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4.49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EF9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17.32</w:t>
            </w:r>
          </w:p>
        </w:tc>
      </w:tr>
      <w:tr w:rsidR="007D5D55" w:rsidRPr="007D5D55" w14:paraId="6F2BEA15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D22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18A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B8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21798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E6A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651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693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394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913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14.42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DF5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31.89</w:t>
            </w:r>
          </w:p>
        </w:tc>
      </w:tr>
      <w:tr w:rsidR="007D5D55" w:rsidRPr="007D5D55" w14:paraId="294A777E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8A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9DB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F91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5A5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BE8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A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2,14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BEF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9.34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B14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21.02</w:t>
            </w:r>
          </w:p>
        </w:tc>
      </w:tr>
      <w:tr w:rsidR="007D5D55" w:rsidRPr="007D5D55" w14:paraId="0DB0228D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F02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81D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48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17119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C33B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762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893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166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204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4.16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C3E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21.75</w:t>
            </w:r>
          </w:p>
        </w:tc>
      </w:tr>
      <w:tr w:rsidR="007D5D55" w:rsidRPr="007D5D55" w14:paraId="7B8322CC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467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91B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7DC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D5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23C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7E1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1,04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F8C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5.27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3F9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13.72</w:t>
            </w:r>
          </w:p>
        </w:tc>
      </w:tr>
      <w:tr w:rsidR="007D5D55" w:rsidRPr="007D5D55" w14:paraId="4D45B739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ECF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699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E0C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7030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0ADC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683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256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B4D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2.19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973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16.13</w:t>
            </w:r>
          </w:p>
        </w:tc>
      </w:tr>
      <w:tr w:rsidR="007D5D55" w:rsidRPr="007D5D55" w14:paraId="62B62A27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D4A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24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73A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12579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8BE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2791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B40D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306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7.49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163E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15.69</w:t>
            </w:r>
          </w:p>
        </w:tc>
      </w:tr>
      <w:tr w:rsidR="007D5D55" w:rsidRPr="007D5D55" w14:paraId="33295B91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0E03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3587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248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6279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518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B8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8192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9939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221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14.44</w:t>
            </w:r>
          </w:p>
        </w:tc>
      </w:tr>
      <w:tr w:rsidR="007D5D55" w:rsidRPr="007D5D55" w14:paraId="53394210" w14:textId="77777777" w:rsidTr="00D70F43">
        <w:trPr>
          <w:divId w:val="2064257526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9EA5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F908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809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FFF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3A7A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4970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0,88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35D6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2.86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3F04" w14:textId="77777777" w:rsidR="007D5D55" w:rsidRPr="007D5D55" w:rsidRDefault="007D5D55" w:rsidP="007D5D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7D5D55">
              <w:rPr>
                <w:rFonts w:ascii="Aptos Narrow" w:eastAsia="Times New Roman" w:hAnsi="Aptos Narrow" w:cs="Times New Roman"/>
                <w:kern w:val="0"/>
                <w14:ligatures w14:val="none"/>
              </w:rPr>
              <w:t>12.24</w:t>
            </w:r>
          </w:p>
        </w:tc>
      </w:tr>
    </w:tbl>
    <w:p w14:paraId="7FF46C47" w14:textId="73E26F90" w:rsidR="00846852" w:rsidRDefault="002A1170">
      <w:r>
        <w:t>S</w:t>
      </w:r>
      <w:r w:rsidRPr="002A1170">
        <w:t>upplementary Table 1B</w:t>
      </w:r>
    </w:p>
    <w:p w14:paraId="6DE42F12" w14:textId="77777777" w:rsidR="00F943EC" w:rsidRDefault="00F943EC"/>
    <w:p w14:paraId="146418EE" w14:textId="391E3E95" w:rsidR="00F943EC" w:rsidRDefault="00BE7A4E">
      <w:r w:rsidRPr="00423077">
        <w:rPr>
          <w:rFonts w:ascii="Arial" w:hAnsi="Arial" w:cs="Arial"/>
          <w:color w:val="222222"/>
          <w:shd w:val="clear" w:color="auto" w:fill="FFFFFF"/>
        </w:rPr>
        <w:t>Supplementary Table 1</w:t>
      </w:r>
      <w:r w:rsidR="007D5D55" w:rsidRPr="00423077">
        <w:rPr>
          <w:rFonts w:ascii="Arial" w:hAnsi="Arial" w:cs="Arial"/>
          <w:color w:val="222222"/>
          <w:shd w:val="clear" w:color="auto" w:fill="FFFFFF"/>
        </w:rPr>
        <w:t xml:space="preserve">: </w:t>
      </w:r>
      <w:r w:rsidR="007D5D55" w:rsidRPr="00423077">
        <w:rPr>
          <w:rFonts w:ascii="Times New Roman" w:hAnsi="Times New Roman"/>
          <w:b/>
          <w:i/>
          <w:iCs/>
          <w:sz w:val="24"/>
          <w:szCs w:val="24"/>
        </w:rPr>
        <w:t>C</w:t>
      </w:r>
      <w:r w:rsidR="007D5D55" w:rsidRPr="00AB2F64">
        <w:rPr>
          <w:rFonts w:ascii="Times New Roman" w:hAnsi="Times New Roman"/>
          <w:b/>
          <w:i/>
          <w:iCs/>
          <w:sz w:val="24"/>
          <w:szCs w:val="24"/>
        </w:rPr>
        <w:t>haracteristics</w:t>
      </w:r>
      <w:r w:rsidR="007D5D55">
        <w:rPr>
          <w:rFonts w:ascii="Times New Roman" w:hAnsi="Times New Roman"/>
          <w:b/>
          <w:i/>
          <w:iCs/>
          <w:sz w:val="24"/>
          <w:szCs w:val="24"/>
        </w:rPr>
        <w:t xml:space="preserve"> of selected patients from groups 1 and 3</w:t>
      </w:r>
      <w:r w:rsidR="007D5D55" w:rsidRPr="007D5D55">
        <w:rPr>
          <w:rFonts w:ascii="Times New Roman" w:hAnsi="Times New Roman"/>
          <w:b/>
          <w:sz w:val="24"/>
          <w:szCs w:val="24"/>
        </w:rPr>
        <w:t xml:space="preserve">. </w:t>
      </w:r>
      <w:r w:rsidR="007D5D55" w:rsidRPr="007D5D55">
        <w:rPr>
          <w:rFonts w:ascii="Arial" w:hAnsi="Arial" w:cs="Arial"/>
          <w:shd w:val="clear" w:color="auto" w:fill="FFFFFF"/>
        </w:rPr>
        <w:t>Table 1A: Baseline characteristics of the first group of patients hospitalized with moderate COVID-19 during the first wave [18]. CT: Cycle threshold of RT-PCR for SARS-COV-2; F: Female; M: Male; ICU: Admitted to an Intensive Care Unit; *non-invasive ventilation</w:t>
      </w:r>
      <w:r w:rsidRPr="007D5D55">
        <w:rPr>
          <w:rFonts w:ascii="Arial" w:hAnsi="Arial" w:cs="Arial"/>
          <w:shd w:val="clear" w:color="auto" w:fill="FFFFFF"/>
        </w:rPr>
        <w:t>.</w:t>
      </w:r>
      <w:r w:rsidR="007D5D55">
        <w:rPr>
          <w:rFonts w:ascii="Arial" w:hAnsi="Arial" w:cs="Arial"/>
          <w:shd w:val="clear" w:color="auto" w:fill="FFFFFF"/>
        </w:rPr>
        <w:t xml:space="preserve"> </w:t>
      </w:r>
      <w:r w:rsidR="007D5D55">
        <w:rPr>
          <w:rFonts w:ascii="Arial" w:hAnsi="Arial" w:cs="Arial"/>
          <w:color w:val="222222"/>
          <w:shd w:val="clear" w:color="auto" w:fill="FFFFFF"/>
        </w:rPr>
        <w:t>CD38 and HLA-DR in CD4 and CD8 T cells are presented in percentages.</w:t>
      </w:r>
      <w:r w:rsidR="00D70F43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7D5D55">
        <w:rPr>
          <w:rFonts w:ascii="Arial" w:hAnsi="Arial" w:cs="Arial"/>
          <w:color w:val="222222"/>
          <w:shd w:val="clear" w:color="auto" w:fill="FFFFFF"/>
        </w:rPr>
        <w:t>Table 1B</w:t>
      </w:r>
      <w:r w:rsidRPr="007F772E">
        <w:rPr>
          <w:rFonts w:ascii="Arial" w:hAnsi="Arial" w:cs="Arial"/>
          <w:color w:val="222222"/>
          <w:shd w:val="clear" w:color="auto" w:fill="FFFFFF"/>
        </w:rPr>
        <w:t xml:space="preserve">: Characteristics of </w:t>
      </w:r>
      <w:r>
        <w:rPr>
          <w:rFonts w:ascii="Arial" w:hAnsi="Arial" w:cs="Arial"/>
          <w:color w:val="222222"/>
          <w:shd w:val="clear" w:color="auto" w:fill="FFFFFF"/>
        </w:rPr>
        <w:t xml:space="preserve">the third group analyzed, consisting of antiretroviral naïve male people living with </w:t>
      </w:r>
      <w:r w:rsidRPr="00042B3A">
        <w:rPr>
          <w:rFonts w:ascii="Arial" w:hAnsi="Arial" w:cs="Arial"/>
          <w:color w:val="222222"/>
          <w:shd w:val="clear" w:color="auto" w:fill="FFFFFF"/>
        </w:rPr>
        <w:t>HIV [19].</w:t>
      </w:r>
      <w:r>
        <w:rPr>
          <w:rFonts w:ascii="Arial" w:hAnsi="Arial" w:cs="Arial"/>
          <w:color w:val="222222"/>
          <w:shd w:val="clear" w:color="auto" w:fill="FFFFFF"/>
        </w:rPr>
        <w:t xml:space="preserve">  VL: HIV RNA viral load; CD4: CD4+ T cell counts; CD38 and HLA-DR in CD4 and CD8 T cells are presented in percentages. </w:t>
      </w:r>
    </w:p>
    <w:sectPr w:rsidR="00F943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yMbIwMDM0MjQ2MjZT0lEKTi0uzszPAykwqgUAe+AM6SwAAAA="/>
  </w:docVars>
  <w:rsids>
    <w:rsidRoot w:val="00846852"/>
    <w:rsid w:val="00032D81"/>
    <w:rsid w:val="00081276"/>
    <w:rsid w:val="002A1170"/>
    <w:rsid w:val="00423077"/>
    <w:rsid w:val="006222CB"/>
    <w:rsid w:val="007D5D55"/>
    <w:rsid w:val="007D61A5"/>
    <w:rsid w:val="00846852"/>
    <w:rsid w:val="00897C8C"/>
    <w:rsid w:val="00BE7A4E"/>
    <w:rsid w:val="00D70F43"/>
    <w:rsid w:val="00EB6830"/>
    <w:rsid w:val="00F9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D084"/>
  <w15:chartTrackingRefBased/>
  <w15:docId w15:val="{3019FF86-FF66-4B3F-BB6F-45E40729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6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6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6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6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6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6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6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6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6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6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6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6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68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685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68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685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68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68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6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6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6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6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6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68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4685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68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6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685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6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1601</Characters>
  <Application>Microsoft Office Word</Application>
  <DocSecurity>0</DocSecurity>
  <Lines>320</Lines>
  <Paragraphs>281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Diaz</dc:creator>
  <cp:keywords/>
  <dc:description/>
  <cp:lastModifiedBy>Ricardo Diaz</cp:lastModifiedBy>
  <cp:revision>2</cp:revision>
  <dcterms:created xsi:type="dcterms:W3CDTF">2024-03-30T18:38:00Z</dcterms:created>
  <dcterms:modified xsi:type="dcterms:W3CDTF">2024-03-30T18:38:00Z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29a0166f-82e3-463c-917b-ed33354b23e4</vt:lpwstr>
  </property>
</Properties>
</file>