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F230" w14:textId="3E423A0E" w:rsidR="00317E9D" w:rsidRDefault="005C5FED">
      <w:r w:rsidRPr="005C5FED">
        <w:rPr>
          <w:noProof/>
        </w:rPr>
        <w:drawing>
          <wp:inline distT="0" distB="0" distL="0" distR="0" wp14:anchorId="2BF6C103" wp14:editId="4EEF3DC4">
            <wp:extent cx="4671060" cy="3382711"/>
            <wp:effectExtent l="0" t="0" r="0" b="8255"/>
            <wp:docPr id="1614340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4095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338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6C810" w14:textId="0638F888" w:rsidR="00BC01EF" w:rsidRPr="00AA72FA" w:rsidRDefault="00BC01EF" w:rsidP="00BC01E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</w:t>
      </w:r>
      <w:r w:rsidRPr="00AA72FA">
        <w:rPr>
          <w:rFonts w:ascii="Times New Roman" w:hAnsi="Times New Roman" w:cs="Times New Roman" w:hint="eastAsia"/>
          <w:b/>
        </w:rPr>
        <w:t xml:space="preserve">igure </w:t>
      </w:r>
      <w:r>
        <w:rPr>
          <w:rFonts w:ascii="Times New Roman" w:hAnsi="Times New Roman" w:cs="Times New Roman"/>
          <w:b/>
        </w:rPr>
        <w:t>1</w:t>
      </w:r>
      <w:r w:rsidRPr="00AA72FA">
        <w:rPr>
          <w:rFonts w:ascii="Times New Roman" w:hAnsi="Times New Roman" w:cs="Times New Roman" w:hint="eastAsia"/>
          <w:b/>
        </w:rPr>
        <w:t xml:space="preserve">. </w:t>
      </w:r>
      <w:r>
        <w:rPr>
          <w:rFonts w:ascii="Times New Roman" w:hAnsi="Times New Roman" w:hint="eastAsia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 xml:space="preserve">ignificant liver histopathology in </w:t>
      </w:r>
      <w:proofErr w:type="spellStart"/>
      <w:r>
        <w:rPr>
          <w:rFonts w:ascii="Times New Roman" w:hAnsi="Times New Roman"/>
          <w:kern w:val="0"/>
          <w:szCs w:val="21"/>
        </w:rPr>
        <w:t>HBeAg-postive</w:t>
      </w:r>
      <w:proofErr w:type="spellEnd"/>
      <w:r>
        <w:rPr>
          <w:rFonts w:ascii="Times New Roman" w:hAnsi="Times New Roman"/>
          <w:kern w:val="0"/>
          <w:szCs w:val="21"/>
        </w:rPr>
        <w:t xml:space="preserve"> CHB patients in different age </w:t>
      </w:r>
      <w:proofErr w:type="gramStart"/>
      <w:r>
        <w:rPr>
          <w:rFonts w:ascii="Times New Roman" w:hAnsi="Times New Roman"/>
          <w:kern w:val="0"/>
          <w:szCs w:val="21"/>
        </w:rPr>
        <w:t>groups.</w:t>
      </w:r>
      <w:r w:rsidR="005C5FED">
        <w:rPr>
          <w:rFonts w:ascii="Times New Roman" w:hAnsi="Times New Roman"/>
          <w:kern w:val="0"/>
          <w:szCs w:val="21"/>
        </w:rPr>
        <w:t>*</w:t>
      </w:r>
      <w:proofErr w:type="gramEnd"/>
      <w:r w:rsidR="005C5FED" w:rsidRPr="005C5FED">
        <w:rPr>
          <w:rFonts w:ascii="Times New Roman" w:hAnsi="Times New Roman"/>
          <w:i/>
          <w:iCs/>
          <w:kern w:val="0"/>
          <w:szCs w:val="21"/>
        </w:rPr>
        <w:t>p</w:t>
      </w:r>
      <w:r w:rsidR="005C5FED">
        <w:rPr>
          <w:rFonts w:ascii="Times New Roman" w:hAnsi="Times New Roman"/>
          <w:kern w:val="0"/>
          <w:szCs w:val="21"/>
        </w:rPr>
        <w:t>&lt;0.05</w:t>
      </w:r>
    </w:p>
    <w:p w14:paraId="58A05F65" w14:textId="23A49F51" w:rsidR="00BC01EF" w:rsidRPr="00BC01EF" w:rsidRDefault="00BC01EF"/>
    <w:p w14:paraId="7A8A6183" w14:textId="2A8D8757" w:rsidR="00BC01EF" w:rsidRDefault="005C5FED">
      <w:r w:rsidRPr="005C5FED">
        <w:rPr>
          <w:noProof/>
        </w:rPr>
        <w:drawing>
          <wp:inline distT="0" distB="0" distL="0" distR="0" wp14:anchorId="64899259" wp14:editId="08E784C7">
            <wp:extent cx="5194300" cy="3657600"/>
            <wp:effectExtent l="0" t="0" r="6350" b="0"/>
            <wp:docPr id="19958968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896886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A763A" w14:textId="7B6EF34F" w:rsidR="00BC01EF" w:rsidRDefault="00BC01EF" w:rsidP="00BC01EF">
      <w:pPr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cs="Times New Roman"/>
          <w:b/>
        </w:rPr>
        <w:t>Supplementary f</w:t>
      </w:r>
      <w:r>
        <w:rPr>
          <w:rFonts w:ascii="Times New Roman" w:hAnsi="Times New Roman" w:cs="Times New Roman" w:hint="eastAsia"/>
          <w:b/>
        </w:rPr>
        <w:t>igure</w:t>
      </w:r>
      <w:r>
        <w:rPr>
          <w:rFonts w:ascii="Times New Roman" w:hAnsi="Times New Roman" w:cs="Times New Roman"/>
          <w:b/>
        </w:rPr>
        <w:t xml:space="preserve"> 2</w:t>
      </w:r>
      <w:r w:rsidRPr="00D027F2"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hint="eastAsia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 xml:space="preserve">ignificant liver histopathology in </w:t>
      </w:r>
      <w:proofErr w:type="spellStart"/>
      <w:r>
        <w:rPr>
          <w:rFonts w:ascii="Times New Roman" w:hAnsi="Times New Roman"/>
          <w:kern w:val="0"/>
          <w:szCs w:val="21"/>
        </w:rPr>
        <w:t>HBeAg-postive</w:t>
      </w:r>
      <w:proofErr w:type="spellEnd"/>
      <w:r>
        <w:rPr>
          <w:rFonts w:ascii="Times New Roman" w:hAnsi="Times New Roman"/>
          <w:kern w:val="0"/>
          <w:szCs w:val="21"/>
        </w:rPr>
        <w:t xml:space="preserve"> CHB patients in different HBV DNA groups.</w:t>
      </w:r>
      <w:r w:rsidR="005C5FED" w:rsidRPr="005C5FED">
        <w:rPr>
          <w:rFonts w:ascii="Times New Roman" w:hAnsi="Times New Roman"/>
          <w:kern w:val="0"/>
          <w:szCs w:val="21"/>
        </w:rPr>
        <w:t xml:space="preserve"> </w:t>
      </w:r>
      <w:r w:rsidR="005C5FED">
        <w:rPr>
          <w:rFonts w:ascii="Times New Roman" w:hAnsi="Times New Roman"/>
          <w:kern w:val="0"/>
          <w:szCs w:val="21"/>
        </w:rPr>
        <w:t>*</w:t>
      </w:r>
      <w:r w:rsidR="005C5FED" w:rsidRPr="005C5FED">
        <w:rPr>
          <w:rFonts w:ascii="Times New Roman" w:hAnsi="Times New Roman"/>
          <w:i/>
          <w:iCs/>
          <w:kern w:val="0"/>
          <w:szCs w:val="21"/>
        </w:rPr>
        <w:t>p</w:t>
      </w:r>
      <w:r w:rsidR="005C5FED">
        <w:rPr>
          <w:rFonts w:ascii="Times New Roman" w:hAnsi="Times New Roman"/>
          <w:kern w:val="0"/>
          <w:szCs w:val="21"/>
        </w:rPr>
        <w:t>&lt;0.05</w:t>
      </w:r>
    </w:p>
    <w:p w14:paraId="4450F5A8" w14:textId="77777777" w:rsidR="00652E76" w:rsidRDefault="00652E76" w:rsidP="00BC01EF">
      <w:pPr>
        <w:rPr>
          <w:rFonts w:ascii="Times New Roman" w:hAnsi="Times New Roman"/>
          <w:kern w:val="0"/>
          <w:szCs w:val="21"/>
        </w:rPr>
      </w:pPr>
    </w:p>
    <w:p w14:paraId="4F0096F2" w14:textId="77777777" w:rsidR="00652E76" w:rsidRPr="00D027F2" w:rsidRDefault="00652E76" w:rsidP="00BC01EF">
      <w:pPr>
        <w:rPr>
          <w:rFonts w:ascii="Times New Roman" w:hAnsi="Times New Roman" w:cs="Times New Roman"/>
          <w:b/>
        </w:rPr>
      </w:pPr>
    </w:p>
    <w:p w14:paraId="580B2F82" w14:textId="10EE5155" w:rsidR="00BC01EF" w:rsidRDefault="00C317A7">
      <w:r>
        <w:rPr>
          <w:noProof/>
        </w:rPr>
        <w:lastRenderedPageBreak/>
        <w:drawing>
          <wp:inline distT="0" distB="0" distL="0" distR="0" wp14:anchorId="667C27FE" wp14:editId="30537B72">
            <wp:extent cx="5274310" cy="4247515"/>
            <wp:effectExtent l="0" t="0" r="2540" b="635"/>
            <wp:docPr id="18046054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42966" w14:textId="4E4B3657" w:rsidR="00652E76" w:rsidRDefault="00652E7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Supplementary f</w:t>
      </w:r>
      <w:r>
        <w:rPr>
          <w:rFonts w:ascii="Times New Roman" w:hAnsi="Times New Roman" w:cs="Times New Roman" w:hint="eastAsia"/>
          <w:b/>
        </w:rPr>
        <w:t>igure</w:t>
      </w:r>
      <w:r>
        <w:rPr>
          <w:rFonts w:ascii="Times New Roman" w:hAnsi="Times New Roman" w:cs="Times New Roman"/>
          <w:b/>
        </w:rPr>
        <w:t xml:space="preserve"> 3</w:t>
      </w:r>
      <w:r w:rsidRPr="00D027F2">
        <w:rPr>
          <w:rFonts w:ascii="Times New Roman" w:hAnsi="Times New Roman" w:cs="Times New Roman" w:hint="eastAsia"/>
          <w:b/>
        </w:rPr>
        <w:t>.</w:t>
      </w:r>
      <w:r w:rsidRPr="00652E76">
        <w:rPr>
          <w:rFonts w:ascii="Times New Roman" w:hAnsi="Times New Roman" w:cs="Times New Roman"/>
          <w:bCs/>
        </w:rPr>
        <w:t xml:space="preserve"> Dot-plot of </w:t>
      </w:r>
      <w:r>
        <w:rPr>
          <w:rFonts w:ascii="Times New Roman" w:eastAsia="黑体" w:hAnsi="Times New Roman" w:cs="Times New Roman"/>
          <w:szCs w:val="21"/>
        </w:rPr>
        <w:t>c</w:t>
      </w:r>
      <w:r w:rsidRPr="00E178D9">
        <w:rPr>
          <w:rFonts w:ascii="Times New Roman" w:eastAsia="黑体" w:hAnsi="Times New Roman" w:cs="Times New Roman"/>
          <w:szCs w:val="21"/>
        </w:rPr>
        <w:t xml:space="preserve">orrelation between liver </w:t>
      </w:r>
      <w:r>
        <w:rPr>
          <w:rFonts w:ascii="Times New Roman" w:eastAsia="黑体" w:hAnsi="Times New Roman" w:cs="Times New Roman"/>
          <w:szCs w:val="21"/>
        </w:rPr>
        <w:t xml:space="preserve">necroinflammation </w:t>
      </w:r>
      <w:r w:rsidRPr="00E178D9">
        <w:rPr>
          <w:rFonts w:ascii="Times New Roman" w:eastAsia="黑体" w:hAnsi="Times New Roman" w:cs="Times New Roman"/>
          <w:szCs w:val="21"/>
        </w:rPr>
        <w:t>and clinical factors</w:t>
      </w:r>
      <w:r>
        <w:rPr>
          <w:rFonts w:ascii="Times New Roman" w:eastAsia="黑体" w:hAnsi="Times New Roman" w:cs="Times New Roman" w:hint="eastAsia"/>
          <w:szCs w:val="21"/>
        </w:rPr>
        <w:t xml:space="preserve"> in </w:t>
      </w:r>
      <w:proofErr w:type="spellStart"/>
      <w:r w:rsidRPr="00EB30B0">
        <w:rPr>
          <w:rFonts w:ascii="Times New Roman" w:hAnsi="Times New Roman" w:cs="Times New Roman" w:hint="eastAsia"/>
          <w:szCs w:val="24"/>
        </w:rPr>
        <w:t>HBeAg</w:t>
      </w:r>
      <w:proofErr w:type="spellEnd"/>
      <w:r w:rsidRPr="00EB30B0">
        <w:rPr>
          <w:rFonts w:ascii="Times New Roman" w:hAnsi="Times New Roman" w:cs="Times New Roman" w:hint="eastAsia"/>
          <w:szCs w:val="24"/>
        </w:rPr>
        <w:t>-positive CHB patients</w:t>
      </w:r>
    </w:p>
    <w:p w14:paraId="2E111FBA" w14:textId="55BEC8F4" w:rsidR="00652E76" w:rsidRDefault="00D35BCC">
      <w:pPr>
        <w:rPr>
          <w:b/>
          <w:bCs/>
        </w:rPr>
      </w:pPr>
      <w:r w:rsidRPr="00D35BCC">
        <w:rPr>
          <w:b/>
          <w:bCs/>
          <w:noProof/>
        </w:rPr>
        <w:lastRenderedPageBreak/>
        <w:drawing>
          <wp:inline distT="0" distB="0" distL="0" distR="0" wp14:anchorId="66D3C561" wp14:editId="301CF979">
            <wp:extent cx="5274310" cy="4156272"/>
            <wp:effectExtent l="0" t="0" r="2540" b="0"/>
            <wp:docPr id="5291578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5785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1F6E9" w14:textId="61247646" w:rsidR="00652E76" w:rsidRDefault="00652E76" w:rsidP="00652E76">
      <w:r>
        <w:rPr>
          <w:rFonts w:ascii="Times New Roman" w:hAnsi="Times New Roman" w:cs="Times New Roman"/>
          <w:b/>
        </w:rPr>
        <w:t>Supplementary f</w:t>
      </w:r>
      <w:r>
        <w:rPr>
          <w:rFonts w:ascii="Times New Roman" w:hAnsi="Times New Roman" w:cs="Times New Roman" w:hint="eastAsia"/>
          <w:b/>
        </w:rPr>
        <w:t>igure</w:t>
      </w:r>
      <w:r>
        <w:rPr>
          <w:rFonts w:ascii="Times New Roman" w:hAnsi="Times New Roman" w:cs="Times New Roman"/>
          <w:b/>
        </w:rPr>
        <w:t xml:space="preserve"> 4</w:t>
      </w:r>
      <w:r w:rsidRPr="00D027F2">
        <w:rPr>
          <w:rFonts w:ascii="Times New Roman" w:hAnsi="Times New Roman" w:cs="Times New Roman" w:hint="eastAsia"/>
          <w:b/>
        </w:rPr>
        <w:t>.</w:t>
      </w:r>
      <w:r w:rsidRPr="00652E76">
        <w:rPr>
          <w:rFonts w:ascii="Times New Roman" w:hAnsi="Times New Roman" w:cs="Times New Roman"/>
          <w:bCs/>
        </w:rPr>
        <w:t xml:space="preserve"> Dot-plot of </w:t>
      </w:r>
      <w:r>
        <w:rPr>
          <w:rFonts w:ascii="Times New Roman" w:eastAsia="黑体" w:hAnsi="Times New Roman" w:cs="Times New Roman"/>
          <w:szCs w:val="21"/>
        </w:rPr>
        <w:t>c</w:t>
      </w:r>
      <w:r w:rsidRPr="00E178D9">
        <w:rPr>
          <w:rFonts w:ascii="Times New Roman" w:eastAsia="黑体" w:hAnsi="Times New Roman" w:cs="Times New Roman"/>
          <w:szCs w:val="21"/>
        </w:rPr>
        <w:t xml:space="preserve">orrelation between liver </w:t>
      </w:r>
      <w:r>
        <w:rPr>
          <w:rFonts w:ascii="Times New Roman" w:eastAsia="黑体" w:hAnsi="Times New Roman" w:cs="Times New Roman"/>
          <w:szCs w:val="21"/>
        </w:rPr>
        <w:t xml:space="preserve">fibrosis </w:t>
      </w:r>
      <w:r w:rsidRPr="00E178D9">
        <w:rPr>
          <w:rFonts w:ascii="Times New Roman" w:eastAsia="黑体" w:hAnsi="Times New Roman" w:cs="Times New Roman"/>
          <w:szCs w:val="21"/>
        </w:rPr>
        <w:t>and clinical factors</w:t>
      </w:r>
      <w:r>
        <w:rPr>
          <w:rFonts w:ascii="Times New Roman" w:eastAsia="黑体" w:hAnsi="Times New Roman" w:cs="Times New Roman" w:hint="eastAsia"/>
          <w:szCs w:val="21"/>
        </w:rPr>
        <w:t xml:space="preserve"> in </w:t>
      </w:r>
      <w:proofErr w:type="spellStart"/>
      <w:r w:rsidRPr="00EB30B0">
        <w:rPr>
          <w:rFonts w:ascii="Times New Roman" w:hAnsi="Times New Roman" w:cs="Times New Roman" w:hint="eastAsia"/>
          <w:szCs w:val="24"/>
        </w:rPr>
        <w:t>HBeAg</w:t>
      </w:r>
      <w:proofErr w:type="spellEnd"/>
      <w:r w:rsidRPr="00EB30B0">
        <w:rPr>
          <w:rFonts w:ascii="Times New Roman" w:hAnsi="Times New Roman" w:cs="Times New Roman" w:hint="eastAsia"/>
          <w:szCs w:val="24"/>
        </w:rPr>
        <w:t>-positive CHB patients</w:t>
      </w:r>
    </w:p>
    <w:p w14:paraId="7A81766C" w14:textId="7DEDFF79" w:rsidR="00A07F0A" w:rsidRDefault="00A07F0A" w:rsidP="00A07F0A"/>
    <w:p w14:paraId="00892F8D" w14:textId="77777777" w:rsidR="00652E76" w:rsidRPr="00652E76" w:rsidRDefault="00652E76">
      <w:pPr>
        <w:rPr>
          <w:b/>
          <w:bCs/>
        </w:rPr>
      </w:pPr>
    </w:p>
    <w:sectPr w:rsidR="00652E76" w:rsidRPr="00652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3E1B3" w14:textId="77777777" w:rsidR="009309B9" w:rsidRDefault="009309B9" w:rsidP="005C5FED">
      <w:r>
        <w:separator/>
      </w:r>
    </w:p>
  </w:endnote>
  <w:endnote w:type="continuationSeparator" w:id="0">
    <w:p w14:paraId="003D1730" w14:textId="77777777" w:rsidR="009309B9" w:rsidRDefault="009309B9" w:rsidP="005C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92495" w14:textId="77777777" w:rsidR="009309B9" w:rsidRDefault="009309B9" w:rsidP="005C5FED">
      <w:r>
        <w:separator/>
      </w:r>
    </w:p>
  </w:footnote>
  <w:footnote w:type="continuationSeparator" w:id="0">
    <w:p w14:paraId="16956E2E" w14:textId="77777777" w:rsidR="009309B9" w:rsidRDefault="009309B9" w:rsidP="005C5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1EF"/>
    <w:rsid w:val="00317E9D"/>
    <w:rsid w:val="00422E4D"/>
    <w:rsid w:val="005C5FED"/>
    <w:rsid w:val="00652E76"/>
    <w:rsid w:val="00766530"/>
    <w:rsid w:val="009309B9"/>
    <w:rsid w:val="00A07F0A"/>
    <w:rsid w:val="00A94A63"/>
    <w:rsid w:val="00B75CF8"/>
    <w:rsid w:val="00BC01EF"/>
    <w:rsid w:val="00C317A7"/>
    <w:rsid w:val="00C54AA5"/>
    <w:rsid w:val="00D3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14188"/>
  <w15:chartTrackingRefBased/>
  <w15:docId w15:val="{FC3E41FC-EEEA-4E5E-AC4F-BC530DAF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F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5F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5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5F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梦慧 段</dc:creator>
  <cp:keywords/>
  <dc:description/>
  <cp:lastModifiedBy>梦慧 段</cp:lastModifiedBy>
  <cp:revision>9</cp:revision>
  <dcterms:created xsi:type="dcterms:W3CDTF">2023-08-31T12:35:00Z</dcterms:created>
  <dcterms:modified xsi:type="dcterms:W3CDTF">2024-02-08T14:24:00Z</dcterms:modified>
</cp:coreProperties>
</file>