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69B3" w14:textId="0C67A47D" w:rsidR="00CA6C02" w:rsidRDefault="006546DF">
      <w:r>
        <w:rPr>
          <w:noProof/>
        </w:rPr>
        <w:drawing>
          <wp:inline distT="0" distB="0" distL="0" distR="0" wp14:anchorId="7F2369C8" wp14:editId="2AEACA82">
            <wp:extent cx="5943600" cy="3525520"/>
            <wp:effectExtent l="0" t="0" r="0" b="0"/>
            <wp:docPr id="1762169204" name="Picture 1" descr="A network of colorful circle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9204" name="Picture 1" descr="A network of colorful circles and lin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DF8EB" w14:textId="3BE34156" w:rsidR="006546DF" w:rsidRDefault="006546DF"/>
    <w:p w14:paraId="1CE1AFB1" w14:textId="77777777" w:rsidR="006546DF" w:rsidRPr="006546DF" w:rsidRDefault="006546DF" w:rsidP="006546D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546DF">
        <w:rPr>
          <w:rFonts w:ascii="Times New Roman" w:hAnsi="Times New Roman" w:cs="Times New Roman"/>
          <w:b/>
        </w:rPr>
        <w:t>Additional file 11. Prediction of protein-protein interaction by STRING v.12.0.</w:t>
      </w:r>
    </w:p>
    <w:p w14:paraId="191DD4B9" w14:textId="77777777" w:rsidR="006546DF" w:rsidRPr="006546DF" w:rsidRDefault="006546DF" w:rsidP="006546DF">
      <w:pPr>
        <w:spacing w:line="360" w:lineRule="auto"/>
        <w:jc w:val="both"/>
        <w:rPr>
          <w:rFonts w:ascii="Times New Roman" w:hAnsi="Times New Roman" w:cs="Times New Roman"/>
          <w:color w:val="333333"/>
          <w:highlight w:val="white"/>
        </w:rPr>
      </w:pPr>
      <w:r w:rsidRPr="006546DF">
        <w:rPr>
          <w:rFonts w:ascii="Times New Roman" w:hAnsi="Times New Roman" w:cs="Times New Roman"/>
          <w:i/>
        </w:rPr>
        <w:t>GBAA_1698</w:t>
      </w:r>
      <w:r w:rsidRPr="006546DF">
        <w:rPr>
          <w:rFonts w:ascii="Times New Roman" w:hAnsi="Times New Roman" w:cs="Times New Roman"/>
        </w:rPr>
        <w:t xml:space="preserve"> (</w:t>
      </w:r>
      <w:r w:rsidRPr="006546DF">
        <w:rPr>
          <w:rFonts w:ascii="Times New Roman" w:hAnsi="Times New Roman" w:cs="Times New Roman"/>
          <w:i/>
        </w:rPr>
        <w:t>BA1698</w:t>
      </w:r>
      <w:r w:rsidRPr="006546DF">
        <w:rPr>
          <w:rFonts w:ascii="Times New Roman" w:hAnsi="Times New Roman" w:cs="Times New Roman"/>
        </w:rPr>
        <w:t xml:space="preserve">) is glycosyltransferases predicted to be physically or functionally working together with </w:t>
      </w:r>
      <w:r w:rsidRPr="006546DF">
        <w:rPr>
          <w:rFonts w:ascii="Times New Roman" w:hAnsi="Times New Roman" w:cs="Times New Roman"/>
          <w:i/>
        </w:rPr>
        <w:t>glgB</w:t>
      </w:r>
      <w:r w:rsidRPr="006546DF">
        <w:rPr>
          <w:rFonts w:ascii="Times New Roman" w:hAnsi="Times New Roman" w:cs="Times New Roman"/>
        </w:rPr>
        <w:t xml:space="preserve">, 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1,4-alpha-glucan branching enzyme;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rfbC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dTDP-4-dehydrorhamnose 3,5-epimerase;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ugd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UDP-glucose 6-dehydrogenase;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rfbB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dTDP-glucose 4,6-dehydratase;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GBAA_1228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putative glucose-1-phosphate thymidylyltransferase;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GBAA_4491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</w:t>
      </w:r>
      <w:r w:rsidRPr="006546DF">
        <w:rPr>
          <w:rFonts w:ascii="Times New Roman" w:hAnsi="Times New Roman" w:cs="Times New Roman"/>
          <w:color w:val="0A0A0A"/>
          <w:shd w:val="clear" w:color="auto" w:fill="FBFEFF"/>
        </w:rPr>
        <w:t>nucleotidyl transferase family protein;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GBAA_3582</w:t>
      </w:r>
      <w:r w:rsidRPr="006546DF">
        <w:rPr>
          <w:rFonts w:ascii="Times New Roman" w:hAnsi="Times New Roman" w:cs="Times New Roman"/>
          <w:color w:val="333333"/>
          <w:highlight w:val="white"/>
        </w:rPr>
        <w:t>,</w:t>
      </w:r>
      <w:r w:rsidRPr="006546DF">
        <w:rPr>
          <w:rFonts w:ascii="Times New Roman" w:hAnsi="Times New Roman" w:cs="Times New Roman"/>
          <w:color w:val="0A0A0A"/>
          <w:shd w:val="clear" w:color="auto" w:fill="FBFEFF"/>
        </w:rPr>
        <w:t xml:space="preserve"> glycosyltransferase group 2 family protein;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GBAA_1109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</w:t>
      </w:r>
      <w:r w:rsidRPr="006546DF">
        <w:rPr>
          <w:rFonts w:ascii="Times New Roman" w:hAnsi="Times New Roman" w:cs="Times New Roman"/>
          <w:color w:val="0A0A0A"/>
          <w:shd w:val="clear" w:color="auto" w:fill="FBFEFF"/>
        </w:rPr>
        <w:t xml:space="preserve">alpha/beta hydrolase;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GBAA_1697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 and </w:t>
      </w:r>
      <w:r w:rsidRPr="006546DF">
        <w:rPr>
          <w:rFonts w:ascii="Times New Roman" w:hAnsi="Times New Roman" w:cs="Times New Roman"/>
          <w:i/>
          <w:color w:val="333333"/>
          <w:highlight w:val="white"/>
        </w:rPr>
        <w:t>GBAA_4328</w:t>
      </w:r>
      <w:r w:rsidRPr="006546DF">
        <w:rPr>
          <w:rFonts w:ascii="Times New Roman" w:hAnsi="Times New Roman" w:cs="Times New Roman"/>
          <w:color w:val="333333"/>
          <w:highlight w:val="white"/>
        </w:rPr>
        <w:t xml:space="preserve">, hypothetical proteins. Line thickness indicates the strength of data support. </w:t>
      </w:r>
    </w:p>
    <w:p w14:paraId="184E64B9" w14:textId="77777777" w:rsidR="006546DF" w:rsidRDefault="006546DF"/>
    <w:sectPr w:rsidR="006546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DF"/>
    <w:rsid w:val="00010467"/>
    <w:rsid w:val="00033CD5"/>
    <w:rsid w:val="00074797"/>
    <w:rsid w:val="00125714"/>
    <w:rsid w:val="00330217"/>
    <w:rsid w:val="003D37BD"/>
    <w:rsid w:val="004C0A79"/>
    <w:rsid w:val="004E25F8"/>
    <w:rsid w:val="00567734"/>
    <w:rsid w:val="005D417A"/>
    <w:rsid w:val="005D7048"/>
    <w:rsid w:val="006546DF"/>
    <w:rsid w:val="006C1160"/>
    <w:rsid w:val="00783090"/>
    <w:rsid w:val="0086680D"/>
    <w:rsid w:val="008B3E8E"/>
    <w:rsid w:val="00962EDA"/>
    <w:rsid w:val="009D54B0"/>
    <w:rsid w:val="00A06E86"/>
    <w:rsid w:val="00A26CC3"/>
    <w:rsid w:val="00B11E6D"/>
    <w:rsid w:val="00B2051A"/>
    <w:rsid w:val="00B670C9"/>
    <w:rsid w:val="00CA6C02"/>
    <w:rsid w:val="00CE6E36"/>
    <w:rsid w:val="00D23A03"/>
    <w:rsid w:val="00D656A5"/>
    <w:rsid w:val="00E03DA2"/>
    <w:rsid w:val="00E74F48"/>
    <w:rsid w:val="00EA1EA1"/>
    <w:rsid w:val="00F6387B"/>
    <w:rsid w:val="00FD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4A0CE"/>
  <w15:chartTrackingRefBased/>
  <w15:docId w15:val="{16A33046-BBA9-E445-B0D1-AC550604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555</Characters>
  <Application>Microsoft Office Word</Application>
  <DocSecurity>0</DocSecurity>
  <Lines>8</Lines>
  <Paragraphs>2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ZORIGT TUVSHINZAYA</dc:creator>
  <cp:keywords/>
  <dc:description/>
  <cp:lastModifiedBy>ZORIGT TUVSHINZAYA</cp:lastModifiedBy>
  <cp:revision>1</cp:revision>
  <dcterms:created xsi:type="dcterms:W3CDTF">2024-08-23T06:05:00Z</dcterms:created>
  <dcterms:modified xsi:type="dcterms:W3CDTF">2024-08-23T06:06:00Z</dcterms:modified>
</cp:coreProperties>
</file>