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6818" w14:textId="09F23A24" w:rsidR="00CA6C02" w:rsidRDefault="00190526">
      <w:r>
        <w:rPr>
          <w:noProof/>
        </w:rPr>
        <w:drawing>
          <wp:inline distT="0" distB="0" distL="0" distR="0" wp14:anchorId="570E649D" wp14:editId="0F855A9F">
            <wp:extent cx="5822186" cy="5902423"/>
            <wp:effectExtent l="0" t="0" r="0" b="3175"/>
            <wp:docPr id="451156999" name="Picture 1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56999" name="Picture 1" descr="A close-up of a tes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4" b="19373"/>
                    <a:stretch/>
                  </pic:blipFill>
                  <pic:spPr bwMode="auto">
                    <a:xfrm>
                      <a:off x="0" y="0"/>
                      <a:ext cx="5822315" cy="5902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D2948" w14:textId="0A157D76" w:rsidR="00190526" w:rsidRDefault="00190526"/>
    <w:p w14:paraId="5DBFC6DE" w14:textId="77777777" w:rsidR="00190526" w:rsidRPr="00190526" w:rsidRDefault="00190526" w:rsidP="00D846B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90526">
        <w:rPr>
          <w:rFonts w:ascii="Times New Roman" w:hAnsi="Times New Roman" w:cs="Times New Roman"/>
          <w:b/>
        </w:rPr>
        <w:t xml:space="preserve">Additional file 8. WHO recommended a single PCR assay targeting the </w:t>
      </w:r>
      <w:r w:rsidRPr="00190526">
        <w:rPr>
          <w:rFonts w:ascii="Times New Roman" w:hAnsi="Times New Roman" w:cs="Times New Roman"/>
          <w:b/>
          <w:i/>
        </w:rPr>
        <w:t>B. anthracis</w:t>
      </w:r>
      <w:r w:rsidRPr="00190526">
        <w:rPr>
          <w:rFonts w:ascii="Times New Roman" w:hAnsi="Times New Roman" w:cs="Times New Roman"/>
          <w:b/>
        </w:rPr>
        <w:t xml:space="preserve"> chromosome-encoded </w:t>
      </w:r>
      <w:r w:rsidRPr="00190526">
        <w:rPr>
          <w:rFonts w:ascii="Times New Roman" w:hAnsi="Times New Roman" w:cs="Times New Roman"/>
          <w:b/>
          <w:i/>
        </w:rPr>
        <w:t>sap</w:t>
      </w:r>
      <w:r w:rsidRPr="00190526">
        <w:rPr>
          <w:rFonts w:ascii="Times New Roman" w:hAnsi="Times New Roman" w:cs="Times New Roman"/>
          <w:b/>
        </w:rPr>
        <w:t xml:space="preserve"> gene. </w:t>
      </w:r>
    </w:p>
    <w:p w14:paraId="757AC439" w14:textId="3E03A9DC" w:rsidR="00190526" w:rsidRPr="00190526" w:rsidRDefault="00190526" w:rsidP="00D846B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90526">
        <w:rPr>
          <w:rFonts w:ascii="Times New Roman" w:hAnsi="Times New Roman" w:cs="Times New Roman"/>
        </w:rPr>
        <w:t xml:space="preserve">Target amplification is 639 base pairs for </w:t>
      </w:r>
      <w:r w:rsidRPr="00190526">
        <w:rPr>
          <w:rFonts w:ascii="Times New Roman" w:hAnsi="Times New Roman" w:cs="Times New Roman"/>
          <w:i/>
        </w:rPr>
        <w:t>sap</w:t>
      </w:r>
      <w:r w:rsidRPr="00190526">
        <w:rPr>
          <w:rFonts w:ascii="Times New Roman" w:hAnsi="Times New Roman" w:cs="Times New Roman"/>
        </w:rPr>
        <w:t>.</w:t>
      </w:r>
      <w:r w:rsidRPr="00190526">
        <w:rPr>
          <w:rFonts w:ascii="Times New Roman" w:hAnsi="Times New Roman" w:cs="Times New Roman"/>
          <w:b/>
        </w:rPr>
        <w:t xml:space="preserve"> </w:t>
      </w:r>
      <w:r w:rsidRPr="00190526">
        <w:rPr>
          <w:rFonts w:ascii="Times New Roman" w:hAnsi="Times New Roman" w:cs="Times New Roman"/>
        </w:rPr>
        <w:t xml:space="preserve">M is a 100 bp DNA ladder used as a marker. Lanes 1–10 are amplicon results of </w:t>
      </w:r>
      <w:r w:rsidRPr="00190526">
        <w:rPr>
          <w:rFonts w:ascii="Times New Roman" w:hAnsi="Times New Roman" w:cs="Times New Roman"/>
          <w:i/>
        </w:rPr>
        <w:t>B. anthracis</w:t>
      </w:r>
      <w:r w:rsidRPr="00190526">
        <w:rPr>
          <w:rFonts w:ascii="Times New Roman" w:hAnsi="Times New Roman" w:cs="Times New Roman"/>
        </w:rPr>
        <w:t xml:space="preserve"> strains (Strain ID in Table 4, 1–10), lane NC no-template negative control. Lanes 11–55 are amplicon results of non-</w:t>
      </w:r>
      <w:r w:rsidRPr="00190526">
        <w:rPr>
          <w:rFonts w:ascii="Times New Roman" w:hAnsi="Times New Roman" w:cs="Times New Roman"/>
          <w:i/>
        </w:rPr>
        <w:t>B. anthracis</w:t>
      </w:r>
      <w:r w:rsidRPr="00190526">
        <w:rPr>
          <w:rFonts w:ascii="Times New Roman" w:hAnsi="Times New Roman" w:cs="Times New Roman"/>
        </w:rPr>
        <w:t xml:space="preserve"> strains (Strain ID in Table 4, 11–55). 2% agarose was used for electrophoresis.</w:t>
      </w:r>
    </w:p>
    <w:sectPr w:rsidR="00190526" w:rsidRPr="001905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26"/>
    <w:rsid w:val="00010467"/>
    <w:rsid w:val="00033CD5"/>
    <w:rsid w:val="00074797"/>
    <w:rsid w:val="00125714"/>
    <w:rsid w:val="00190526"/>
    <w:rsid w:val="00330217"/>
    <w:rsid w:val="003D37BD"/>
    <w:rsid w:val="004C0A79"/>
    <w:rsid w:val="004E25F8"/>
    <w:rsid w:val="00567734"/>
    <w:rsid w:val="005D417A"/>
    <w:rsid w:val="005D7048"/>
    <w:rsid w:val="006C1160"/>
    <w:rsid w:val="00783090"/>
    <w:rsid w:val="0086680D"/>
    <w:rsid w:val="008B3E8E"/>
    <w:rsid w:val="00962EDA"/>
    <w:rsid w:val="009D54B0"/>
    <w:rsid w:val="00A06E86"/>
    <w:rsid w:val="00A26CC3"/>
    <w:rsid w:val="00B11E6D"/>
    <w:rsid w:val="00B2051A"/>
    <w:rsid w:val="00B670C9"/>
    <w:rsid w:val="00CA6C02"/>
    <w:rsid w:val="00CE6E36"/>
    <w:rsid w:val="00D23A03"/>
    <w:rsid w:val="00D656A5"/>
    <w:rsid w:val="00D846B5"/>
    <w:rsid w:val="00E03DA2"/>
    <w:rsid w:val="00E74F48"/>
    <w:rsid w:val="00EA1EA1"/>
    <w:rsid w:val="00F6387B"/>
    <w:rsid w:val="00FD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EB0B1C"/>
  <w15:chartTrackingRefBased/>
  <w15:docId w15:val="{3B8B928D-355F-164A-A010-4ECAFA3B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393</Characters>
  <Application>Microsoft Office Word</Application>
  <DocSecurity>0</DocSecurity>
  <Lines>6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ZORIGT TUVSHINZAYA</dc:creator>
  <cp:keywords/>
  <dc:description/>
  <cp:lastModifiedBy>ZORIGT TUVSHINZAYA</cp:lastModifiedBy>
  <cp:revision>2</cp:revision>
  <dcterms:created xsi:type="dcterms:W3CDTF">2024-08-23T06:00:00Z</dcterms:created>
  <dcterms:modified xsi:type="dcterms:W3CDTF">2024-08-23T06:03:00Z</dcterms:modified>
</cp:coreProperties>
</file>