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31B96A" w14:textId="77777777" w:rsidR="007011A2" w:rsidRDefault="007011A2">
      <w:r w:rsidRPr="007011A2">
        <w:rPr>
          <w:rFonts w:hint="eastAsia"/>
          <w:noProof/>
        </w:rPr>
        <w:drawing>
          <wp:inline distT="0" distB="0" distL="0" distR="0" wp14:anchorId="2E5AB386" wp14:editId="68A5E27C">
            <wp:extent cx="5029200" cy="3657600"/>
            <wp:effectExtent l="0" t="0" r="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2F52C" w14:textId="5A5861E9" w:rsidR="00A551E7" w:rsidRDefault="003D7413">
      <w:pPr>
        <w:rPr>
          <w:rFonts w:ascii="Times New Roman" w:hAnsi="Times New Roman" w:cs="Times New Roman"/>
        </w:rPr>
      </w:pPr>
      <w:r w:rsidRPr="003D7413">
        <w:rPr>
          <w:rFonts w:ascii="Times New Roman" w:hAnsi="Times New Roman" w:cs="Times New Roman"/>
        </w:rPr>
        <w:t>(</w:t>
      </w:r>
      <w:r w:rsidR="00DA05F9">
        <w:rPr>
          <w:rFonts w:ascii="Times New Roman" w:hAnsi="Times New Roman" w:cs="Times New Roman" w:hint="eastAsia"/>
        </w:rPr>
        <w:t>A</w:t>
      </w:r>
      <w:r w:rsidRPr="003D7413">
        <w:rPr>
          <w:rFonts w:ascii="Times New Roman" w:hAnsi="Times New Roman" w:cs="Times New Roman"/>
        </w:rPr>
        <w:t>) Pooled sensitivity and specificity of TATs in adult subgroups</w:t>
      </w:r>
    </w:p>
    <w:p w14:paraId="49A44E68" w14:textId="77777777" w:rsidR="00DA05F9" w:rsidRDefault="00DA05F9"/>
    <w:p w14:paraId="3F60D92D" w14:textId="77777777" w:rsidR="00A64806" w:rsidRDefault="00A64806" w:rsidP="00A64806">
      <w:pPr>
        <w:rPr>
          <w:noProof/>
        </w:rPr>
      </w:pPr>
      <w:r w:rsidRPr="007011A2">
        <w:rPr>
          <w:noProof/>
        </w:rPr>
        <w:drawing>
          <wp:inline distT="0" distB="0" distL="0" distR="0" wp14:anchorId="3EEEA1D6" wp14:editId="63C37312">
            <wp:extent cx="5029200" cy="365760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874AF" w14:textId="13434B84" w:rsidR="00A64806" w:rsidRDefault="00A64806" w:rsidP="00A64806">
      <w:pPr>
        <w:rPr>
          <w:rFonts w:ascii="Times New Roman" w:hAnsi="Times New Roman" w:cs="Times New Roman"/>
        </w:rPr>
      </w:pPr>
      <w:r w:rsidRPr="003D7413">
        <w:rPr>
          <w:rFonts w:ascii="Times New Roman" w:hAnsi="Times New Roman" w:cs="Times New Roman"/>
        </w:rPr>
        <w:t>(</w:t>
      </w:r>
      <w:r w:rsidR="00DA05F9">
        <w:rPr>
          <w:rFonts w:ascii="Times New Roman" w:hAnsi="Times New Roman" w:cs="Times New Roman" w:hint="eastAsia"/>
        </w:rPr>
        <w:t>B</w:t>
      </w:r>
      <w:r w:rsidRPr="003D7413">
        <w:rPr>
          <w:rFonts w:ascii="Times New Roman" w:hAnsi="Times New Roman" w:cs="Times New Roman"/>
        </w:rPr>
        <w:t xml:space="preserve">) Pooled sensitivity and specificity of TATs in </w:t>
      </w:r>
      <w:r w:rsidR="00520ED1" w:rsidRPr="003B643A">
        <w:rPr>
          <w:rFonts w:ascii="Times New Roman" w:hAnsi="Times New Roman" w:cs="Times New Roman"/>
        </w:rPr>
        <w:t>child</w:t>
      </w:r>
      <w:r w:rsidRPr="003D7413">
        <w:rPr>
          <w:rFonts w:ascii="Times New Roman" w:hAnsi="Times New Roman" w:cs="Times New Roman"/>
        </w:rPr>
        <w:t xml:space="preserve"> subgroups</w:t>
      </w:r>
    </w:p>
    <w:p w14:paraId="05210F2E" w14:textId="77777777" w:rsidR="00DA05F9" w:rsidRDefault="00DA05F9" w:rsidP="00A64806"/>
    <w:p w14:paraId="605014A1" w14:textId="77777777" w:rsidR="00DA05F9" w:rsidRDefault="00DA05F9" w:rsidP="00A64806"/>
    <w:p w14:paraId="7B343D4F" w14:textId="77777777" w:rsidR="00DA05F9" w:rsidRDefault="00DA05F9" w:rsidP="00A64806">
      <w:bookmarkStart w:id="0" w:name="_GoBack"/>
      <w:bookmarkEnd w:id="0"/>
    </w:p>
    <w:p w14:paraId="1E20F1F8" w14:textId="77777777" w:rsidR="00DA05F9" w:rsidRDefault="00DA05F9" w:rsidP="00DA05F9">
      <w:r w:rsidRPr="007011A2">
        <w:rPr>
          <w:noProof/>
        </w:rPr>
        <w:lastRenderedPageBreak/>
        <w:drawing>
          <wp:inline distT="0" distB="0" distL="0" distR="0" wp14:anchorId="5C225BB2" wp14:editId="2D24938E">
            <wp:extent cx="5029200" cy="36576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F6AB7" w14:textId="3F1FEF6D" w:rsidR="00DA05F9" w:rsidRPr="00A72BFA" w:rsidRDefault="00DA05F9" w:rsidP="00DA05F9">
      <w:pPr>
        <w:rPr>
          <w:rFonts w:ascii="Times New Roman" w:hAnsi="Times New Roman" w:cs="Times New Roman"/>
          <w:szCs w:val="24"/>
        </w:rPr>
      </w:pPr>
      <w:r w:rsidRPr="003D7413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 w:hint="eastAsia"/>
        </w:rPr>
        <w:t>C</w:t>
      </w:r>
      <w:r w:rsidRPr="003D7413">
        <w:rPr>
          <w:rFonts w:ascii="Times New Roman" w:hAnsi="Times New Roman" w:cs="Times New Roman"/>
        </w:rPr>
        <w:t>) Pooled sensitivity and specificity of TATs in fever threshold &gt;38</w:t>
      </w:r>
      <w:r w:rsidR="00E905D1">
        <w:rPr>
          <w:rFonts w:ascii="Times New Roman" w:hAnsi="Times New Roman" w:cs="Times New Roman"/>
        </w:rPr>
        <w:t xml:space="preserve"> </w:t>
      </w:r>
      <w:r w:rsidRPr="003D7413">
        <w:rPr>
          <w:rFonts w:ascii="Times New Roman" w:hAnsi="Times New Roman" w:cs="Times New Roman"/>
        </w:rPr>
        <w:t>°C subgroups</w:t>
      </w:r>
    </w:p>
    <w:p w14:paraId="2BDDF474" w14:textId="77777777" w:rsidR="00DA05F9" w:rsidRPr="00DA05F9" w:rsidRDefault="00DA05F9" w:rsidP="00A64806"/>
    <w:p w14:paraId="7CF7D749" w14:textId="77777777" w:rsidR="00A551E7" w:rsidRPr="00A64806" w:rsidRDefault="00A551E7"/>
    <w:p w14:paraId="4B0B00DB" w14:textId="77777777" w:rsidR="007011A2" w:rsidRDefault="007011A2">
      <w:r w:rsidRPr="007011A2">
        <w:rPr>
          <w:rFonts w:hint="eastAsia"/>
          <w:noProof/>
        </w:rPr>
        <w:drawing>
          <wp:inline distT="0" distB="0" distL="0" distR="0" wp14:anchorId="6F3D8AE5" wp14:editId="27066B01">
            <wp:extent cx="5029200" cy="3657600"/>
            <wp:effectExtent l="0" t="0" r="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BCC9" w14:textId="4730F8EC" w:rsidR="001176EB" w:rsidRPr="001176EB" w:rsidRDefault="003D7413" w:rsidP="0075543B">
      <w:pPr>
        <w:ind w:left="425" w:hangingChars="177" w:hanging="425"/>
      </w:pPr>
      <w:r w:rsidRPr="003D7413">
        <w:rPr>
          <w:rFonts w:ascii="Times New Roman" w:hAnsi="Times New Roman" w:cs="Times New Roman"/>
        </w:rPr>
        <w:t>(D) Pooled sensitivity and specificity of TATs with rectal temperature as the reference standard</w:t>
      </w:r>
    </w:p>
    <w:p w14:paraId="4F531BB9" w14:textId="77777777" w:rsidR="007011A2" w:rsidRDefault="007011A2">
      <w:r w:rsidRPr="007011A2">
        <w:rPr>
          <w:rFonts w:hint="eastAsia"/>
          <w:noProof/>
        </w:rPr>
        <w:lastRenderedPageBreak/>
        <w:drawing>
          <wp:inline distT="0" distB="0" distL="0" distR="0" wp14:anchorId="3C43C9EC" wp14:editId="0FA6444B">
            <wp:extent cx="5029200" cy="365760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B6498" w14:textId="3CCA44C9" w:rsidR="00EB711F" w:rsidRDefault="003D7413" w:rsidP="0075543B">
      <w:pPr>
        <w:ind w:left="425" w:hangingChars="177" w:hanging="425"/>
      </w:pPr>
      <w:r w:rsidRPr="003D7413">
        <w:rPr>
          <w:rFonts w:ascii="Times New Roman" w:hAnsi="Times New Roman" w:cs="Times New Roman"/>
        </w:rPr>
        <w:t>(E) Pooled sensitivity and specificity of TATs with oral, tympanic membrane, and axillary temperature as the reference standards</w:t>
      </w:r>
    </w:p>
    <w:p w14:paraId="472F0205" w14:textId="77777777" w:rsidR="00434879" w:rsidRDefault="00434879"/>
    <w:p w14:paraId="716D5BBF" w14:textId="33878446" w:rsidR="003D7413" w:rsidRPr="003D7413" w:rsidRDefault="003D7413" w:rsidP="003D7413">
      <w:pPr>
        <w:pStyle w:val="Web"/>
        <w:rPr>
          <w:rFonts w:ascii="Times New Roman" w:hAnsi="Times New Roman" w:cs="Times New Roman"/>
        </w:rPr>
      </w:pPr>
      <w:r w:rsidRPr="00DB666F">
        <w:rPr>
          <w:rFonts w:ascii="Times New Roman" w:eastAsia="UniversLTStd-Bold" w:hAnsi="Times New Roman" w:cs="Times New Roman"/>
          <w:b/>
          <w:bCs/>
          <w:color w:val="000000"/>
        </w:rPr>
        <w:t>Supplementary</w:t>
      </w:r>
      <w:r w:rsidRPr="00DB666F">
        <w:rPr>
          <w:rStyle w:val="a7"/>
          <w:rFonts w:ascii="Times New Roman" w:hAnsi="Times New Roman" w:cs="Times New Roman"/>
        </w:rPr>
        <w:t xml:space="preserve"> Fig</w:t>
      </w:r>
      <w:r w:rsidR="00D37410" w:rsidRPr="00DB666F">
        <w:rPr>
          <w:rStyle w:val="a7"/>
          <w:rFonts w:ascii="Times New Roman" w:hAnsi="Times New Roman" w:cs="Times New Roman"/>
        </w:rPr>
        <w:t>.</w:t>
      </w:r>
      <w:r w:rsidR="00DB666F">
        <w:rPr>
          <w:rStyle w:val="a7"/>
          <w:rFonts w:ascii="Times New Roman" w:hAnsi="Times New Roman" w:cs="Times New Roman"/>
        </w:rPr>
        <w:t xml:space="preserve"> </w:t>
      </w:r>
      <w:r w:rsidRPr="00DB666F">
        <w:rPr>
          <w:rStyle w:val="a7"/>
          <w:rFonts w:ascii="Times New Roman" w:hAnsi="Times New Roman" w:cs="Times New Roman"/>
        </w:rPr>
        <w:t>1</w:t>
      </w:r>
      <w:r w:rsidRPr="003D7413">
        <w:rPr>
          <w:rFonts w:ascii="Times New Roman" w:hAnsi="Times New Roman" w:cs="Times New Roman"/>
        </w:rPr>
        <w:t xml:space="preserve"> </w:t>
      </w:r>
      <w:r w:rsidRPr="00A64806">
        <w:rPr>
          <w:rFonts w:ascii="Times New Roman" w:hAnsi="Times New Roman" w:cs="Times New Roman"/>
        </w:rPr>
        <w:t>Forest plot showing pooled sensitivity and specificity for temporal artery thermometers (TATs)</w:t>
      </w:r>
      <w:r w:rsidR="00A64806" w:rsidRPr="00A64806">
        <w:rPr>
          <w:rFonts w:ascii="Times New Roman" w:hAnsi="Times New Roman" w:cs="Times New Roman"/>
        </w:rPr>
        <w:t xml:space="preserve"> subgroups</w:t>
      </w:r>
      <w:r w:rsidRPr="00A64806">
        <w:rPr>
          <w:rFonts w:ascii="Times New Roman" w:hAnsi="Times New Roman" w:cs="Times New Roman"/>
        </w:rPr>
        <w:t xml:space="preserve"> </w:t>
      </w:r>
    </w:p>
    <w:p w14:paraId="0B6597BD" w14:textId="77777777" w:rsidR="003D7413" w:rsidRPr="003D7413" w:rsidRDefault="003D7413" w:rsidP="003D7413">
      <w:pPr>
        <w:pStyle w:val="Web"/>
        <w:rPr>
          <w:rFonts w:ascii="Times New Roman" w:hAnsi="Times New Roman" w:cs="Times New Roman"/>
        </w:rPr>
      </w:pPr>
      <w:r w:rsidRPr="003D7413">
        <w:rPr>
          <w:rFonts w:ascii="Times New Roman" w:hAnsi="Times New Roman" w:cs="Times New Roman"/>
        </w:rPr>
        <w:br/>
      </w:r>
      <w:r w:rsidRPr="003D7413">
        <w:rPr>
          <w:rFonts w:ascii="Times New Roman" w:hAnsi="Times New Roman" w:cs="Times New Roman"/>
        </w:rPr>
        <w:br/>
      </w:r>
      <w:r w:rsidRPr="003D7413">
        <w:rPr>
          <w:rFonts w:ascii="Times New Roman" w:hAnsi="Times New Roman" w:cs="Times New Roman"/>
        </w:rPr>
        <w:br/>
      </w:r>
      <w:r w:rsidRPr="003D7413">
        <w:rPr>
          <w:rFonts w:ascii="Times New Roman" w:hAnsi="Times New Roman" w:cs="Times New Roman"/>
        </w:rPr>
        <w:br/>
      </w:r>
    </w:p>
    <w:p w14:paraId="537AF01F" w14:textId="77777777" w:rsidR="003D49D6" w:rsidRPr="003D7413" w:rsidRDefault="003D49D6" w:rsidP="00434879">
      <w:pPr>
        <w:autoSpaceDE w:val="0"/>
        <w:autoSpaceDN w:val="0"/>
        <w:adjustRightInd w:val="0"/>
        <w:rPr>
          <w:rFonts w:ascii="Times New Roman" w:hAnsi="Times New Roman" w:cs="Times New Roman"/>
          <w:szCs w:val="24"/>
        </w:rPr>
      </w:pPr>
    </w:p>
    <w:sectPr w:rsidR="003D49D6" w:rsidRPr="003D741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007DF" w14:textId="77777777" w:rsidR="003349CF" w:rsidRDefault="003349CF" w:rsidP="003D49D6">
      <w:r>
        <w:separator/>
      </w:r>
    </w:p>
  </w:endnote>
  <w:endnote w:type="continuationSeparator" w:id="0">
    <w:p w14:paraId="6DDA4419" w14:textId="77777777" w:rsidR="003349CF" w:rsidRDefault="003349CF" w:rsidP="003D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LTStd-Bold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FEB61" w14:textId="77777777" w:rsidR="003349CF" w:rsidRDefault="003349CF" w:rsidP="003D49D6">
      <w:r>
        <w:separator/>
      </w:r>
    </w:p>
  </w:footnote>
  <w:footnote w:type="continuationSeparator" w:id="0">
    <w:p w14:paraId="77E63535" w14:textId="77777777" w:rsidR="003349CF" w:rsidRDefault="003349CF" w:rsidP="003D4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A9"/>
    <w:rsid w:val="0004227A"/>
    <w:rsid w:val="000D27B8"/>
    <w:rsid w:val="001176EB"/>
    <w:rsid w:val="001919D5"/>
    <w:rsid w:val="002111A9"/>
    <w:rsid w:val="00254861"/>
    <w:rsid w:val="003349CF"/>
    <w:rsid w:val="00374AF6"/>
    <w:rsid w:val="003B643A"/>
    <w:rsid w:val="003D49D6"/>
    <w:rsid w:val="003D7413"/>
    <w:rsid w:val="00434879"/>
    <w:rsid w:val="0046228D"/>
    <w:rsid w:val="00474FA9"/>
    <w:rsid w:val="00520ED1"/>
    <w:rsid w:val="005551E8"/>
    <w:rsid w:val="00655DE5"/>
    <w:rsid w:val="00681B6E"/>
    <w:rsid w:val="007011A2"/>
    <w:rsid w:val="0075543B"/>
    <w:rsid w:val="008025D4"/>
    <w:rsid w:val="00841B05"/>
    <w:rsid w:val="008D0439"/>
    <w:rsid w:val="009134F4"/>
    <w:rsid w:val="00915472"/>
    <w:rsid w:val="00921946"/>
    <w:rsid w:val="00947EF4"/>
    <w:rsid w:val="009855FF"/>
    <w:rsid w:val="00A408FA"/>
    <w:rsid w:val="00A551E7"/>
    <w:rsid w:val="00A64806"/>
    <w:rsid w:val="00A72BFA"/>
    <w:rsid w:val="00AB1ECB"/>
    <w:rsid w:val="00D02BAC"/>
    <w:rsid w:val="00D37410"/>
    <w:rsid w:val="00D7036A"/>
    <w:rsid w:val="00DA05F9"/>
    <w:rsid w:val="00DB666F"/>
    <w:rsid w:val="00E905D1"/>
    <w:rsid w:val="00EB711F"/>
    <w:rsid w:val="00EE4C53"/>
    <w:rsid w:val="00FE2EB4"/>
    <w:rsid w:val="00FE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1F990F"/>
  <w15:chartTrackingRefBased/>
  <w15:docId w15:val="{4BAB7241-16D9-4929-8AEF-AFAF29F1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49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49D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49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49D6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3D741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7">
    <w:name w:val="Strong"/>
    <w:basedOn w:val="a0"/>
    <w:uiPriority w:val="22"/>
    <w:qFormat/>
    <w:rsid w:val="003D7413"/>
    <w:rPr>
      <w:b/>
      <w:bCs/>
    </w:rPr>
  </w:style>
  <w:style w:type="paragraph" w:styleId="a8">
    <w:name w:val="Revision"/>
    <w:hidden/>
    <w:uiPriority w:val="99"/>
    <w:semiHidden/>
    <w:rsid w:val="00A40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9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0FC75-C53C-4F3A-9A57-DF2B8370B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呂淑華</dc:creator>
  <cp:keywords/>
  <dc:description/>
  <cp:lastModifiedBy>呂淑華</cp:lastModifiedBy>
  <cp:revision>5</cp:revision>
  <dcterms:created xsi:type="dcterms:W3CDTF">2024-12-13T04:38:00Z</dcterms:created>
  <dcterms:modified xsi:type="dcterms:W3CDTF">2024-12-14T04:23:00Z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ed8b263886590a291e51b948f72c05613df0f963d3280bb6464d7f892669f5eb</vt:lpwstr>
  </property>
</Properties>
</file>