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9151E3" w:rsidRPr="00AA3025" w:rsidRDefault="009151E3" w:rsidP="0049180C">
      <w:pPr>
        <w:spacing w:line="480" w:lineRule="auto"/>
        <w:rPr>
          <w:rFonts w:ascii="Times New Roman" w:hAnsi="Times New Roman" w:cs="Times New Roman"/>
          <w:sz w:val="20"/>
          <w:szCs w:val="20"/>
        </w:rPr>
      </w:pPr>
      <w:r w:rsidRPr="003754B8">
        <w:rPr>
          <w:rFonts w:ascii="Times New Roman" w:hAnsi="Times New Roman" w:cs="Times New Roman"/>
          <w:sz w:val="20"/>
          <w:szCs w:val="20"/>
        </w:rPr>
        <w:t>Supplementary Table 1</w:t>
      </w:r>
      <w:r w:rsidR="003754B8" w:rsidRPr="003754B8">
        <w:rPr>
          <w:rFonts w:ascii="Times New Roman" w:hAnsi="Times New Roman" w:cs="Times New Roman" w:hint="eastAsia"/>
          <w:sz w:val="20"/>
          <w:szCs w:val="20"/>
        </w:rPr>
        <w:t>.</w:t>
      </w:r>
      <w:r w:rsidRPr="00AA3025">
        <w:rPr>
          <w:rFonts w:ascii="Times New Roman" w:hAnsi="Times New Roman" w:cs="Times New Roman"/>
          <w:sz w:val="20"/>
          <w:szCs w:val="20"/>
        </w:rPr>
        <w:t xml:space="preserve"> Characteristics and outcomes of participants from </w:t>
      </w:r>
      <w:proofErr w:type="spellStart"/>
      <w:r w:rsidR="009007FC" w:rsidRPr="00AA3025">
        <w:rPr>
          <w:rFonts w:ascii="Times New Roman" w:hAnsi="Times New Roman" w:cs="Times New Roman"/>
          <w:sz w:val="20"/>
          <w:szCs w:val="20"/>
        </w:rPr>
        <w:t>eICU</w:t>
      </w:r>
      <w:proofErr w:type="spellEnd"/>
      <w:r w:rsidR="009007FC" w:rsidRPr="00AA3025">
        <w:rPr>
          <w:rFonts w:ascii="Times New Roman" w:hAnsi="Times New Roman" w:cs="Times New Roman"/>
          <w:sz w:val="20"/>
          <w:szCs w:val="20"/>
        </w:rPr>
        <w:t>-CRD</w:t>
      </w:r>
      <w:r w:rsidRPr="00AA3025">
        <w:rPr>
          <w:rFonts w:ascii="Times New Roman" w:hAnsi="Times New Roman" w:cs="Times New Roman"/>
          <w:sz w:val="20"/>
          <w:szCs w:val="20"/>
        </w:rPr>
        <w:t xml:space="preserve"> categorized by hemoglobin quartiles</w:t>
      </w:r>
    </w:p>
    <w:tbl>
      <w:tblPr>
        <w:tblW w:w="10349" w:type="dxa"/>
        <w:jc w:val="center"/>
        <w:tblLook w:val="04A0" w:firstRow="1" w:lastRow="0" w:firstColumn="1" w:lastColumn="0" w:noHBand="0" w:noVBand="1"/>
      </w:tblPr>
      <w:tblGrid>
        <w:gridCol w:w="2128"/>
        <w:gridCol w:w="1701"/>
        <w:gridCol w:w="1701"/>
        <w:gridCol w:w="1842"/>
        <w:gridCol w:w="1984"/>
        <w:gridCol w:w="993"/>
      </w:tblGrid>
      <w:tr w:rsidR="009151E3" w:rsidRPr="00AA3025" w:rsidTr="003941C2">
        <w:trPr>
          <w:trHeight w:val="320"/>
          <w:jc w:val="center"/>
        </w:trPr>
        <w:tc>
          <w:tcPr>
            <w:tcW w:w="2128" w:type="dxa"/>
            <w:tcBorders>
              <w:top w:val="single" w:sz="8" w:space="0" w:color="auto"/>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Variables</w:t>
            </w:r>
          </w:p>
        </w:tc>
        <w:tc>
          <w:tcPr>
            <w:tcW w:w="1701" w:type="dxa"/>
            <w:tcBorders>
              <w:top w:val="single" w:sz="8" w:space="0" w:color="auto"/>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Q1 (≤8.5)</w:t>
            </w:r>
          </w:p>
        </w:tc>
        <w:tc>
          <w:tcPr>
            <w:tcW w:w="1701" w:type="dxa"/>
            <w:tcBorders>
              <w:top w:val="single" w:sz="8" w:space="0" w:color="auto"/>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Q2 (8.6-9.9)</w:t>
            </w:r>
          </w:p>
        </w:tc>
        <w:tc>
          <w:tcPr>
            <w:tcW w:w="1842" w:type="dxa"/>
            <w:tcBorders>
              <w:top w:val="single" w:sz="8" w:space="0" w:color="auto"/>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Q3 (10.0-11.5)</w:t>
            </w:r>
          </w:p>
        </w:tc>
        <w:tc>
          <w:tcPr>
            <w:tcW w:w="1984" w:type="dxa"/>
            <w:tcBorders>
              <w:top w:val="single" w:sz="8" w:space="0" w:color="auto"/>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Q4 (≥11.6)</w:t>
            </w:r>
          </w:p>
        </w:tc>
        <w:tc>
          <w:tcPr>
            <w:tcW w:w="993" w:type="dxa"/>
            <w:tcBorders>
              <w:top w:val="single" w:sz="8" w:space="0" w:color="auto"/>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P-value</w:t>
            </w:r>
          </w:p>
        </w:tc>
      </w:tr>
      <w:tr w:rsidR="009151E3" w:rsidRPr="00AA3025" w:rsidTr="003941C2">
        <w:trPr>
          <w:trHeight w:val="340"/>
          <w:jc w:val="center"/>
        </w:trPr>
        <w:tc>
          <w:tcPr>
            <w:tcW w:w="2128" w:type="dxa"/>
            <w:tcBorders>
              <w:top w:val="nil"/>
              <w:left w:val="nil"/>
              <w:bottom w:val="single" w:sz="8" w:space="0" w:color="auto"/>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p>
        </w:tc>
        <w:tc>
          <w:tcPr>
            <w:tcW w:w="1701" w:type="dxa"/>
            <w:tcBorders>
              <w:top w:val="nil"/>
              <w:left w:val="nil"/>
              <w:bottom w:val="single" w:sz="8" w:space="0" w:color="auto"/>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(n = 5874)</w:t>
            </w:r>
          </w:p>
        </w:tc>
        <w:tc>
          <w:tcPr>
            <w:tcW w:w="1701" w:type="dxa"/>
            <w:tcBorders>
              <w:top w:val="nil"/>
              <w:left w:val="nil"/>
              <w:bottom w:val="single" w:sz="8" w:space="0" w:color="auto"/>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(n =5523)</w:t>
            </w:r>
          </w:p>
        </w:tc>
        <w:tc>
          <w:tcPr>
            <w:tcW w:w="1842" w:type="dxa"/>
            <w:tcBorders>
              <w:top w:val="nil"/>
              <w:left w:val="nil"/>
              <w:bottom w:val="single" w:sz="8" w:space="0" w:color="auto"/>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(n = 5308)</w:t>
            </w:r>
          </w:p>
        </w:tc>
        <w:tc>
          <w:tcPr>
            <w:tcW w:w="1984" w:type="dxa"/>
            <w:tcBorders>
              <w:top w:val="nil"/>
              <w:left w:val="nil"/>
              <w:bottom w:val="single" w:sz="8" w:space="0" w:color="auto"/>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(n =5241)</w:t>
            </w:r>
          </w:p>
        </w:tc>
        <w:tc>
          <w:tcPr>
            <w:tcW w:w="993" w:type="dxa"/>
            <w:tcBorders>
              <w:top w:val="nil"/>
              <w:left w:val="nil"/>
              <w:bottom w:val="single" w:sz="8" w:space="0" w:color="auto"/>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p>
        </w:tc>
      </w:tr>
      <w:tr w:rsidR="009151E3" w:rsidRPr="00AA3025" w:rsidTr="003941C2">
        <w:trPr>
          <w:trHeight w:val="320"/>
          <w:jc w:val="center"/>
        </w:trPr>
        <w:tc>
          <w:tcPr>
            <w:tcW w:w="2128"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Male, [n (%)]</w:t>
            </w:r>
          </w:p>
        </w:tc>
        <w:tc>
          <w:tcPr>
            <w:tcW w:w="1701"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1970 (48.81)</w:t>
            </w:r>
          </w:p>
        </w:tc>
        <w:tc>
          <w:tcPr>
            <w:tcW w:w="1701"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1807 (47.06)</w:t>
            </w:r>
          </w:p>
        </w:tc>
        <w:tc>
          <w:tcPr>
            <w:tcW w:w="1842"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2014 (51.05)</w:t>
            </w:r>
          </w:p>
        </w:tc>
        <w:tc>
          <w:tcPr>
            <w:tcW w:w="1984"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2274 (61.89)</w:t>
            </w:r>
          </w:p>
        </w:tc>
        <w:tc>
          <w:tcPr>
            <w:tcW w:w="993"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&lt;0.001</w:t>
            </w:r>
          </w:p>
        </w:tc>
      </w:tr>
      <w:tr w:rsidR="009151E3" w:rsidRPr="00AA3025" w:rsidTr="003941C2">
        <w:trPr>
          <w:trHeight w:val="320"/>
          <w:jc w:val="center"/>
        </w:trPr>
        <w:tc>
          <w:tcPr>
            <w:tcW w:w="2128"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Age, [years]</w:t>
            </w:r>
          </w:p>
        </w:tc>
        <w:tc>
          <w:tcPr>
            <w:tcW w:w="1701"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67 (56, 77)</w:t>
            </w:r>
          </w:p>
        </w:tc>
        <w:tc>
          <w:tcPr>
            <w:tcW w:w="1701"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68 (58, 79)</w:t>
            </w:r>
          </w:p>
        </w:tc>
        <w:tc>
          <w:tcPr>
            <w:tcW w:w="1842"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69 (57, 80)</w:t>
            </w:r>
          </w:p>
        </w:tc>
        <w:tc>
          <w:tcPr>
            <w:tcW w:w="1984"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67 (56, 78)</w:t>
            </w:r>
          </w:p>
        </w:tc>
        <w:tc>
          <w:tcPr>
            <w:tcW w:w="993"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&lt;0.001</w:t>
            </w:r>
          </w:p>
        </w:tc>
      </w:tr>
      <w:tr w:rsidR="009151E3" w:rsidRPr="00AA3025" w:rsidTr="003941C2">
        <w:trPr>
          <w:trHeight w:val="320"/>
          <w:jc w:val="center"/>
        </w:trPr>
        <w:tc>
          <w:tcPr>
            <w:tcW w:w="2128"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Weight, [kg]</w:t>
            </w:r>
          </w:p>
        </w:tc>
        <w:tc>
          <w:tcPr>
            <w:tcW w:w="1701"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75.05 (62.38, 91.70)</w:t>
            </w:r>
          </w:p>
        </w:tc>
        <w:tc>
          <w:tcPr>
            <w:tcW w:w="1701"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76.20 (63.48, 93.73)</w:t>
            </w:r>
          </w:p>
        </w:tc>
        <w:tc>
          <w:tcPr>
            <w:tcW w:w="1842"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78.00 (64.50, 95.30)</w:t>
            </w:r>
          </w:p>
        </w:tc>
        <w:tc>
          <w:tcPr>
            <w:tcW w:w="1984"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83.20 (68.40, 102.00)</w:t>
            </w:r>
          </w:p>
        </w:tc>
        <w:tc>
          <w:tcPr>
            <w:tcW w:w="993"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&lt;0.001</w:t>
            </w:r>
          </w:p>
        </w:tc>
      </w:tr>
      <w:tr w:rsidR="009151E3" w:rsidRPr="00AA3025" w:rsidTr="003941C2">
        <w:trPr>
          <w:trHeight w:val="320"/>
          <w:jc w:val="center"/>
        </w:trPr>
        <w:tc>
          <w:tcPr>
            <w:tcW w:w="2128"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Severity of illness</w:t>
            </w:r>
          </w:p>
        </w:tc>
        <w:tc>
          <w:tcPr>
            <w:tcW w:w="1701"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p>
        </w:tc>
        <w:tc>
          <w:tcPr>
            <w:tcW w:w="1701"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Times New Roman" w:hAnsi="Times New Roman" w:cs="Times New Roman"/>
                <w:sz w:val="15"/>
                <w:szCs w:val="15"/>
              </w:rPr>
            </w:pPr>
          </w:p>
        </w:tc>
        <w:tc>
          <w:tcPr>
            <w:tcW w:w="1842"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Times New Roman" w:hAnsi="Times New Roman" w:cs="Times New Roman"/>
                <w:sz w:val="15"/>
                <w:szCs w:val="15"/>
              </w:rPr>
            </w:pPr>
          </w:p>
        </w:tc>
        <w:tc>
          <w:tcPr>
            <w:tcW w:w="1984"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Times New Roman" w:hAnsi="Times New Roman" w:cs="Times New Roman"/>
                <w:sz w:val="15"/>
                <w:szCs w:val="15"/>
              </w:rPr>
            </w:pPr>
          </w:p>
        </w:tc>
        <w:tc>
          <w:tcPr>
            <w:tcW w:w="993"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Times New Roman" w:hAnsi="Times New Roman" w:cs="Times New Roman"/>
                <w:sz w:val="15"/>
                <w:szCs w:val="15"/>
              </w:rPr>
            </w:pPr>
          </w:p>
        </w:tc>
      </w:tr>
      <w:tr w:rsidR="009151E3" w:rsidRPr="00AA3025" w:rsidTr="003941C2">
        <w:trPr>
          <w:trHeight w:val="320"/>
          <w:jc w:val="center"/>
        </w:trPr>
        <w:tc>
          <w:tcPr>
            <w:tcW w:w="2128"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 xml:space="preserve">SOFA score </w:t>
            </w:r>
          </w:p>
        </w:tc>
        <w:tc>
          <w:tcPr>
            <w:tcW w:w="1701"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6 (4, 9)</w:t>
            </w:r>
          </w:p>
        </w:tc>
        <w:tc>
          <w:tcPr>
            <w:tcW w:w="1701"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5 (4, 8)</w:t>
            </w:r>
          </w:p>
        </w:tc>
        <w:tc>
          <w:tcPr>
            <w:tcW w:w="1842"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5 (3, 7)</w:t>
            </w:r>
          </w:p>
        </w:tc>
        <w:tc>
          <w:tcPr>
            <w:tcW w:w="1984"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5 (3, 8)</w:t>
            </w:r>
          </w:p>
        </w:tc>
        <w:tc>
          <w:tcPr>
            <w:tcW w:w="993"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&lt;0.001</w:t>
            </w:r>
          </w:p>
        </w:tc>
      </w:tr>
      <w:tr w:rsidR="009151E3" w:rsidRPr="00AA3025" w:rsidTr="003941C2">
        <w:trPr>
          <w:trHeight w:val="320"/>
          <w:jc w:val="center"/>
        </w:trPr>
        <w:tc>
          <w:tcPr>
            <w:tcW w:w="2128"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 xml:space="preserve">SAPS II </w:t>
            </w:r>
          </w:p>
        </w:tc>
        <w:tc>
          <w:tcPr>
            <w:tcW w:w="1701"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43 (33, 54)</w:t>
            </w:r>
          </w:p>
        </w:tc>
        <w:tc>
          <w:tcPr>
            <w:tcW w:w="1701"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41 (32, 51)</w:t>
            </w:r>
          </w:p>
        </w:tc>
        <w:tc>
          <w:tcPr>
            <w:tcW w:w="1842"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40 (32, 50)</w:t>
            </w:r>
          </w:p>
        </w:tc>
        <w:tc>
          <w:tcPr>
            <w:tcW w:w="1984"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41 (31, 51)</w:t>
            </w:r>
          </w:p>
        </w:tc>
        <w:tc>
          <w:tcPr>
            <w:tcW w:w="993"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&lt;0.001</w:t>
            </w:r>
          </w:p>
        </w:tc>
      </w:tr>
      <w:tr w:rsidR="009151E3" w:rsidRPr="00AA3025" w:rsidTr="003941C2">
        <w:trPr>
          <w:trHeight w:val="320"/>
          <w:jc w:val="center"/>
        </w:trPr>
        <w:tc>
          <w:tcPr>
            <w:tcW w:w="2128"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 xml:space="preserve">CCI </w:t>
            </w:r>
          </w:p>
        </w:tc>
        <w:tc>
          <w:tcPr>
            <w:tcW w:w="1701"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5 (4, 7)</w:t>
            </w:r>
          </w:p>
        </w:tc>
        <w:tc>
          <w:tcPr>
            <w:tcW w:w="1701"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5 (4, 7)</w:t>
            </w:r>
          </w:p>
        </w:tc>
        <w:tc>
          <w:tcPr>
            <w:tcW w:w="1842"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5 (3, 6)</w:t>
            </w:r>
          </w:p>
        </w:tc>
        <w:tc>
          <w:tcPr>
            <w:tcW w:w="1984"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4 (3, 6)</w:t>
            </w:r>
          </w:p>
        </w:tc>
        <w:tc>
          <w:tcPr>
            <w:tcW w:w="993"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&lt;0.001</w:t>
            </w:r>
          </w:p>
        </w:tc>
      </w:tr>
      <w:tr w:rsidR="009151E3" w:rsidRPr="00AA3025" w:rsidTr="003941C2">
        <w:trPr>
          <w:trHeight w:val="320"/>
          <w:jc w:val="center"/>
        </w:trPr>
        <w:tc>
          <w:tcPr>
            <w:tcW w:w="2128"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Vital signs</w:t>
            </w:r>
          </w:p>
        </w:tc>
        <w:tc>
          <w:tcPr>
            <w:tcW w:w="1701"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p>
        </w:tc>
        <w:tc>
          <w:tcPr>
            <w:tcW w:w="1701"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Times New Roman" w:hAnsi="Times New Roman" w:cs="Times New Roman"/>
                <w:sz w:val="15"/>
                <w:szCs w:val="15"/>
              </w:rPr>
            </w:pPr>
          </w:p>
        </w:tc>
        <w:tc>
          <w:tcPr>
            <w:tcW w:w="1842"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Times New Roman" w:hAnsi="Times New Roman" w:cs="Times New Roman"/>
                <w:sz w:val="15"/>
                <w:szCs w:val="15"/>
              </w:rPr>
            </w:pPr>
          </w:p>
        </w:tc>
        <w:tc>
          <w:tcPr>
            <w:tcW w:w="1984"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Times New Roman" w:hAnsi="Times New Roman" w:cs="Times New Roman"/>
                <w:sz w:val="15"/>
                <w:szCs w:val="15"/>
              </w:rPr>
            </w:pPr>
          </w:p>
        </w:tc>
        <w:tc>
          <w:tcPr>
            <w:tcW w:w="993"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Times New Roman" w:hAnsi="Times New Roman" w:cs="Times New Roman"/>
                <w:sz w:val="15"/>
                <w:szCs w:val="15"/>
              </w:rPr>
            </w:pPr>
          </w:p>
        </w:tc>
      </w:tr>
      <w:tr w:rsidR="009151E3" w:rsidRPr="00AA3025" w:rsidTr="003941C2">
        <w:trPr>
          <w:trHeight w:val="320"/>
          <w:jc w:val="center"/>
        </w:trPr>
        <w:tc>
          <w:tcPr>
            <w:tcW w:w="2128"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Heart rate, [beats/min]</w:t>
            </w:r>
          </w:p>
        </w:tc>
        <w:tc>
          <w:tcPr>
            <w:tcW w:w="1701"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113 (99, 129)</w:t>
            </w:r>
          </w:p>
        </w:tc>
        <w:tc>
          <w:tcPr>
            <w:tcW w:w="1701"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112 (98, 127)</w:t>
            </w:r>
          </w:p>
        </w:tc>
        <w:tc>
          <w:tcPr>
            <w:tcW w:w="1842"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113 (99, 129)</w:t>
            </w:r>
          </w:p>
        </w:tc>
        <w:tc>
          <w:tcPr>
            <w:tcW w:w="1984"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115 (100, 131)</w:t>
            </w:r>
          </w:p>
        </w:tc>
        <w:tc>
          <w:tcPr>
            <w:tcW w:w="993"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&lt;0.001</w:t>
            </w:r>
          </w:p>
        </w:tc>
      </w:tr>
      <w:tr w:rsidR="009151E3" w:rsidRPr="00AA3025" w:rsidTr="003941C2">
        <w:trPr>
          <w:trHeight w:val="320"/>
          <w:jc w:val="center"/>
        </w:trPr>
        <w:tc>
          <w:tcPr>
            <w:tcW w:w="2128"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MAP, [mmHg]</w:t>
            </w:r>
          </w:p>
        </w:tc>
        <w:tc>
          <w:tcPr>
            <w:tcW w:w="1701"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53 (46, 60)</w:t>
            </w:r>
          </w:p>
        </w:tc>
        <w:tc>
          <w:tcPr>
            <w:tcW w:w="1701"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54 (46, 61)</w:t>
            </w:r>
          </w:p>
        </w:tc>
        <w:tc>
          <w:tcPr>
            <w:tcW w:w="1842"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55 (48, 62)</w:t>
            </w:r>
          </w:p>
        </w:tc>
        <w:tc>
          <w:tcPr>
            <w:tcW w:w="1984"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57 (48.25, 65)</w:t>
            </w:r>
          </w:p>
        </w:tc>
        <w:tc>
          <w:tcPr>
            <w:tcW w:w="993"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&lt;0.001</w:t>
            </w:r>
          </w:p>
        </w:tc>
      </w:tr>
      <w:tr w:rsidR="009151E3" w:rsidRPr="00AA3025" w:rsidTr="003941C2">
        <w:trPr>
          <w:trHeight w:val="320"/>
          <w:jc w:val="center"/>
        </w:trPr>
        <w:tc>
          <w:tcPr>
            <w:tcW w:w="2128"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RR, [breaths/min]</w:t>
            </w:r>
          </w:p>
        </w:tc>
        <w:tc>
          <w:tcPr>
            <w:tcW w:w="1701"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30 (25, 35)</w:t>
            </w:r>
          </w:p>
        </w:tc>
        <w:tc>
          <w:tcPr>
            <w:tcW w:w="1701"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30 (25, 35)</w:t>
            </w:r>
          </w:p>
        </w:tc>
        <w:tc>
          <w:tcPr>
            <w:tcW w:w="1842"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30 (25, 35)</w:t>
            </w:r>
          </w:p>
        </w:tc>
        <w:tc>
          <w:tcPr>
            <w:tcW w:w="1984"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30 (26, 36)</w:t>
            </w:r>
          </w:p>
        </w:tc>
        <w:tc>
          <w:tcPr>
            <w:tcW w:w="993"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&lt;0.001</w:t>
            </w:r>
          </w:p>
        </w:tc>
      </w:tr>
      <w:tr w:rsidR="009151E3" w:rsidRPr="00AA3025" w:rsidTr="003941C2">
        <w:trPr>
          <w:trHeight w:val="320"/>
          <w:jc w:val="center"/>
        </w:trPr>
        <w:tc>
          <w:tcPr>
            <w:tcW w:w="2128"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Temperature, [℃]</w:t>
            </w:r>
          </w:p>
        </w:tc>
        <w:tc>
          <w:tcPr>
            <w:tcW w:w="1701"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37.50 (37.00, 38.20)</w:t>
            </w:r>
          </w:p>
        </w:tc>
        <w:tc>
          <w:tcPr>
            <w:tcW w:w="1701"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37.50 (37.00, 38.30)</w:t>
            </w:r>
          </w:p>
        </w:tc>
        <w:tc>
          <w:tcPr>
            <w:tcW w:w="1842"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37.60 (37.10, 38.40)</w:t>
            </w:r>
          </w:p>
        </w:tc>
        <w:tc>
          <w:tcPr>
            <w:tcW w:w="1984"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37.60 (37.10, 38.40)</w:t>
            </w:r>
          </w:p>
        </w:tc>
        <w:tc>
          <w:tcPr>
            <w:tcW w:w="993"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&lt;0.001</w:t>
            </w:r>
          </w:p>
        </w:tc>
      </w:tr>
      <w:tr w:rsidR="009151E3" w:rsidRPr="00AA3025" w:rsidTr="003941C2">
        <w:trPr>
          <w:trHeight w:val="320"/>
          <w:jc w:val="center"/>
        </w:trPr>
        <w:tc>
          <w:tcPr>
            <w:tcW w:w="2128"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Laboratory measurements</w:t>
            </w:r>
          </w:p>
        </w:tc>
        <w:tc>
          <w:tcPr>
            <w:tcW w:w="1701"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p>
        </w:tc>
        <w:tc>
          <w:tcPr>
            <w:tcW w:w="1701"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Times New Roman" w:hAnsi="Times New Roman" w:cs="Times New Roman"/>
                <w:sz w:val="15"/>
                <w:szCs w:val="15"/>
              </w:rPr>
            </w:pPr>
          </w:p>
        </w:tc>
        <w:tc>
          <w:tcPr>
            <w:tcW w:w="1842"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Times New Roman" w:hAnsi="Times New Roman" w:cs="Times New Roman"/>
                <w:sz w:val="15"/>
                <w:szCs w:val="15"/>
              </w:rPr>
            </w:pPr>
          </w:p>
        </w:tc>
        <w:tc>
          <w:tcPr>
            <w:tcW w:w="1984"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Times New Roman" w:hAnsi="Times New Roman" w:cs="Times New Roman"/>
                <w:sz w:val="15"/>
                <w:szCs w:val="15"/>
              </w:rPr>
            </w:pPr>
          </w:p>
        </w:tc>
        <w:tc>
          <w:tcPr>
            <w:tcW w:w="993"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Times New Roman" w:hAnsi="Times New Roman" w:cs="Times New Roman"/>
                <w:sz w:val="15"/>
                <w:szCs w:val="15"/>
              </w:rPr>
            </w:pPr>
          </w:p>
        </w:tc>
      </w:tr>
      <w:tr w:rsidR="009151E3" w:rsidRPr="00AA3025" w:rsidTr="003941C2">
        <w:trPr>
          <w:trHeight w:val="320"/>
          <w:jc w:val="center"/>
        </w:trPr>
        <w:tc>
          <w:tcPr>
            <w:tcW w:w="2128"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Platelet, [10^9/L]</w:t>
            </w:r>
          </w:p>
        </w:tc>
        <w:tc>
          <w:tcPr>
            <w:tcW w:w="1701"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161.50 (90, 250)</w:t>
            </w:r>
          </w:p>
        </w:tc>
        <w:tc>
          <w:tcPr>
            <w:tcW w:w="1701"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172 (116, 246)</w:t>
            </w:r>
          </w:p>
        </w:tc>
        <w:tc>
          <w:tcPr>
            <w:tcW w:w="1842"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171 (119, 236)</w:t>
            </w:r>
          </w:p>
        </w:tc>
        <w:tc>
          <w:tcPr>
            <w:tcW w:w="1984"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168 (122, 223)</w:t>
            </w:r>
          </w:p>
        </w:tc>
        <w:tc>
          <w:tcPr>
            <w:tcW w:w="993"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&lt;0.001</w:t>
            </w:r>
          </w:p>
        </w:tc>
      </w:tr>
      <w:tr w:rsidR="009151E3" w:rsidRPr="00AA3025" w:rsidTr="003941C2">
        <w:trPr>
          <w:trHeight w:val="320"/>
          <w:jc w:val="center"/>
        </w:trPr>
        <w:tc>
          <w:tcPr>
            <w:tcW w:w="2128"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WBC, [10^9/L]</w:t>
            </w:r>
          </w:p>
        </w:tc>
        <w:tc>
          <w:tcPr>
            <w:tcW w:w="1701"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14.80 (9.20, 21.90)</w:t>
            </w:r>
          </w:p>
        </w:tc>
        <w:tc>
          <w:tcPr>
            <w:tcW w:w="1701"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15.00 (9.90, 21.60)</w:t>
            </w:r>
          </w:p>
        </w:tc>
        <w:tc>
          <w:tcPr>
            <w:tcW w:w="1842"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15.50 (10.60, 21.80)</w:t>
            </w:r>
          </w:p>
        </w:tc>
        <w:tc>
          <w:tcPr>
            <w:tcW w:w="1984"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15.90 (11.00, 21.70)</w:t>
            </w:r>
          </w:p>
        </w:tc>
        <w:tc>
          <w:tcPr>
            <w:tcW w:w="993"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&lt;0.001</w:t>
            </w:r>
          </w:p>
        </w:tc>
      </w:tr>
      <w:tr w:rsidR="009151E3" w:rsidRPr="00AA3025" w:rsidTr="003941C2">
        <w:trPr>
          <w:trHeight w:val="320"/>
          <w:jc w:val="center"/>
        </w:trPr>
        <w:tc>
          <w:tcPr>
            <w:tcW w:w="2128"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Anion gap, [mmol/L]</w:t>
            </w:r>
          </w:p>
        </w:tc>
        <w:tc>
          <w:tcPr>
            <w:tcW w:w="1701"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12 (9, 16)</w:t>
            </w:r>
          </w:p>
        </w:tc>
        <w:tc>
          <w:tcPr>
            <w:tcW w:w="1701"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12 (9, 15)</w:t>
            </w:r>
          </w:p>
        </w:tc>
        <w:tc>
          <w:tcPr>
            <w:tcW w:w="1842"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12 (9, 15)</w:t>
            </w:r>
          </w:p>
        </w:tc>
        <w:tc>
          <w:tcPr>
            <w:tcW w:w="1984"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12 (10, 16)</w:t>
            </w:r>
          </w:p>
        </w:tc>
        <w:tc>
          <w:tcPr>
            <w:tcW w:w="993"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&lt;0.001</w:t>
            </w:r>
          </w:p>
        </w:tc>
      </w:tr>
      <w:tr w:rsidR="009151E3" w:rsidRPr="00AA3025" w:rsidTr="003941C2">
        <w:trPr>
          <w:trHeight w:val="320"/>
          <w:jc w:val="center"/>
        </w:trPr>
        <w:tc>
          <w:tcPr>
            <w:tcW w:w="2128"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Bicarbonate, [mmol/L]</w:t>
            </w:r>
          </w:p>
        </w:tc>
        <w:tc>
          <w:tcPr>
            <w:tcW w:w="1701"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20 (16, 24)</w:t>
            </w:r>
          </w:p>
        </w:tc>
        <w:tc>
          <w:tcPr>
            <w:tcW w:w="1701"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21 (17, 24)</w:t>
            </w:r>
          </w:p>
        </w:tc>
        <w:tc>
          <w:tcPr>
            <w:tcW w:w="1842"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21 (18, 25)</w:t>
            </w:r>
          </w:p>
        </w:tc>
        <w:tc>
          <w:tcPr>
            <w:tcW w:w="1984"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22 (18, 25)</w:t>
            </w:r>
          </w:p>
        </w:tc>
        <w:tc>
          <w:tcPr>
            <w:tcW w:w="993"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&lt;0.001</w:t>
            </w:r>
          </w:p>
        </w:tc>
      </w:tr>
      <w:tr w:rsidR="009151E3" w:rsidRPr="00AA3025" w:rsidTr="003941C2">
        <w:trPr>
          <w:trHeight w:val="320"/>
          <w:jc w:val="center"/>
        </w:trPr>
        <w:tc>
          <w:tcPr>
            <w:tcW w:w="2128"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BUN, [mmol/L]</w:t>
            </w:r>
          </w:p>
        </w:tc>
        <w:tc>
          <w:tcPr>
            <w:tcW w:w="1701"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37 (23, 58)</w:t>
            </w:r>
          </w:p>
        </w:tc>
        <w:tc>
          <w:tcPr>
            <w:tcW w:w="1701"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34 (21, 53)</w:t>
            </w:r>
          </w:p>
        </w:tc>
        <w:tc>
          <w:tcPr>
            <w:tcW w:w="1842"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31 (20, 49)</w:t>
            </w:r>
          </w:p>
        </w:tc>
        <w:tc>
          <w:tcPr>
            <w:tcW w:w="1984"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30 (19, 47)</w:t>
            </w:r>
          </w:p>
        </w:tc>
        <w:tc>
          <w:tcPr>
            <w:tcW w:w="993"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&lt;0.001</w:t>
            </w:r>
          </w:p>
        </w:tc>
      </w:tr>
      <w:tr w:rsidR="009151E3" w:rsidRPr="00AA3025" w:rsidTr="003941C2">
        <w:trPr>
          <w:trHeight w:val="320"/>
          <w:jc w:val="center"/>
        </w:trPr>
        <w:tc>
          <w:tcPr>
            <w:tcW w:w="2128"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Creatinine, [mg/DL]</w:t>
            </w:r>
          </w:p>
        </w:tc>
        <w:tc>
          <w:tcPr>
            <w:tcW w:w="1701"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1.80 (1.10, 3.20)</w:t>
            </w:r>
          </w:p>
        </w:tc>
        <w:tc>
          <w:tcPr>
            <w:tcW w:w="1701"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1.70 (1.00, 3.00)</w:t>
            </w:r>
          </w:p>
        </w:tc>
        <w:tc>
          <w:tcPr>
            <w:tcW w:w="1842"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1.60 (1.00, 2.70)</w:t>
            </w:r>
          </w:p>
        </w:tc>
        <w:tc>
          <w:tcPr>
            <w:tcW w:w="1984"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1.50 (1.00, 2.40)</w:t>
            </w:r>
          </w:p>
        </w:tc>
        <w:tc>
          <w:tcPr>
            <w:tcW w:w="993"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&lt;0.001</w:t>
            </w:r>
          </w:p>
        </w:tc>
      </w:tr>
      <w:tr w:rsidR="009151E3" w:rsidRPr="00AA3025" w:rsidTr="003941C2">
        <w:trPr>
          <w:trHeight w:val="320"/>
          <w:jc w:val="center"/>
        </w:trPr>
        <w:tc>
          <w:tcPr>
            <w:tcW w:w="2128"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Chloride, [mmol/L]</w:t>
            </w:r>
          </w:p>
        </w:tc>
        <w:tc>
          <w:tcPr>
            <w:tcW w:w="1701"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107 (102, 112)</w:t>
            </w:r>
          </w:p>
        </w:tc>
        <w:tc>
          <w:tcPr>
            <w:tcW w:w="1701"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107 (102, 111)</w:t>
            </w:r>
          </w:p>
        </w:tc>
        <w:tc>
          <w:tcPr>
            <w:tcW w:w="1842"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107 (102, 111)</w:t>
            </w:r>
          </w:p>
        </w:tc>
        <w:tc>
          <w:tcPr>
            <w:tcW w:w="1984"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106 (102, 110)</w:t>
            </w:r>
          </w:p>
        </w:tc>
        <w:tc>
          <w:tcPr>
            <w:tcW w:w="993"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&lt;0.001</w:t>
            </w:r>
          </w:p>
        </w:tc>
      </w:tr>
      <w:tr w:rsidR="009151E3" w:rsidRPr="00AA3025" w:rsidTr="003941C2">
        <w:trPr>
          <w:trHeight w:val="320"/>
          <w:jc w:val="center"/>
        </w:trPr>
        <w:tc>
          <w:tcPr>
            <w:tcW w:w="2128"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Sodium, [mmol/L]</w:t>
            </w:r>
          </w:p>
        </w:tc>
        <w:tc>
          <w:tcPr>
            <w:tcW w:w="1701"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139 (136, 143)</w:t>
            </w:r>
          </w:p>
        </w:tc>
        <w:tc>
          <w:tcPr>
            <w:tcW w:w="1701"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139 (136, 143)</w:t>
            </w:r>
          </w:p>
        </w:tc>
        <w:tc>
          <w:tcPr>
            <w:tcW w:w="1842"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139 (136, 143)</w:t>
            </w:r>
          </w:p>
        </w:tc>
        <w:tc>
          <w:tcPr>
            <w:tcW w:w="1984"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139 (136, 143)</w:t>
            </w:r>
          </w:p>
        </w:tc>
        <w:tc>
          <w:tcPr>
            <w:tcW w:w="993"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0.583</w:t>
            </w:r>
          </w:p>
        </w:tc>
      </w:tr>
      <w:tr w:rsidR="009151E3" w:rsidRPr="00AA3025" w:rsidTr="003941C2">
        <w:trPr>
          <w:trHeight w:val="320"/>
          <w:jc w:val="center"/>
        </w:trPr>
        <w:tc>
          <w:tcPr>
            <w:tcW w:w="2128"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Potassium, [mmol/L]</w:t>
            </w:r>
          </w:p>
        </w:tc>
        <w:tc>
          <w:tcPr>
            <w:tcW w:w="1701"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4.40 (3.90, 5.00)</w:t>
            </w:r>
          </w:p>
        </w:tc>
        <w:tc>
          <w:tcPr>
            <w:tcW w:w="1701"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4.30 (3.90, 4.90)</w:t>
            </w:r>
          </w:p>
        </w:tc>
        <w:tc>
          <w:tcPr>
            <w:tcW w:w="1842"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4.30 (3.90, 4.80)</w:t>
            </w:r>
          </w:p>
        </w:tc>
        <w:tc>
          <w:tcPr>
            <w:tcW w:w="1984"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4.30 (3.90, 4.90)</w:t>
            </w:r>
          </w:p>
        </w:tc>
        <w:tc>
          <w:tcPr>
            <w:tcW w:w="993"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&lt;0.001</w:t>
            </w:r>
          </w:p>
        </w:tc>
      </w:tr>
      <w:tr w:rsidR="009151E3" w:rsidRPr="00AA3025" w:rsidTr="003941C2">
        <w:trPr>
          <w:trHeight w:val="320"/>
          <w:jc w:val="center"/>
        </w:trPr>
        <w:tc>
          <w:tcPr>
            <w:tcW w:w="2128"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INR</w:t>
            </w:r>
          </w:p>
        </w:tc>
        <w:tc>
          <w:tcPr>
            <w:tcW w:w="1701"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1.60 (1.30, 2.00)</w:t>
            </w:r>
          </w:p>
        </w:tc>
        <w:tc>
          <w:tcPr>
            <w:tcW w:w="1701"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1.60 (1.30, 1.90)</w:t>
            </w:r>
          </w:p>
        </w:tc>
        <w:tc>
          <w:tcPr>
            <w:tcW w:w="1842"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1.50 (1.20, 1.80)</w:t>
            </w:r>
          </w:p>
        </w:tc>
        <w:tc>
          <w:tcPr>
            <w:tcW w:w="1984"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1.50 (1.20, 1.80)</w:t>
            </w:r>
          </w:p>
        </w:tc>
        <w:tc>
          <w:tcPr>
            <w:tcW w:w="993"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&lt;0.001</w:t>
            </w:r>
          </w:p>
        </w:tc>
      </w:tr>
      <w:tr w:rsidR="009151E3" w:rsidRPr="00AA3025" w:rsidTr="003941C2">
        <w:trPr>
          <w:trHeight w:val="320"/>
          <w:jc w:val="center"/>
        </w:trPr>
        <w:tc>
          <w:tcPr>
            <w:tcW w:w="2128"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bookmarkStart w:id="0" w:name="RANGE!A26"/>
            <w:r w:rsidRPr="00AA3025">
              <w:rPr>
                <w:rFonts w:ascii="Times New Roman" w:eastAsia="DengXian" w:hAnsi="Times New Roman" w:cs="Times New Roman"/>
                <w:color w:val="000000"/>
                <w:sz w:val="15"/>
                <w:szCs w:val="15"/>
              </w:rPr>
              <w:t>Lactate, [mmol/L]</w:t>
            </w:r>
            <w:bookmarkEnd w:id="0"/>
          </w:p>
        </w:tc>
        <w:tc>
          <w:tcPr>
            <w:tcW w:w="1701"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2.30 (1.37, 4.10)</w:t>
            </w:r>
          </w:p>
        </w:tc>
        <w:tc>
          <w:tcPr>
            <w:tcW w:w="1701"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2.30 (1.40, 3.70)</w:t>
            </w:r>
          </w:p>
        </w:tc>
        <w:tc>
          <w:tcPr>
            <w:tcW w:w="1842"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2.40 (1.50, 3.90)</w:t>
            </w:r>
          </w:p>
        </w:tc>
        <w:tc>
          <w:tcPr>
            <w:tcW w:w="1984"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2.70 (1.70, 4.10)</w:t>
            </w:r>
          </w:p>
        </w:tc>
        <w:tc>
          <w:tcPr>
            <w:tcW w:w="993"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&lt;0.001</w:t>
            </w:r>
          </w:p>
        </w:tc>
      </w:tr>
      <w:tr w:rsidR="009151E3" w:rsidRPr="00AA3025" w:rsidTr="003941C2">
        <w:trPr>
          <w:trHeight w:val="320"/>
          <w:jc w:val="center"/>
        </w:trPr>
        <w:tc>
          <w:tcPr>
            <w:tcW w:w="2128"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Urine output, [mL]</w:t>
            </w:r>
          </w:p>
        </w:tc>
        <w:tc>
          <w:tcPr>
            <w:tcW w:w="1701"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1240 (594.75, 1895.50)</w:t>
            </w:r>
          </w:p>
        </w:tc>
        <w:tc>
          <w:tcPr>
            <w:tcW w:w="1701"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1291.50 (659.50, 1942)</w:t>
            </w:r>
          </w:p>
        </w:tc>
        <w:tc>
          <w:tcPr>
            <w:tcW w:w="1842"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1369 (725, 2000)</w:t>
            </w:r>
          </w:p>
        </w:tc>
        <w:tc>
          <w:tcPr>
            <w:tcW w:w="1984"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1389.50 (727, 2045)</w:t>
            </w:r>
          </w:p>
        </w:tc>
        <w:tc>
          <w:tcPr>
            <w:tcW w:w="993"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&lt;0.001</w:t>
            </w:r>
          </w:p>
        </w:tc>
      </w:tr>
      <w:tr w:rsidR="009151E3" w:rsidRPr="00AA3025" w:rsidTr="003941C2">
        <w:trPr>
          <w:trHeight w:val="320"/>
          <w:jc w:val="center"/>
        </w:trPr>
        <w:tc>
          <w:tcPr>
            <w:tcW w:w="2128"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Comorbidities</w:t>
            </w:r>
          </w:p>
        </w:tc>
        <w:tc>
          <w:tcPr>
            <w:tcW w:w="1701"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p>
        </w:tc>
        <w:tc>
          <w:tcPr>
            <w:tcW w:w="1701"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Times New Roman" w:hAnsi="Times New Roman" w:cs="Times New Roman"/>
                <w:sz w:val="15"/>
                <w:szCs w:val="15"/>
              </w:rPr>
            </w:pPr>
          </w:p>
        </w:tc>
        <w:tc>
          <w:tcPr>
            <w:tcW w:w="1842"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Times New Roman" w:hAnsi="Times New Roman" w:cs="Times New Roman"/>
                <w:sz w:val="15"/>
                <w:szCs w:val="15"/>
              </w:rPr>
            </w:pPr>
          </w:p>
        </w:tc>
        <w:tc>
          <w:tcPr>
            <w:tcW w:w="1984"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Times New Roman" w:hAnsi="Times New Roman" w:cs="Times New Roman"/>
                <w:sz w:val="15"/>
                <w:szCs w:val="15"/>
              </w:rPr>
            </w:pPr>
          </w:p>
        </w:tc>
        <w:tc>
          <w:tcPr>
            <w:tcW w:w="993"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Times New Roman" w:hAnsi="Times New Roman" w:cs="Times New Roman"/>
                <w:sz w:val="15"/>
                <w:szCs w:val="15"/>
              </w:rPr>
            </w:pPr>
          </w:p>
        </w:tc>
      </w:tr>
      <w:tr w:rsidR="009151E3" w:rsidRPr="00AA3025" w:rsidTr="003941C2">
        <w:trPr>
          <w:trHeight w:val="320"/>
          <w:jc w:val="center"/>
        </w:trPr>
        <w:tc>
          <w:tcPr>
            <w:tcW w:w="2128"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CHF, [n (%)]</w:t>
            </w:r>
          </w:p>
        </w:tc>
        <w:tc>
          <w:tcPr>
            <w:tcW w:w="1701"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882 (21.85)</w:t>
            </w:r>
          </w:p>
        </w:tc>
        <w:tc>
          <w:tcPr>
            <w:tcW w:w="1701"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926 (24.11)</w:t>
            </w:r>
          </w:p>
        </w:tc>
        <w:tc>
          <w:tcPr>
            <w:tcW w:w="1842"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908 (23.02)</w:t>
            </w:r>
          </w:p>
        </w:tc>
        <w:tc>
          <w:tcPr>
            <w:tcW w:w="1984"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830 (22.59)</w:t>
            </w:r>
          </w:p>
        </w:tc>
        <w:tc>
          <w:tcPr>
            <w:tcW w:w="993"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0.114</w:t>
            </w:r>
          </w:p>
        </w:tc>
      </w:tr>
      <w:tr w:rsidR="009151E3" w:rsidRPr="00AA3025" w:rsidTr="003941C2">
        <w:trPr>
          <w:trHeight w:val="320"/>
          <w:jc w:val="center"/>
        </w:trPr>
        <w:tc>
          <w:tcPr>
            <w:tcW w:w="2128"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CVD, [n (%)]</w:t>
            </w:r>
          </w:p>
        </w:tc>
        <w:tc>
          <w:tcPr>
            <w:tcW w:w="1701"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560 (13.88)</w:t>
            </w:r>
          </w:p>
        </w:tc>
        <w:tc>
          <w:tcPr>
            <w:tcW w:w="1701"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589 (15.34)</w:t>
            </w:r>
          </w:p>
        </w:tc>
        <w:tc>
          <w:tcPr>
            <w:tcW w:w="1842"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523 (13.26)</w:t>
            </w:r>
          </w:p>
        </w:tc>
        <w:tc>
          <w:tcPr>
            <w:tcW w:w="1984"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527 (14.34)</w:t>
            </w:r>
          </w:p>
        </w:tc>
        <w:tc>
          <w:tcPr>
            <w:tcW w:w="993"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0.061</w:t>
            </w:r>
          </w:p>
        </w:tc>
      </w:tr>
      <w:tr w:rsidR="009151E3" w:rsidRPr="00AA3025" w:rsidTr="003941C2">
        <w:trPr>
          <w:trHeight w:val="320"/>
          <w:jc w:val="center"/>
        </w:trPr>
        <w:tc>
          <w:tcPr>
            <w:tcW w:w="2128"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Diabetes, [n (%)]</w:t>
            </w:r>
          </w:p>
        </w:tc>
        <w:tc>
          <w:tcPr>
            <w:tcW w:w="1701"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100 (2.48)</w:t>
            </w:r>
          </w:p>
        </w:tc>
        <w:tc>
          <w:tcPr>
            <w:tcW w:w="1701"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133 (3.46)</w:t>
            </w:r>
          </w:p>
        </w:tc>
        <w:tc>
          <w:tcPr>
            <w:tcW w:w="1842"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117 (2.97)</w:t>
            </w:r>
          </w:p>
        </w:tc>
        <w:tc>
          <w:tcPr>
            <w:tcW w:w="1984"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120 (3.27)</w:t>
            </w:r>
          </w:p>
        </w:tc>
        <w:tc>
          <w:tcPr>
            <w:tcW w:w="993"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0.06</w:t>
            </w:r>
          </w:p>
        </w:tc>
      </w:tr>
      <w:tr w:rsidR="009151E3" w:rsidRPr="00AA3025" w:rsidTr="003941C2">
        <w:trPr>
          <w:trHeight w:val="320"/>
          <w:jc w:val="center"/>
        </w:trPr>
        <w:tc>
          <w:tcPr>
            <w:tcW w:w="2128"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Renal disease, [n (%)]</w:t>
            </w:r>
          </w:p>
        </w:tc>
        <w:tc>
          <w:tcPr>
            <w:tcW w:w="1701"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1196 (29.63)</w:t>
            </w:r>
          </w:p>
        </w:tc>
        <w:tc>
          <w:tcPr>
            <w:tcW w:w="1701"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1082 (28.18)</w:t>
            </w:r>
          </w:p>
        </w:tc>
        <w:tc>
          <w:tcPr>
            <w:tcW w:w="1842"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849 (21.52)</w:t>
            </w:r>
          </w:p>
        </w:tc>
        <w:tc>
          <w:tcPr>
            <w:tcW w:w="1984"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558 (15.19)</w:t>
            </w:r>
          </w:p>
        </w:tc>
        <w:tc>
          <w:tcPr>
            <w:tcW w:w="993"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&lt;0.001</w:t>
            </w:r>
          </w:p>
        </w:tc>
      </w:tr>
      <w:tr w:rsidR="009151E3" w:rsidRPr="00AA3025" w:rsidTr="003941C2">
        <w:trPr>
          <w:trHeight w:val="320"/>
          <w:jc w:val="center"/>
        </w:trPr>
        <w:tc>
          <w:tcPr>
            <w:tcW w:w="2128"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Liver disease, [n (%)]</w:t>
            </w:r>
          </w:p>
        </w:tc>
        <w:tc>
          <w:tcPr>
            <w:tcW w:w="1701"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437 (10.83)</w:t>
            </w:r>
          </w:p>
        </w:tc>
        <w:tc>
          <w:tcPr>
            <w:tcW w:w="1701"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337 (8.78)</w:t>
            </w:r>
          </w:p>
        </w:tc>
        <w:tc>
          <w:tcPr>
            <w:tcW w:w="1842"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276 (7.00)</w:t>
            </w:r>
          </w:p>
        </w:tc>
        <w:tc>
          <w:tcPr>
            <w:tcW w:w="1984"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237 (6.45)</w:t>
            </w:r>
          </w:p>
        </w:tc>
        <w:tc>
          <w:tcPr>
            <w:tcW w:w="993"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&lt;0.001</w:t>
            </w:r>
          </w:p>
        </w:tc>
      </w:tr>
      <w:tr w:rsidR="009151E3" w:rsidRPr="00AA3025" w:rsidTr="003941C2">
        <w:trPr>
          <w:trHeight w:val="320"/>
          <w:jc w:val="center"/>
        </w:trPr>
        <w:tc>
          <w:tcPr>
            <w:tcW w:w="2128"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Malignancy, [n (%)]</w:t>
            </w:r>
          </w:p>
        </w:tc>
        <w:tc>
          <w:tcPr>
            <w:tcW w:w="1701"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1034 (25.62)</w:t>
            </w:r>
          </w:p>
        </w:tc>
        <w:tc>
          <w:tcPr>
            <w:tcW w:w="1701"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782 (20.36)</w:t>
            </w:r>
          </w:p>
        </w:tc>
        <w:tc>
          <w:tcPr>
            <w:tcW w:w="1842"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617 (15.64)</w:t>
            </w:r>
          </w:p>
        </w:tc>
        <w:tc>
          <w:tcPr>
            <w:tcW w:w="1984"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437 (11.89)</w:t>
            </w:r>
          </w:p>
        </w:tc>
        <w:tc>
          <w:tcPr>
            <w:tcW w:w="993"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&lt;0.001</w:t>
            </w:r>
          </w:p>
        </w:tc>
      </w:tr>
      <w:tr w:rsidR="009151E3" w:rsidRPr="00AA3025" w:rsidTr="003941C2">
        <w:trPr>
          <w:trHeight w:val="320"/>
          <w:jc w:val="center"/>
        </w:trPr>
        <w:tc>
          <w:tcPr>
            <w:tcW w:w="2128"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Treatment</w:t>
            </w:r>
          </w:p>
        </w:tc>
        <w:tc>
          <w:tcPr>
            <w:tcW w:w="1701"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p>
        </w:tc>
        <w:tc>
          <w:tcPr>
            <w:tcW w:w="1701"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Times New Roman" w:hAnsi="Times New Roman" w:cs="Times New Roman"/>
                <w:sz w:val="15"/>
                <w:szCs w:val="15"/>
              </w:rPr>
            </w:pPr>
          </w:p>
        </w:tc>
        <w:tc>
          <w:tcPr>
            <w:tcW w:w="1842"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Times New Roman" w:hAnsi="Times New Roman" w:cs="Times New Roman"/>
                <w:sz w:val="15"/>
                <w:szCs w:val="15"/>
              </w:rPr>
            </w:pPr>
          </w:p>
        </w:tc>
        <w:tc>
          <w:tcPr>
            <w:tcW w:w="1984"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Times New Roman" w:hAnsi="Times New Roman" w:cs="Times New Roman"/>
                <w:sz w:val="15"/>
                <w:szCs w:val="15"/>
              </w:rPr>
            </w:pPr>
          </w:p>
        </w:tc>
        <w:tc>
          <w:tcPr>
            <w:tcW w:w="993"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Times New Roman" w:hAnsi="Times New Roman" w:cs="Times New Roman"/>
                <w:sz w:val="15"/>
                <w:szCs w:val="15"/>
              </w:rPr>
            </w:pPr>
          </w:p>
        </w:tc>
      </w:tr>
      <w:tr w:rsidR="009151E3" w:rsidRPr="00AA3025" w:rsidTr="003941C2">
        <w:trPr>
          <w:trHeight w:val="320"/>
          <w:jc w:val="center"/>
        </w:trPr>
        <w:tc>
          <w:tcPr>
            <w:tcW w:w="2128"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MV, [n (%)]</w:t>
            </w:r>
          </w:p>
        </w:tc>
        <w:tc>
          <w:tcPr>
            <w:tcW w:w="1701"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1756 (43.51)</w:t>
            </w:r>
          </w:p>
        </w:tc>
        <w:tc>
          <w:tcPr>
            <w:tcW w:w="1701"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1608 (41.88)</w:t>
            </w:r>
          </w:p>
        </w:tc>
        <w:tc>
          <w:tcPr>
            <w:tcW w:w="1842"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1696 (42.99)</w:t>
            </w:r>
          </w:p>
        </w:tc>
        <w:tc>
          <w:tcPr>
            <w:tcW w:w="1984"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1753 (47.71)</w:t>
            </w:r>
          </w:p>
        </w:tc>
        <w:tc>
          <w:tcPr>
            <w:tcW w:w="993"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&lt;0.001</w:t>
            </w:r>
          </w:p>
        </w:tc>
      </w:tr>
      <w:tr w:rsidR="009151E3" w:rsidRPr="00AA3025" w:rsidTr="003941C2">
        <w:trPr>
          <w:trHeight w:val="320"/>
          <w:jc w:val="center"/>
        </w:trPr>
        <w:tc>
          <w:tcPr>
            <w:tcW w:w="2128"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Vasopressor use, [n (%)]</w:t>
            </w:r>
          </w:p>
        </w:tc>
        <w:tc>
          <w:tcPr>
            <w:tcW w:w="1701"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1502 (37.22)</w:t>
            </w:r>
          </w:p>
        </w:tc>
        <w:tc>
          <w:tcPr>
            <w:tcW w:w="1701"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1405 (36.59)</w:t>
            </w:r>
          </w:p>
        </w:tc>
        <w:tc>
          <w:tcPr>
            <w:tcW w:w="1842"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1349 (34.20)</w:t>
            </w:r>
          </w:p>
        </w:tc>
        <w:tc>
          <w:tcPr>
            <w:tcW w:w="1984"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1147 (31.22)</w:t>
            </w:r>
          </w:p>
        </w:tc>
        <w:tc>
          <w:tcPr>
            <w:tcW w:w="993"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&lt;0.001</w:t>
            </w:r>
          </w:p>
        </w:tc>
      </w:tr>
      <w:tr w:rsidR="009151E3" w:rsidRPr="00AA3025" w:rsidTr="003941C2">
        <w:trPr>
          <w:trHeight w:val="320"/>
          <w:jc w:val="center"/>
        </w:trPr>
        <w:tc>
          <w:tcPr>
            <w:tcW w:w="2128"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RRT, [n (%)]</w:t>
            </w:r>
          </w:p>
        </w:tc>
        <w:tc>
          <w:tcPr>
            <w:tcW w:w="1701"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365 (9.04)</w:t>
            </w:r>
          </w:p>
        </w:tc>
        <w:tc>
          <w:tcPr>
            <w:tcW w:w="1701"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289 (7.53)</w:t>
            </w:r>
          </w:p>
        </w:tc>
        <w:tc>
          <w:tcPr>
            <w:tcW w:w="1842"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193 (4.89)</w:t>
            </w:r>
          </w:p>
        </w:tc>
        <w:tc>
          <w:tcPr>
            <w:tcW w:w="1984"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107 (2.91)</w:t>
            </w:r>
          </w:p>
        </w:tc>
        <w:tc>
          <w:tcPr>
            <w:tcW w:w="993"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&lt;0.001</w:t>
            </w:r>
          </w:p>
        </w:tc>
      </w:tr>
      <w:tr w:rsidR="009151E3" w:rsidRPr="00AA3025" w:rsidTr="003941C2">
        <w:trPr>
          <w:trHeight w:val="320"/>
          <w:jc w:val="center"/>
        </w:trPr>
        <w:tc>
          <w:tcPr>
            <w:tcW w:w="2128"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sz w:val="15"/>
                <w:szCs w:val="15"/>
              </w:rPr>
            </w:pPr>
            <w:r w:rsidRPr="00AA3025">
              <w:rPr>
                <w:rFonts w:ascii="Times New Roman" w:eastAsia="DengXian" w:hAnsi="Times New Roman" w:cs="Times New Roman"/>
                <w:sz w:val="15"/>
                <w:szCs w:val="15"/>
              </w:rPr>
              <w:t>Outcomes</w:t>
            </w:r>
          </w:p>
        </w:tc>
        <w:tc>
          <w:tcPr>
            <w:tcW w:w="1701"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sz w:val="15"/>
                <w:szCs w:val="15"/>
              </w:rPr>
            </w:pPr>
          </w:p>
        </w:tc>
        <w:tc>
          <w:tcPr>
            <w:tcW w:w="1701"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Times New Roman" w:hAnsi="Times New Roman" w:cs="Times New Roman"/>
                <w:sz w:val="15"/>
                <w:szCs w:val="15"/>
              </w:rPr>
            </w:pPr>
          </w:p>
        </w:tc>
        <w:tc>
          <w:tcPr>
            <w:tcW w:w="1842"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Times New Roman" w:hAnsi="Times New Roman" w:cs="Times New Roman"/>
                <w:sz w:val="15"/>
                <w:szCs w:val="15"/>
              </w:rPr>
            </w:pPr>
          </w:p>
        </w:tc>
        <w:tc>
          <w:tcPr>
            <w:tcW w:w="1984"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Times New Roman" w:hAnsi="Times New Roman" w:cs="Times New Roman"/>
                <w:sz w:val="15"/>
                <w:szCs w:val="15"/>
              </w:rPr>
            </w:pPr>
          </w:p>
        </w:tc>
        <w:tc>
          <w:tcPr>
            <w:tcW w:w="993"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Times New Roman" w:hAnsi="Times New Roman" w:cs="Times New Roman"/>
                <w:sz w:val="15"/>
                <w:szCs w:val="15"/>
              </w:rPr>
            </w:pPr>
          </w:p>
        </w:tc>
      </w:tr>
      <w:tr w:rsidR="009151E3" w:rsidRPr="00AA3025" w:rsidTr="003941C2">
        <w:trPr>
          <w:trHeight w:val="320"/>
          <w:jc w:val="center"/>
        </w:trPr>
        <w:tc>
          <w:tcPr>
            <w:tcW w:w="2128"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lastRenderedPageBreak/>
              <w:t>In-hospital mortality [n (%)]</w:t>
            </w:r>
          </w:p>
        </w:tc>
        <w:tc>
          <w:tcPr>
            <w:tcW w:w="1701"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872 (21.61)</w:t>
            </w:r>
          </w:p>
        </w:tc>
        <w:tc>
          <w:tcPr>
            <w:tcW w:w="1701"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669 (17.42)</w:t>
            </w:r>
          </w:p>
        </w:tc>
        <w:tc>
          <w:tcPr>
            <w:tcW w:w="1842"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583 (14.78)</w:t>
            </w:r>
          </w:p>
        </w:tc>
        <w:tc>
          <w:tcPr>
            <w:tcW w:w="1984"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572 (15.57)</w:t>
            </w:r>
          </w:p>
        </w:tc>
        <w:tc>
          <w:tcPr>
            <w:tcW w:w="993"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&lt;0.001</w:t>
            </w:r>
          </w:p>
        </w:tc>
      </w:tr>
      <w:tr w:rsidR="009151E3" w:rsidRPr="00AA3025" w:rsidTr="003941C2">
        <w:trPr>
          <w:trHeight w:val="320"/>
          <w:jc w:val="center"/>
        </w:trPr>
        <w:tc>
          <w:tcPr>
            <w:tcW w:w="2128"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In-ICU mortality [n (%)]</w:t>
            </w:r>
          </w:p>
        </w:tc>
        <w:tc>
          <w:tcPr>
            <w:tcW w:w="1701"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552 (13.68)</w:t>
            </w:r>
          </w:p>
        </w:tc>
        <w:tc>
          <w:tcPr>
            <w:tcW w:w="1701"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419 (10.91)</w:t>
            </w:r>
          </w:p>
        </w:tc>
        <w:tc>
          <w:tcPr>
            <w:tcW w:w="1842"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366 (9.28)</w:t>
            </w:r>
          </w:p>
        </w:tc>
        <w:tc>
          <w:tcPr>
            <w:tcW w:w="1984"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343 (9.34)</w:t>
            </w:r>
          </w:p>
        </w:tc>
        <w:tc>
          <w:tcPr>
            <w:tcW w:w="993"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&lt;0.001</w:t>
            </w:r>
          </w:p>
        </w:tc>
      </w:tr>
      <w:tr w:rsidR="009151E3" w:rsidRPr="00AA3025" w:rsidTr="003941C2">
        <w:trPr>
          <w:trHeight w:val="320"/>
          <w:jc w:val="center"/>
        </w:trPr>
        <w:tc>
          <w:tcPr>
            <w:tcW w:w="2128"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28-day mortality [n (%)]</w:t>
            </w:r>
          </w:p>
        </w:tc>
        <w:tc>
          <w:tcPr>
            <w:tcW w:w="1701"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813 (20.14)</w:t>
            </w:r>
          </w:p>
        </w:tc>
        <w:tc>
          <w:tcPr>
            <w:tcW w:w="1701"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634 (16.51)</w:t>
            </w:r>
          </w:p>
        </w:tc>
        <w:tc>
          <w:tcPr>
            <w:tcW w:w="1842"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563 (14.27)</w:t>
            </w:r>
          </w:p>
        </w:tc>
        <w:tc>
          <w:tcPr>
            <w:tcW w:w="1984"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561 (15.27)</w:t>
            </w:r>
          </w:p>
        </w:tc>
        <w:tc>
          <w:tcPr>
            <w:tcW w:w="993" w:type="dxa"/>
            <w:tcBorders>
              <w:top w:val="nil"/>
              <w:left w:val="nil"/>
              <w:bottom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&lt;0.001</w:t>
            </w:r>
          </w:p>
        </w:tc>
      </w:tr>
      <w:tr w:rsidR="009151E3" w:rsidRPr="00AA3025" w:rsidTr="003941C2">
        <w:trPr>
          <w:trHeight w:val="320"/>
          <w:jc w:val="center"/>
        </w:trPr>
        <w:tc>
          <w:tcPr>
            <w:tcW w:w="2128" w:type="dxa"/>
            <w:tcBorders>
              <w:top w:val="nil"/>
              <w:left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ICU-LOS [days]</w:t>
            </w:r>
          </w:p>
        </w:tc>
        <w:tc>
          <w:tcPr>
            <w:tcW w:w="1701" w:type="dxa"/>
            <w:tcBorders>
              <w:top w:val="nil"/>
              <w:left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3 (1, 5)</w:t>
            </w:r>
          </w:p>
        </w:tc>
        <w:tc>
          <w:tcPr>
            <w:tcW w:w="1701" w:type="dxa"/>
            <w:tcBorders>
              <w:top w:val="nil"/>
              <w:left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2 (1, 5)</w:t>
            </w:r>
          </w:p>
        </w:tc>
        <w:tc>
          <w:tcPr>
            <w:tcW w:w="1842" w:type="dxa"/>
            <w:tcBorders>
              <w:top w:val="nil"/>
              <w:left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2 (1, 5)</w:t>
            </w:r>
          </w:p>
        </w:tc>
        <w:tc>
          <w:tcPr>
            <w:tcW w:w="1984" w:type="dxa"/>
            <w:tcBorders>
              <w:top w:val="nil"/>
              <w:left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2 (1, 5)</w:t>
            </w:r>
          </w:p>
        </w:tc>
        <w:tc>
          <w:tcPr>
            <w:tcW w:w="993" w:type="dxa"/>
            <w:tcBorders>
              <w:top w:val="nil"/>
              <w:left w:val="nil"/>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&lt;0.001</w:t>
            </w:r>
          </w:p>
        </w:tc>
      </w:tr>
      <w:tr w:rsidR="009151E3" w:rsidRPr="00AA3025" w:rsidTr="003941C2">
        <w:trPr>
          <w:trHeight w:val="340"/>
          <w:jc w:val="center"/>
        </w:trPr>
        <w:tc>
          <w:tcPr>
            <w:tcW w:w="2128" w:type="dxa"/>
            <w:tcBorders>
              <w:top w:val="nil"/>
              <w:left w:val="nil"/>
              <w:bottom w:val="single" w:sz="4" w:space="0" w:color="auto"/>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Hospital-LOS [days]</w:t>
            </w:r>
          </w:p>
        </w:tc>
        <w:tc>
          <w:tcPr>
            <w:tcW w:w="1701" w:type="dxa"/>
            <w:tcBorders>
              <w:top w:val="nil"/>
              <w:left w:val="nil"/>
              <w:bottom w:val="single" w:sz="4" w:space="0" w:color="auto"/>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8 (5, 15)</w:t>
            </w:r>
          </w:p>
        </w:tc>
        <w:tc>
          <w:tcPr>
            <w:tcW w:w="1701" w:type="dxa"/>
            <w:tcBorders>
              <w:top w:val="nil"/>
              <w:left w:val="nil"/>
              <w:bottom w:val="single" w:sz="4" w:space="0" w:color="auto"/>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7 (4, 13)</w:t>
            </w:r>
          </w:p>
        </w:tc>
        <w:tc>
          <w:tcPr>
            <w:tcW w:w="1842" w:type="dxa"/>
            <w:tcBorders>
              <w:top w:val="nil"/>
              <w:left w:val="nil"/>
              <w:bottom w:val="single" w:sz="4" w:space="0" w:color="auto"/>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7 (4, 12)</w:t>
            </w:r>
          </w:p>
        </w:tc>
        <w:tc>
          <w:tcPr>
            <w:tcW w:w="1984" w:type="dxa"/>
            <w:tcBorders>
              <w:top w:val="nil"/>
              <w:left w:val="nil"/>
              <w:bottom w:val="single" w:sz="4" w:space="0" w:color="auto"/>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7 (4, 12)</w:t>
            </w:r>
          </w:p>
        </w:tc>
        <w:tc>
          <w:tcPr>
            <w:tcW w:w="993" w:type="dxa"/>
            <w:tcBorders>
              <w:top w:val="nil"/>
              <w:left w:val="nil"/>
              <w:bottom w:val="single" w:sz="4" w:space="0" w:color="auto"/>
              <w:right w:val="nil"/>
            </w:tcBorders>
            <w:shd w:val="clear" w:color="auto" w:fill="auto"/>
            <w:noWrap/>
            <w:vAlign w:val="center"/>
            <w:hideMark/>
          </w:tcPr>
          <w:p w:rsidR="009151E3" w:rsidRPr="00AA3025" w:rsidRDefault="009151E3" w:rsidP="003941C2">
            <w:pPr>
              <w:rPr>
                <w:rFonts w:ascii="Times New Roman" w:eastAsia="DengXian" w:hAnsi="Times New Roman" w:cs="Times New Roman"/>
                <w:color w:val="000000"/>
                <w:sz w:val="15"/>
                <w:szCs w:val="15"/>
              </w:rPr>
            </w:pPr>
            <w:r w:rsidRPr="00AA3025">
              <w:rPr>
                <w:rFonts w:ascii="Times New Roman" w:eastAsia="DengXian" w:hAnsi="Times New Roman" w:cs="Times New Roman"/>
                <w:color w:val="000000"/>
                <w:sz w:val="15"/>
                <w:szCs w:val="15"/>
              </w:rPr>
              <w:t>&lt;0.001</w:t>
            </w:r>
          </w:p>
        </w:tc>
      </w:tr>
    </w:tbl>
    <w:p w:rsidR="009151E3" w:rsidRPr="00AA3025" w:rsidRDefault="009151E3" w:rsidP="00AA3025">
      <w:pPr>
        <w:spacing w:line="480" w:lineRule="auto"/>
        <w:rPr>
          <w:rFonts w:ascii="Times New Roman" w:hAnsi="Times New Roman" w:cs="Times New Roman"/>
          <w:sz w:val="20"/>
          <w:szCs w:val="20"/>
        </w:rPr>
      </w:pPr>
      <w:r w:rsidRPr="00AA3025">
        <w:rPr>
          <w:rFonts w:ascii="Times New Roman" w:hAnsi="Times New Roman" w:cs="Times New Roman"/>
          <w:sz w:val="20"/>
          <w:szCs w:val="20"/>
        </w:rPr>
        <w:t xml:space="preserve">SOFA, Sequential Organ Failure Assessment; SAPS </w:t>
      </w:r>
      <w:proofErr w:type="gramStart"/>
      <w:r w:rsidRPr="00AA3025">
        <w:rPr>
          <w:rFonts w:ascii="Times New Roman" w:hAnsi="Times New Roman" w:cs="Times New Roman"/>
          <w:sz w:val="20"/>
          <w:szCs w:val="20"/>
        </w:rPr>
        <w:t>II,  Simplified</w:t>
      </w:r>
      <w:proofErr w:type="gramEnd"/>
      <w:r w:rsidRPr="00AA3025">
        <w:rPr>
          <w:rFonts w:ascii="Times New Roman" w:hAnsi="Times New Roman" w:cs="Times New Roman"/>
          <w:sz w:val="20"/>
          <w:szCs w:val="20"/>
        </w:rPr>
        <w:t xml:space="preserve"> Acute Physiology Score II; CCI ,  </w:t>
      </w:r>
      <w:proofErr w:type="spellStart"/>
      <w:r w:rsidRPr="00AA3025">
        <w:rPr>
          <w:rFonts w:ascii="Times New Roman" w:hAnsi="Times New Roman" w:cs="Times New Roman"/>
          <w:sz w:val="20"/>
          <w:szCs w:val="20"/>
        </w:rPr>
        <w:t>Charlson</w:t>
      </w:r>
      <w:proofErr w:type="spellEnd"/>
      <w:r w:rsidRPr="00AA3025">
        <w:rPr>
          <w:rFonts w:ascii="Times New Roman" w:hAnsi="Times New Roman" w:cs="Times New Roman"/>
          <w:sz w:val="20"/>
          <w:szCs w:val="20"/>
        </w:rPr>
        <w:t xml:space="preserve"> Comorbidity Index; MAP ,  mean arterial pressure; RR ,  respiration rate; WBC ,  white blood cells; BUN, Blood Urea Nitrogen; INR ,  international normalized ratio; CHF, Congestive Heart Failure; CVD, cerebrovascular disease; MV, mechanical ventilation; RRT ,  renal replacement therapy; ICU ,  intensive care unit; LOS, length of stay.</w:t>
      </w:r>
    </w:p>
    <w:p w:rsidR="00B849C5" w:rsidRDefault="00B849C5" w:rsidP="00AA3025">
      <w:pPr>
        <w:spacing w:line="480" w:lineRule="auto"/>
        <w:rPr>
          <w:rFonts w:ascii="Times New Roman" w:hAnsi="Times New Roman" w:cs="Times New Roman"/>
        </w:rPr>
      </w:pPr>
    </w:p>
    <w:p w:rsidR="00AA3025" w:rsidRDefault="00AA3025" w:rsidP="00AA3025">
      <w:pPr>
        <w:spacing w:line="480" w:lineRule="auto"/>
        <w:rPr>
          <w:rFonts w:ascii="Times New Roman" w:hAnsi="Times New Roman" w:cs="Times New Roman"/>
        </w:rPr>
      </w:pPr>
    </w:p>
    <w:p w:rsidR="00AA3025" w:rsidRDefault="00AA3025" w:rsidP="00AA3025">
      <w:pPr>
        <w:spacing w:line="480" w:lineRule="auto"/>
        <w:rPr>
          <w:rFonts w:ascii="Times New Roman" w:hAnsi="Times New Roman" w:cs="Times New Roman"/>
        </w:rPr>
      </w:pPr>
    </w:p>
    <w:p w:rsidR="00AA3025" w:rsidRDefault="00AA3025" w:rsidP="00AA3025">
      <w:pPr>
        <w:spacing w:line="480" w:lineRule="auto"/>
        <w:rPr>
          <w:rFonts w:ascii="Times New Roman" w:hAnsi="Times New Roman" w:cs="Times New Roman"/>
        </w:rPr>
      </w:pPr>
    </w:p>
    <w:p w:rsidR="00AA3025" w:rsidRDefault="00AA3025" w:rsidP="00AA3025">
      <w:pPr>
        <w:spacing w:line="480" w:lineRule="auto"/>
        <w:rPr>
          <w:rFonts w:ascii="Times New Roman" w:hAnsi="Times New Roman" w:cs="Times New Roman"/>
        </w:rPr>
      </w:pPr>
    </w:p>
    <w:p w:rsidR="00AA3025" w:rsidRDefault="00AA3025" w:rsidP="00AA3025">
      <w:pPr>
        <w:spacing w:line="480" w:lineRule="auto"/>
        <w:rPr>
          <w:rFonts w:ascii="Times New Roman" w:hAnsi="Times New Roman" w:cs="Times New Roman"/>
        </w:rPr>
      </w:pPr>
    </w:p>
    <w:p w:rsidR="00AA3025" w:rsidRDefault="00AA3025" w:rsidP="00AA3025">
      <w:pPr>
        <w:spacing w:line="480" w:lineRule="auto"/>
        <w:rPr>
          <w:rFonts w:ascii="Times New Roman" w:hAnsi="Times New Roman" w:cs="Times New Roman"/>
        </w:rPr>
      </w:pPr>
    </w:p>
    <w:p w:rsidR="00AA3025" w:rsidRDefault="00AA3025" w:rsidP="00AA3025">
      <w:pPr>
        <w:spacing w:line="480" w:lineRule="auto"/>
        <w:rPr>
          <w:rFonts w:ascii="Times New Roman" w:hAnsi="Times New Roman" w:cs="Times New Roman"/>
        </w:rPr>
      </w:pPr>
    </w:p>
    <w:p w:rsidR="00AA3025" w:rsidRDefault="00AA3025" w:rsidP="00AA3025">
      <w:pPr>
        <w:spacing w:line="480" w:lineRule="auto"/>
        <w:rPr>
          <w:rFonts w:ascii="Times New Roman" w:hAnsi="Times New Roman" w:cs="Times New Roman"/>
        </w:rPr>
      </w:pPr>
    </w:p>
    <w:p w:rsidR="00AA3025" w:rsidRDefault="00AA3025" w:rsidP="00AA3025">
      <w:pPr>
        <w:spacing w:line="480" w:lineRule="auto"/>
        <w:rPr>
          <w:rFonts w:ascii="Times New Roman" w:hAnsi="Times New Roman" w:cs="Times New Roman"/>
        </w:rPr>
      </w:pPr>
    </w:p>
    <w:p w:rsidR="00AA3025" w:rsidRDefault="00AA3025" w:rsidP="00AA3025">
      <w:pPr>
        <w:spacing w:line="480" w:lineRule="auto"/>
        <w:rPr>
          <w:rFonts w:ascii="Times New Roman" w:hAnsi="Times New Roman" w:cs="Times New Roman"/>
        </w:rPr>
      </w:pPr>
    </w:p>
    <w:p w:rsidR="00AA3025" w:rsidRDefault="00AA3025" w:rsidP="00AA3025">
      <w:pPr>
        <w:spacing w:line="480" w:lineRule="auto"/>
        <w:rPr>
          <w:rFonts w:ascii="Times New Roman" w:hAnsi="Times New Roman" w:cs="Times New Roman"/>
        </w:rPr>
      </w:pPr>
    </w:p>
    <w:p w:rsidR="00AA3025" w:rsidRDefault="00AA3025" w:rsidP="00AA3025">
      <w:pPr>
        <w:spacing w:line="480" w:lineRule="auto"/>
        <w:rPr>
          <w:rFonts w:ascii="Times New Roman" w:hAnsi="Times New Roman" w:cs="Times New Roman"/>
        </w:rPr>
      </w:pPr>
    </w:p>
    <w:p w:rsidR="00AA3025" w:rsidRDefault="00AA3025" w:rsidP="00AA3025">
      <w:pPr>
        <w:spacing w:line="480" w:lineRule="auto"/>
        <w:rPr>
          <w:rFonts w:ascii="Times New Roman" w:hAnsi="Times New Roman" w:cs="Times New Roman"/>
        </w:rPr>
      </w:pPr>
    </w:p>
    <w:p w:rsidR="00AA3025" w:rsidRDefault="00AA3025" w:rsidP="00AA3025">
      <w:pPr>
        <w:spacing w:line="480" w:lineRule="auto"/>
        <w:rPr>
          <w:rFonts w:ascii="Times New Roman" w:hAnsi="Times New Roman" w:cs="Times New Roman"/>
        </w:rPr>
      </w:pPr>
    </w:p>
    <w:p w:rsidR="00AA3025" w:rsidRPr="00AA3025" w:rsidRDefault="00AA3025" w:rsidP="00AA3025">
      <w:pPr>
        <w:spacing w:line="480" w:lineRule="auto"/>
        <w:rPr>
          <w:rFonts w:ascii="Times New Roman" w:hAnsi="Times New Roman" w:cs="Times New Roman"/>
          <w:color w:val="000000" w:themeColor="text1"/>
          <w:sz w:val="20"/>
          <w:szCs w:val="20"/>
        </w:rPr>
      </w:pPr>
      <w:r w:rsidRPr="003754B8">
        <w:rPr>
          <w:rFonts w:ascii="Times New Roman" w:hAnsi="Times New Roman" w:cs="Times New Roman"/>
          <w:sz w:val="20"/>
          <w:szCs w:val="20"/>
        </w:rPr>
        <w:lastRenderedPageBreak/>
        <w:t>Supplementary Table 2</w:t>
      </w:r>
      <w:r w:rsidR="003754B8" w:rsidRPr="003754B8">
        <w:rPr>
          <w:rFonts w:ascii="Times New Roman" w:hAnsi="Times New Roman" w:cs="Times New Roman" w:hint="eastAsia"/>
          <w:sz w:val="20"/>
          <w:szCs w:val="20"/>
        </w:rPr>
        <w:t>.</w:t>
      </w:r>
      <w:r w:rsidRPr="00AA3025">
        <w:rPr>
          <w:rFonts w:ascii="Times New Roman" w:hAnsi="Times New Roman" w:cs="Times New Roman"/>
          <w:color w:val="000000" w:themeColor="text1"/>
          <w:sz w:val="20"/>
          <w:szCs w:val="20"/>
        </w:rPr>
        <w:t xml:space="preserve"> Association between hemoglobin and in-hospital and 28-day mortality in patients with sepsis from </w:t>
      </w:r>
      <w:proofErr w:type="spellStart"/>
      <w:r w:rsidRPr="00AA3025">
        <w:rPr>
          <w:rFonts w:ascii="Times New Roman" w:hAnsi="Times New Roman" w:cs="Times New Roman"/>
          <w:sz w:val="20"/>
          <w:szCs w:val="20"/>
        </w:rPr>
        <w:t>eICU</w:t>
      </w:r>
      <w:proofErr w:type="spellEnd"/>
      <w:r w:rsidRPr="00AA3025">
        <w:rPr>
          <w:rFonts w:ascii="Times New Roman" w:hAnsi="Times New Roman" w:cs="Times New Roman"/>
          <w:sz w:val="20"/>
          <w:szCs w:val="20"/>
        </w:rPr>
        <w:t>-CRD</w:t>
      </w:r>
    </w:p>
    <w:tbl>
      <w:tblPr>
        <w:tblW w:w="9214" w:type="dxa"/>
        <w:jc w:val="center"/>
        <w:tblBorders>
          <w:top w:val="single" w:sz="4" w:space="0" w:color="auto"/>
          <w:bottom w:val="single" w:sz="4" w:space="0" w:color="auto"/>
        </w:tblBorders>
        <w:tblLook w:val="04A0" w:firstRow="1" w:lastRow="0" w:firstColumn="1" w:lastColumn="0" w:noHBand="0" w:noVBand="1"/>
      </w:tblPr>
      <w:tblGrid>
        <w:gridCol w:w="2269"/>
        <w:gridCol w:w="1479"/>
        <w:gridCol w:w="789"/>
        <w:gridCol w:w="1512"/>
        <w:gridCol w:w="756"/>
        <w:gridCol w:w="1545"/>
        <w:gridCol w:w="864"/>
      </w:tblGrid>
      <w:tr w:rsidR="00AA3025" w:rsidRPr="00AA3025" w:rsidTr="00A23D71">
        <w:trPr>
          <w:trHeight w:val="260"/>
          <w:jc w:val="center"/>
        </w:trPr>
        <w:tc>
          <w:tcPr>
            <w:tcW w:w="2269" w:type="dxa"/>
            <w:tcBorders>
              <w:top w:val="single" w:sz="4" w:space="0" w:color="auto"/>
              <w:bottom w:val="nil"/>
            </w:tcBorders>
            <w:shd w:val="clear" w:color="auto" w:fill="auto"/>
            <w:noWrap/>
            <w:vAlign w:val="center"/>
          </w:tcPr>
          <w:p w:rsidR="00AA3025" w:rsidRPr="00AA3025" w:rsidRDefault="00AA3025" w:rsidP="00A23D71">
            <w:pPr>
              <w:rPr>
                <w:rFonts w:ascii="Times New Roman" w:eastAsia="DengXian" w:hAnsi="Times New Roman" w:cs="Times New Roman"/>
                <w:b/>
                <w:bCs/>
                <w:color w:val="212121"/>
                <w:sz w:val="15"/>
                <w:szCs w:val="15"/>
              </w:rPr>
            </w:pPr>
            <w:r w:rsidRPr="00AA3025">
              <w:rPr>
                <w:rFonts w:ascii="Times New Roman" w:eastAsia="DengXian" w:hAnsi="Times New Roman" w:cs="Times New Roman"/>
                <w:b/>
                <w:bCs/>
                <w:color w:val="212121"/>
                <w:sz w:val="15"/>
                <w:szCs w:val="15"/>
              </w:rPr>
              <w:t>Exposure</w:t>
            </w:r>
          </w:p>
        </w:tc>
        <w:tc>
          <w:tcPr>
            <w:tcW w:w="2268" w:type="dxa"/>
            <w:gridSpan w:val="2"/>
            <w:tcBorders>
              <w:top w:val="single" w:sz="4" w:space="0" w:color="auto"/>
              <w:bottom w:val="nil"/>
            </w:tcBorders>
            <w:shd w:val="clear" w:color="auto" w:fill="auto"/>
            <w:noWrap/>
            <w:vAlign w:val="center"/>
          </w:tcPr>
          <w:p w:rsidR="00AA3025" w:rsidRPr="00AA3025" w:rsidRDefault="00AA3025" w:rsidP="00A23D71">
            <w:pPr>
              <w:rPr>
                <w:rFonts w:ascii="Times New Roman" w:eastAsia="DengXian" w:hAnsi="Times New Roman" w:cs="Times New Roman"/>
                <w:b/>
                <w:bCs/>
                <w:color w:val="212121"/>
                <w:sz w:val="15"/>
                <w:szCs w:val="15"/>
              </w:rPr>
            </w:pPr>
            <w:r w:rsidRPr="00AA3025">
              <w:rPr>
                <w:rFonts w:ascii="Times New Roman" w:eastAsia="DengXian" w:hAnsi="Times New Roman" w:cs="Times New Roman"/>
                <w:b/>
                <w:bCs/>
                <w:color w:val="212121"/>
                <w:sz w:val="15"/>
                <w:szCs w:val="15"/>
              </w:rPr>
              <w:t>Model 1</w:t>
            </w:r>
          </w:p>
        </w:tc>
        <w:tc>
          <w:tcPr>
            <w:tcW w:w="2268" w:type="dxa"/>
            <w:gridSpan w:val="2"/>
            <w:tcBorders>
              <w:top w:val="single" w:sz="4" w:space="0" w:color="auto"/>
              <w:bottom w:val="nil"/>
            </w:tcBorders>
            <w:shd w:val="clear" w:color="auto" w:fill="auto"/>
            <w:noWrap/>
            <w:vAlign w:val="center"/>
          </w:tcPr>
          <w:p w:rsidR="00AA3025" w:rsidRPr="00AA3025" w:rsidRDefault="00AA3025" w:rsidP="00A23D71">
            <w:pPr>
              <w:rPr>
                <w:rFonts w:ascii="Times New Roman" w:eastAsia="DengXian" w:hAnsi="Times New Roman" w:cs="Times New Roman"/>
                <w:b/>
                <w:bCs/>
                <w:color w:val="212121"/>
                <w:sz w:val="15"/>
                <w:szCs w:val="15"/>
              </w:rPr>
            </w:pPr>
            <w:r w:rsidRPr="00AA3025">
              <w:rPr>
                <w:rFonts w:ascii="Times New Roman" w:eastAsia="DengXian" w:hAnsi="Times New Roman" w:cs="Times New Roman"/>
                <w:b/>
                <w:bCs/>
                <w:color w:val="212121"/>
                <w:sz w:val="15"/>
                <w:szCs w:val="15"/>
              </w:rPr>
              <w:t>Model 2</w:t>
            </w:r>
          </w:p>
        </w:tc>
        <w:tc>
          <w:tcPr>
            <w:tcW w:w="2409" w:type="dxa"/>
            <w:gridSpan w:val="2"/>
            <w:tcBorders>
              <w:top w:val="single" w:sz="4" w:space="0" w:color="auto"/>
              <w:bottom w:val="nil"/>
            </w:tcBorders>
            <w:shd w:val="clear" w:color="auto" w:fill="auto"/>
            <w:noWrap/>
            <w:vAlign w:val="center"/>
          </w:tcPr>
          <w:p w:rsidR="00AA3025" w:rsidRPr="00AA3025" w:rsidRDefault="00AA3025" w:rsidP="00A23D71">
            <w:pPr>
              <w:rPr>
                <w:rFonts w:ascii="Times New Roman" w:eastAsia="DengXian" w:hAnsi="Times New Roman" w:cs="Times New Roman"/>
                <w:b/>
                <w:bCs/>
                <w:color w:val="212121"/>
                <w:sz w:val="15"/>
                <w:szCs w:val="15"/>
              </w:rPr>
            </w:pPr>
            <w:r w:rsidRPr="00AA3025">
              <w:rPr>
                <w:rFonts w:ascii="Times New Roman" w:eastAsia="DengXian" w:hAnsi="Times New Roman" w:cs="Times New Roman"/>
                <w:b/>
                <w:bCs/>
                <w:color w:val="212121"/>
                <w:sz w:val="15"/>
                <w:szCs w:val="15"/>
              </w:rPr>
              <w:t>Model 3</w:t>
            </w:r>
          </w:p>
        </w:tc>
      </w:tr>
      <w:tr w:rsidR="00AA3025" w:rsidRPr="00AA3025" w:rsidTr="00A23D71">
        <w:trPr>
          <w:trHeight w:val="260"/>
          <w:jc w:val="center"/>
        </w:trPr>
        <w:tc>
          <w:tcPr>
            <w:tcW w:w="2269" w:type="dxa"/>
            <w:tcBorders>
              <w:top w:val="nil"/>
              <w:bottom w:val="single" w:sz="4" w:space="0" w:color="auto"/>
            </w:tcBorders>
            <w:shd w:val="clear" w:color="auto" w:fill="auto"/>
            <w:noWrap/>
            <w:vAlign w:val="center"/>
          </w:tcPr>
          <w:p w:rsidR="00AA3025" w:rsidRPr="00AA3025" w:rsidRDefault="00AA3025" w:rsidP="00A23D71">
            <w:pPr>
              <w:rPr>
                <w:rFonts w:ascii="Times New Roman" w:eastAsia="DengXian" w:hAnsi="Times New Roman" w:cs="Times New Roman"/>
                <w:b/>
                <w:bCs/>
                <w:color w:val="212121"/>
                <w:sz w:val="15"/>
                <w:szCs w:val="15"/>
              </w:rPr>
            </w:pPr>
          </w:p>
        </w:tc>
        <w:tc>
          <w:tcPr>
            <w:tcW w:w="1479" w:type="dxa"/>
            <w:tcBorders>
              <w:top w:val="nil"/>
              <w:bottom w:val="single" w:sz="4" w:space="0" w:color="auto"/>
            </w:tcBorders>
            <w:shd w:val="clear" w:color="auto" w:fill="auto"/>
            <w:noWrap/>
            <w:vAlign w:val="center"/>
          </w:tcPr>
          <w:p w:rsidR="00AA3025" w:rsidRPr="00AA3025" w:rsidRDefault="00AA3025" w:rsidP="00A23D71">
            <w:pPr>
              <w:rPr>
                <w:rFonts w:ascii="Times New Roman" w:eastAsia="DengXian" w:hAnsi="Times New Roman" w:cs="Times New Roman"/>
                <w:b/>
                <w:bCs/>
                <w:color w:val="212121"/>
                <w:sz w:val="15"/>
                <w:szCs w:val="15"/>
              </w:rPr>
            </w:pPr>
            <w:r w:rsidRPr="00AA3025">
              <w:rPr>
                <w:rFonts w:ascii="Times New Roman" w:eastAsia="DengXian" w:hAnsi="Times New Roman" w:cs="Times New Roman"/>
                <w:b/>
                <w:bCs/>
                <w:color w:val="212121"/>
                <w:sz w:val="15"/>
                <w:szCs w:val="15"/>
              </w:rPr>
              <w:t>OR (95% CI)</w:t>
            </w:r>
          </w:p>
        </w:tc>
        <w:tc>
          <w:tcPr>
            <w:tcW w:w="789" w:type="dxa"/>
            <w:tcBorders>
              <w:top w:val="nil"/>
              <w:bottom w:val="single" w:sz="4" w:space="0" w:color="auto"/>
            </w:tcBorders>
            <w:shd w:val="clear" w:color="auto" w:fill="auto"/>
            <w:noWrap/>
            <w:vAlign w:val="center"/>
          </w:tcPr>
          <w:p w:rsidR="00AA3025" w:rsidRPr="00AA3025" w:rsidRDefault="00AA3025" w:rsidP="00A23D71">
            <w:pPr>
              <w:rPr>
                <w:rFonts w:ascii="Times New Roman" w:eastAsia="DengXian" w:hAnsi="Times New Roman" w:cs="Times New Roman"/>
                <w:b/>
                <w:bCs/>
                <w:color w:val="212121"/>
                <w:sz w:val="15"/>
                <w:szCs w:val="15"/>
              </w:rPr>
            </w:pPr>
            <w:r w:rsidRPr="00AA3025">
              <w:rPr>
                <w:rFonts w:ascii="Times New Roman" w:eastAsia="DengXian" w:hAnsi="Times New Roman" w:cs="Times New Roman"/>
                <w:b/>
                <w:bCs/>
                <w:color w:val="212121"/>
                <w:sz w:val="15"/>
                <w:szCs w:val="15"/>
              </w:rPr>
              <w:t>P-value</w:t>
            </w:r>
          </w:p>
        </w:tc>
        <w:tc>
          <w:tcPr>
            <w:tcW w:w="1512" w:type="dxa"/>
            <w:tcBorders>
              <w:top w:val="nil"/>
              <w:bottom w:val="single" w:sz="4" w:space="0" w:color="auto"/>
            </w:tcBorders>
            <w:shd w:val="clear" w:color="auto" w:fill="auto"/>
            <w:noWrap/>
            <w:vAlign w:val="center"/>
          </w:tcPr>
          <w:p w:rsidR="00AA3025" w:rsidRPr="00AA3025" w:rsidRDefault="00AA3025" w:rsidP="00A23D71">
            <w:pPr>
              <w:rPr>
                <w:rFonts w:ascii="Times New Roman" w:eastAsia="DengXian" w:hAnsi="Times New Roman" w:cs="Times New Roman"/>
                <w:b/>
                <w:bCs/>
                <w:color w:val="212121"/>
                <w:sz w:val="15"/>
                <w:szCs w:val="15"/>
              </w:rPr>
            </w:pPr>
            <w:r w:rsidRPr="00AA3025">
              <w:rPr>
                <w:rFonts w:ascii="Times New Roman" w:eastAsia="DengXian" w:hAnsi="Times New Roman" w:cs="Times New Roman"/>
                <w:b/>
                <w:bCs/>
                <w:color w:val="212121"/>
                <w:sz w:val="15"/>
                <w:szCs w:val="15"/>
              </w:rPr>
              <w:t>OR (95% CI)</w:t>
            </w:r>
          </w:p>
        </w:tc>
        <w:tc>
          <w:tcPr>
            <w:tcW w:w="756" w:type="dxa"/>
            <w:tcBorders>
              <w:top w:val="nil"/>
              <w:bottom w:val="single" w:sz="4" w:space="0" w:color="auto"/>
            </w:tcBorders>
            <w:shd w:val="clear" w:color="auto" w:fill="auto"/>
            <w:noWrap/>
            <w:vAlign w:val="center"/>
          </w:tcPr>
          <w:p w:rsidR="00AA3025" w:rsidRPr="00AA3025" w:rsidRDefault="00AA3025" w:rsidP="00A23D71">
            <w:pPr>
              <w:rPr>
                <w:rFonts w:ascii="Times New Roman" w:eastAsia="DengXian" w:hAnsi="Times New Roman" w:cs="Times New Roman"/>
                <w:b/>
                <w:bCs/>
                <w:color w:val="212121"/>
                <w:sz w:val="15"/>
                <w:szCs w:val="15"/>
              </w:rPr>
            </w:pPr>
            <w:r w:rsidRPr="00AA3025">
              <w:rPr>
                <w:rFonts w:ascii="Times New Roman" w:eastAsia="DengXian" w:hAnsi="Times New Roman" w:cs="Times New Roman"/>
                <w:b/>
                <w:bCs/>
                <w:color w:val="212121"/>
                <w:sz w:val="15"/>
                <w:szCs w:val="15"/>
              </w:rPr>
              <w:t>P-value</w:t>
            </w:r>
          </w:p>
        </w:tc>
        <w:tc>
          <w:tcPr>
            <w:tcW w:w="1545" w:type="dxa"/>
            <w:tcBorders>
              <w:top w:val="nil"/>
              <w:bottom w:val="single" w:sz="4" w:space="0" w:color="auto"/>
            </w:tcBorders>
            <w:shd w:val="clear" w:color="auto" w:fill="auto"/>
            <w:noWrap/>
            <w:vAlign w:val="center"/>
          </w:tcPr>
          <w:p w:rsidR="00AA3025" w:rsidRPr="00AA3025" w:rsidRDefault="00AA3025" w:rsidP="00A23D71">
            <w:pPr>
              <w:rPr>
                <w:rFonts w:ascii="Times New Roman" w:eastAsia="DengXian" w:hAnsi="Times New Roman" w:cs="Times New Roman"/>
                <w:b/>
                <w:bCs/>
                <w:color w:val="212121"/>
                <w:sz w:val="15"/>
                <w:szCs w:val="15"/>
              </w:rPr>
            </w:pPr>
            <w:r w:rsidRPr="00AA3025">
              <w:rPr>
                <w:rFonts w:ascii="Times New Roman" w:eastAsia="DengXian" w:hAnsi="Times New Roman" w:cs="Times New Roman"/>
                <w:b/>
                <w:bCs/>
                <w:color w:val="212121"/>
                <w:sz w:val="15"/>
                <w:szCs w:val="15"/>
              </w:rPr>
              <w:t>OR (95% CI)</w:t>
            </w:r>
          </w:p>
        </w:tc>
        <w:tc>
          <w:tcPr>
            <w:tcW w:w="864" w:type="dxa"/>
            <w:tcBorders>
              <w:top w:val="nil"/>
              <w:bottom w:val="single" w:sz="4" w:space="0" w:color="auto"/>
            </w:tcBorders>
            <w:shd w:val="clear" w:color="auto" w:fill="auto"/>
            <w:noWrap/>
            <w:vAlign w:val="center"/>
          </w:tcPr>
          <w:p w:rsidR="00AA3025" w:rsidRPr="00AA3025" w:rsidRDefault="00AA3025" w:rsidP="00A23D71">
            <w:pPr>
              <w:rPr>
                <w:rFonts w:ascii="Times New Roman" w:eastAsia="DengXian" w:hAnsi="Times New Roman" w:cs="Times New Roman"/>
                <w:b/>
                <w:bCs/>
                <w:color w:val="212121"/>
                <w:sz w:val="15"/>
                <w:szCs w:val="15"/>
              </w:rPr>
            </w:pPr>
            <w:r w:rsidRPr="00AA3025">
              <w:rPr>
                <w:rFonts w:ascii="Times New Roman" w:eastAsia="DengXian" w:hAnsi="Times New Roman" w:cs="Times New Roman"/>
                <w:b/>
                <w:bCs/>
                <w:color w:val="212121"/>
                <w:sz w:val="15"/>
                <w:szCs w:val="15"/>
              </w:rPr>
              <w:t>P-value</w:t>
            </w:r>
          </w:p>
        </w:tc>
      </w:tr>
      <w:tr w:rsidR="00AA3025" w:rsidRPr="00AA3025" w:rsidTr="00A23D71">
        <w:trPr>
          <w:trHeight w:val="260"/>
          <w:jc w:val="center"/>
        </w:trPr>
        <w:tc>
          <w:tcPr>
            <w:tcW w:w="4537" w:type="dxa"/>
            <w:gridSpan w:val="3"/>
            <w:tcBorders>
              <w:top w:val="single" w:sz="4" w:space="0" w:color="auto"/>
            </w:tcBorders>
            <w:shd w:val="clear" w:color="auto" w:fill="auto"/>
            <w:noWrap/>
            <w:vAlign w:val="center"/>
          </w:tcPr>
          <w:p w:rsidR="00AA3025" w:rsidRPr="00AA3025" w:rsidRDefault="00AA3025" w:rsidP="00A23D71">
            <w:pPr>
              <w:rPr>
                <w:rFonts w:ascii="Times New Roman" w:eastAsia="DengXian" w:hAnsi="Times New Roman" w:cs="Times New Roman"/>
                <w:color w:val="212121"/>
                <w:sz w:val="15"/>
                <w:szCs w:val="15"/>
              </w:rPr>
            </w:pPr>
            <w:r w:rsidRPr="00AA3025">
              <w:rPr>
                <w:rFonts w:ascii="Times New Roman" w:eastAsia="DengXian" w:hAnsi="Times New Roman" w:cs="Times New Roman"/>
                <w:color w:val="212121"/>
                <w:sz w:val="15"/>
                <w:szCs w:val="15"/>
              </w:rPr>
              <w:t>In-hospital mortality</w:t>
            </w:r>
          </w:p>
        </w:tc>
        <w:tc>
          <w:tcPr>
            <w:tcW w:w="1512" w:type="dxa"/>
            <w:tcBorders>
              <w:top w:val="single" w:sz="4" w:space="0" w:color="auto"/>
            </w:tcBorders>
            <w:shd w:val="clear" w:color="auto" w:fill="auto"/>
            <w:noWrap/>
            <w:vAlign w:val="center"/>
          </w:tcPr>
          <w:p w:rsidR="00AA3025" w:rsidRPr="00AA3025" w:rsidRDefault="00AA3025" w:rsidP="00A23D71">
            <w:pPr>
              <w:rPr>
                <w:rFonts w:ascii="Times New Roman" w:eastAsia="DengXian" w:hAnsi="Times New Roman" w:cs="Times New Roman"/>
                <w:color w:val="212121"/>
                <w:sz w:val="15"/>
                <w:szCs w:val="15"/>
              </w:rPr>
            </w:pPr>
          </w:p>
        </w:tc>
        <w:tc>
          <w:tcPr>
            <w:tcW w:w="756" w:type="dxa"/>
            <w:tcBorders>
              <w:top w:val="single" w:sz="4" w:space="0" w:color="auto"/>
            </w:tcBorders>
            <w:shd w:val="clear" w:color="auto" w:fill="auto"/>
            <w:noWrap/>
            <w:vAlign w:val="center"/>
          </w:tcPr>
          <w:p w:rsidR="00AA3025" w:rsidRPr="00AA3025" w:rsidRDefault="00AA3025" w:rsidP="00A23D71">
            <w:pPr>
              <w:rPr>
                <w:rFonts w:ascii="Times New Roman" w:eastAsia="Times New Roman" w:hAnsi="Times New Roman" w:cs="Times New Roman"/>
                <w:sz w:val="15"/>
                <w:szCs w:val="15"/>
              </w:rPr>
            </w:pPr>
          </w:p>
        </w:tc>
        <w:tc>
          <w:tcPr>
            <w:tcW w:w="1545" w:type="dxa"/>
            <w:tcBorders>
              <w:top w:val="single" w:sz="4" w:space="0" w:color="auto"/>
            </w:tcBorders>
            <w:shd w:val="clear" w:color="auto" w:fill="auto"/>
            <w:noWrap/>
            <w:vAlign w:val="center"/>
          </w:tcPr>
          <w:p w:rsidR="00AA3025" w:rsidRPr="00AA3025" w:rsidRDefault="00AA3025" w:rsidP="00A23D71">
            <w:pPr>
              <w:rPr>
                <w:rFonts w:ascii="Times New Roman" w:eastAsia="Times New Roman" w:hAnsi="Times New Roman" w:cs="Times New Roman"/>
                <w:sz w:val="15"/>
                <w:szCs w:val="15"/>
              </w:rPr>
            </w:pPr>
          </w:p>
        </w:tc>
        <w:tc>
          <w:tcPr>
            <w:tcW w:w="864" w:type="dxa"/>
            <w:tcBorders>
              <w:top w:val="single" w:sz="4" w:space="0" w:color="auto"/>
            </w:tcBorders>
            <w:shd w:val="clear" w:color="auto" w:fill="auto"/>
            <w:noWrap/>
            <w:vAlign w:val="center"/>
          </w:tcPr>
          <w:p w:rsidR="00AA3025" w:rsidRPr="00AA3025" w:rsidRDefault="00AA3025" w:rsidP="00A23D71">
            <w:pPr>
              <w:rPr>
                <w:rFonts w:ascii="Times New Roman" w:eastAsia="Times New Roman" w:hAnsi="Times New Roman" w:cs="Times New Roman"/>
                <w:sz w:val="15"/>
                <w:szCs w:val="15"/>
              </w:rPr>
            </w:pPr>
          </w:p>
        </w:tc>
      </w:tr>
      <w:tr w:rsidR="00AA3025" w:rsidRPr="00AA3025" w:rsidTr="00A23D71">
        <w:trPr>
          <w:trHeight w:val="260"/>
          <w:jc w:val="center"/>
        </w:trPr>
        <w:tc>
          <w:tcPr>
            <w:tcW w:w="2269" w:type="dxa"/>
            <w:shd w:val="clear" w:color="auto" w:fill="auto"/>
            <w:noWrap/>
            <w:vAlign w:val="center"/>
          </w:tcPr>
          <w:p w:rsidR="00AA3025" w:rsidRPr="00AA3025" w:rsidRDefault="00AA3025" w:rsidP="00A23D71">
            <w:pPr>
              <w:rPr>
                <w:rFonts w:ascii="Times New Roman" w:eastAsia="DengXian" w:hAnsi="Times New Roman" w:cs="Times New Roman"/>
                <w:color w:val="212121"/>
                <w:sz w:val="15"/>
                <w:szCs w:val="15"/>
              </w:rPr>
            </w:pPr>
            <w:r w:rsidRPr="00AA3025">
              <w:rPr>
                <w:rFonts w:ascii="Times New Roman" w:eastAsia="DengXian" w:hAnsi="Times New Roman" w:cs="Times New Roman"/>
                <w:color w:val="212121"/>
                <w:sz w:val="15"/>
                <w:szCs w:val="15"/>
              </w:rPr>
              <w:t>Hemoglobin as continuous</w:t>
            </w:r>
          </w:p>
        </w:tc>
        <w:tc>
          <w:tcPr>
            <w:tcW w:w="1479" w:type="dxa"/>
            <w:shd w:val="clear" w:color="auto" w:fill="auto"/>
            <w:noWrap/>
            <w:vAlign w:val="center"/>
          </w:tcPr>
          <w:p w:rsidR="00AA3025" w:rsidRPr="00AA3025" w:rsidRDefault="00AA3025" w:rsidP="00A23D71">
            <w:pPr>
              <w:rPr>
                <w:rFonts w:ascii="Times New Roman" w:eastAsia="DengXian" w:hAnsi="Times New Roman" w:cs="Times New Roman"/>
                <w:color w:val="212121"/>
                <w:sz w:val="15"/>
                <w:szCs w:val="15"/>
              </w:rPr>
            </w:pPr>
            <w:r w:rsidRPr="00AA3025">
              <w:rPr>
                <w:rFonts w:ascii="Times New Roman" w:eastAsia="DengXian" w:hAnsi="Times New Roman" w:cs="Times New Roman"/>
                <w:color w:val="212121"/>
                <w:sz w:val="15"/>
                <w:szCs w:val="15"/>
              </w:rPr>
              <w:t>0.931 (0.913, 0.949)</w:t>
            </w:r>
          </w:p>
        </w:tc>
        <w:tc>
          <w:tcPr>
            <w:tcW w:w="789" w:type="dxa"/>
            <w:shd w:val="clear" w:color="auto" w:fill="auto"/>
            <w:noWrap/>
            <w:vAlign w:val="center"/>
          </w:tcPr>
          <w:p w:rsidR="00AA3025" w:rsidRPr="00AA3025" w:rsidRDefault="00AA3025" w:rsidP="00A23D71">
            <w:pPr>
              <w:rPr>
                <w:rFonts w:ascii="Times New Roman" w:eastAsia="DengXian" w:hAnsi="Times New Roman" w:cs="Times New Roman"/>
                <w:color w:val="212121"/>
                <w:sz w:val="15"/>
                <w:szCs w:val="15"/>
              </w:rPr>
            </w:pPr>
            <w:r w:rsidRPr="00AA3025">
              <w:rPr>
                <w:rFonts w:ascii="Times New Roman" w:eastAsia="DengXian" w:hAnsi="Times New Roman" w:cs="Times New Roman"/>
                <w:color w:val="212121"/>
                <w:sz w:val="15"/>
                <w:szCs w:val="15"/>
              </w:rPr>
              <w:t>&lt;0.001</w:t>
            </w:r>
          </w:p>
        </w:tc>
        <w:tc>
          <w:tcPr>
            <w:tcW w:w="1512" w:type="dxa"/>
            <w:shd w:val="clear" w:color="auto" w:fill="auto"/>
            <w:noWrap/>
            <w:vAlign w:val="center"/>
          </w:tcPr>
          <w:p w:rsidR="00AA3025" w:rsidRPr="00AA3025" w:rsidRDefault="00AA3025" w:rsidP="00A23D71">
            <w:pPr>
              <w:rPr>
                <w:rFonts w:ascii="Times New Roman" w:eastAsia="DengXian" w:hAnsi="Times New Roman" w:cs="Times New Roman"/>
                <w:color w:val="212121"/>
                <w:sz w:val="15"/>
                <w:szCs w:val="15"/>
              </w:rPr>
            </w:pPr>
            <w:r w:rsidRPr="00AA3025">
              <w:rPr>
                <w:rFonts w:ascii="Times New Roman" w:eastAsia="DengXian" w:hAnsi="Times New Roman" w:cs="Times New Roman"/>
                <w:color w:val="212121"/>
                <w:sz w:val="15"/>
                <w:szCs w:val="15"/>
              </w:rPr>
              <w:t>0.931 (0.912, 0.949)</w:t>
            </w:r>
          </w:p>
        </w:tc>
        <w:tc>
          <w:tcPr>
            <w:tcW w:w="756" w:type="dxa"/>
            <w:shd w:val="clear" w:color="auto" w:fill="auto"/>
            <w:noWrap/>
            <w:vAlign w:val="center"/>
          </w:tcPr>
          <w:p w:rsidR="00AA3025" w:rsidRPr="00AA3025" w:rsidRDefault="00AA3025" w:rsidP="00A23D71">
            <w:pPr>
              <w:rPr>
                <w:rFonts w:ascii="Times New Roman" w:eastAsia="DengXian" w:hAnsi="Times New Roman" w:cs="Times New Roman"/>
                <w:color w:val="212121"/>
                <w:sz w:val="15"/>
                <w:szCs w:val="15"/>
              </w:rPr>
            </w:pPr>
            <w:r w:rsidRPr="00AA3025">
              <w:rPr>
                <w:rFonts w:ascii="Times New Roman" w:eastAsia="DengXian" w:hAnsi="Times New Roman" w:cs="Times New Roman"/>
                <w:color w:val="212121"/>
                <w:sz w:val="15"/>
                <w:szCs w:val="15"/>
              </w:rPr>
              <w:t>&lt;0.001</w:t>
            </w:r>
          </w:p>
        </w:tc>
        <w:tc>
          <w:tcPr>
            <w:tcW w:w="1545" w:type="dxa"/>
            <w:shd w:val="clear" w:color="auto" w:fill="auto"/>
            <w:noWrap/>
            <w:vAlign w:val="center"/>
          </w:tcPr>
          <w:p w:rsidR="00AA3025" w:rsidRPr="00AA3025" w:rsidRDefault="00AA3025" w:rsidP="00A23D71">
            <w:pPr>
              <w:rPr>
                <w:rFonts w:ascii="Times New Roman" w:eastAsia="DengXian" w:hAnsi="Times New Roman" w:cs="Times New Roman"/>
                <w:color w:val="212121"/>
                <w:sz w:val="15"/>
                <w:szCs w:val="15"/>
              </w:rPr>
            </w:pPr>
            <w:r w:rsidRPr="00AA3025">
              <w:rPr>
                <w:rFonts w:ascii="Times New Roman" w:eastAsia="DengXian" w:hAnsi="Times New Roman" w:cs="Times New Roman"/>
                <w:color w:val="212121"/>
                <w:sz w:val="15"/>
                <w:szCs w:val="15"/>
              </w:rPr>
              <w:t xml:space="preserve">0.973 (0.952,0.995)   </w:t>
            </w:r>
          </w:p>
        </w:tc>
        <w:tc>
          <w:tcPr>
            <w:tcW w:w="864" w:type="dxa"/>
            <w:shd w:val="clear" w:color="auto" w:fill="auto"/>
            <w:noWrap/>
            <w:vAlign w:val="center"/>
          </w:tcPr>
          <w:p w:rsidR="00AA3025" w:rsidRPr="00AA3025" w:rsidRDefault="00AA3025" w:rsidP="00A23D71">
            <w:pPr>
              <w:rPr>
                <w:rFonts w:ascii="Times New Roman" w:eastAsia="DengXian" w:hAnsi="Times New Roman" w:cs="Times New Roman"/>
                <w:color w:val="212121"/>
                <w:sz w:val="15"/>
                <w:szCs w:val="15"/>
              </w:rPr>
            </w:pPr>
            <w:r w:rsidRPr="00AA3025">
              <w:rPr>
                <w:rFonts w:ascii="Times New Roman" w:eastAsia="DengXian" w:hAnsi="Times New Roman" w:cs="Times New Roman"/>
                <w:color w:val="212121"/>
                <w:sz w:val="15"/>
                <w:szCs w:val="15"/>
              </w:rPr>
              <w:t>0.017</w:t>
            </w:r>
          </w:p>
        </w:tc>
      </w:tr>
      <w:tr w:rsidR="00AA3025" w:rsidRPr="00AA3025" w:rsidTr="00A23D71">
        <w:trPr>
          <w:trHeight w:val="260"/>
          <w:jc w:val="center"/>
        </w:trPr>
        <w:tc>
          <w:tcPr>
            <w:tcW w:w="2269" w:type="dxa"/>
            <w:shd w:val="clear" w:color="auto" w:fill="auto"/>
            <w:noWrap/>
            <w:vAlign w:val="center"/>
          </w:tcPr>
          <w:p w:rsidR="00AA3025" w:rsidRPr="00AA3025" w:rsidRDefault="00AA3025" w:rsidP="00A23D71">
            <w:pPr>
              <w:rPr>
                <w:rFonts w:ascii="Times New Roman" w:eastAsia="DengXian" w:hAnsi="Times New Roman" w:cs="Times New Roman"/>
                <w:color w:val="212121"/>
                <w:sz w:val="15"/>
                <w:szCs w:val="15"/>
              </w:rPr>
            </w:pPr>
            <w:r w:rsidRPr="00AA3025">
              <w:rPr>
                <w:rFonts w:ascii="Times New Roman" w:eastAsia="DengXian" w:hAnsi="Times New Roman" w:cs="Times New Roman"/>
                <w:color w:val="212121"/>
                <w:sz w:val="15"/>
                <w:szCs w:val="15"/>
              </w:rPr>
              <w:t>Q1</w:t>
            </w:r>
          </w:p>
        </w:tc>
        <w:tc>
          <w:tcPr>
            <w:tcW w:w="1479" w:type="dxa"/>
            <w:shd w:val="clear" w:color="auto" w:fill="auto"/>
            <w:noWrap/>
            <w:vAlign w:val="center"/>
          </w:tcPr>
          <w:p w:rsidR="00AA3025" w:rsidRPr="00AA3025" w:rsidRDefault="00AA3025" w:rsidP="00A23D71">
            <w:pPr>
              <w:rPr>
                <w:rFonts w:ascii="Times New Roman" w:eastAsia="DengXian" w:hAnsi="Times New Roman" w:cs="Times New Roman"/>
                <w:color w:val="212121"/>
                <w:sz w:val="15"/>
                <w:szCs w:val="15"/>
              </w:rPr>
            </w:pPr>
            <w:r w:rsidRPr="00AA3025">
              <w:rPr>
                <w:rFonts w:ascii="Times New Roman" w:eastAsia="DengXian" w:hAnsi="Times New Roman" w:cs="Times New Roman"/>
                <w:color w:val="212121"/>
                <w:sz w:val="15"/>
                <w:szCs w:val="15"/>
              </w:rPr>
              <w:t>Reference</w:t>
            </w:r>
          </w:p>
        </w:tc>
        <w:tc>
          <w:tcPr>
            <w:tcW w:w="789" w:type="dxa"/>
            <w:shd w:val="clear" w:color="auto" w:fill="auto"/>
            <w:noWrap/>
            <w:vAlign w:val="center"/>
          </w:tcPr>
          <w:p w:rsidR="00AA3025" w:rsidRPr="00AA3025" w:rsidRDefault="00AA3025" w:rsidP="00A23D71">
            <w:pPr>
              <w:rPr>
                <w:rFonts w:ascii="Times New Roman" w:eastAsia="DengXian" w:hAnsi="Times New Roman" w:cs="Times New Roman"/>
                <w:color w:val="212121"/>
                <w:sz w:val="15"/>
                <w:szCs w:val="15"/>
              </w:rPr>
            </w:pPr>
          </w:p>
        </w:tc>
        <w:tc>
          <w:tcPr>
            <w:tcW w:w="1512" w:type="dxa"/>
            <w:shd w:val="clear" w:color="auto" w:fill="auto"/>
            <w:noWrap/>
            <w:vAlign w:val="center"/>
          </w:tcPr>
          <w:p w:rsidR="00AA3025" w:rsidRPr="00AA3025" w:rsidRDefault="00AA3025" w:rsidP="00A23D71">
            <w:pPr>
              <w:rPr>
                <w:rFonts w:ascii="Times New Roman" w:eastAsia="DengXian" w:hAnsi="Times New Roman" w:cs="Times New Roman"/>
                <w:color w:val="212121"/>
                <w:sz w:val="15"/>
                <w:szCs w:val="15"/>
              </w:rPr>
            </w:pPr>
            <w:r w:rsidRPr="00AA3025">
              <w:rPr>
                <w:rFonts w:ascii="Times New Roman" w:eastAsia="DengXian" w:hAnsi="Times New Roman" w:cs="Times New Roman"/>
                <w:color w:val="212121"/>
                <w:sz w:val="15"/>
                <w:szCs w:val="15"/>
              </w:rPr>
              <w:t>Reference</w:t>
            </w:r>
          </w:p>
        </w:tc>
        <w:tc>
          <w:tcPr>
            <w:tcW w:w="756" w:type="dxa"/>
            <w:shd w:val="clear" w:color="auto" w:fill="auto"/>
            <w:noWrap/>
            <w:vAlign w:val="center"/>
          </w:tcPr>
          <w:p w:rsidR="00AA3025" w:rsidRPr="00AA3025" w:rsidRDefault="00AA3025" w:rsidP="00A23D71">
            <w:pPr>
              <w:rPr>
                <w:rFonts w:ascii="Times New Roman" w:eastAsia="DengXian" w:hAnsi="Times New Roman" w:cs="Times New Roman"/>
                <w:color w:val="212121"/>
                <w:sz w:val="15"/>
                <w:szCs w:val="15"/>
              </w:rPr>
            </w:pPr>
          </w:p>
        </w:tc>
        <w:tc>
          <w:tcPr>
            <w:tcW w:w="1545" w:type="dxa"/>
            <w:shd w:val="clear" w:color="auto" w:fill="auto"/>
            <w:noWrap/>
            <w:vAlign w:val="center"/>
          </w:tcPr>
          <w:p w:rsidR="00AA3025" w:rsidRPr="00AA3025" w:rsidRDefault="00AA3025" w:rsidP="00A23D71">
            <w:pPr>
              <w:rPr>
                <w:rFonts w:ascii="Times New Roman" w:eastAsia="DengXian" w:hAnsi="Times New Roman" w:cs="Times New Roman"/>
                <w:color w:val="212121"/>
                <w:sz w:val="15"/>
                <w:szCs w:val="15"/>
              </w:rPr>
            </w:pPr>
            <w:r w:rsidRPr="00AA3025">
              <w:rPr>
                <w:rFonts w:ascii="Times New Roman" w:eastAsia="DengXian" w:hAnsi="Times New Roman" w:cs="Times New Roman"/>
                <w:color w:val="212121"/>
                <w:sz w:val="15"/>
                <w:szCs w:val="15"/>
              </w:rPr>
              <w:t>Reference</w:t>
            </w:r>
          </w:p>
        </w:tc>
        <w:tc>
          <w:tcPr>
            <w:tcW w:w="864" w:type="dxa"/>
            <w:shd w:val="clear" w:color="auto" w:fill="auto"/>
            <w:noWrap/>
            <w:vAlign w:val="center"/>
          </w:tcPr>
          <w:p w:rsidR="00AA3025" w:rsidRPr="00AA3025" w:rsidRDefault="00AA3025" w:rsidP="00A23D71">
            <w:pPr>
              <w:rPr>
                <w:rFonts w:ascii="Times New Roman" w:eastAsia="DengXian" w:hAnsi="Times New Roman" w:cs="Times New Roman"/>
                <w:color w:val="212121"/>
                <w:sz w:val="15"/>
                <w:szCs w:val="15"/>
              </w:rPr>
            </w:pPr>
          </w:p>
        </w:tc>
      </w:tr>
      <w:tr w:rsidR="00AA3025" w:rsidRPr="00AA3025" w:rsidTr="00A23D71">
        <w:trPr>
          <w:trHeight w:val="260"/>
          <w:jc w:val="center"/>
        </w:trPr>
        <w:tc>
          <w:tcPr>
            <w:tcW w:w="2269" w:type="dxa"/>
            <w:shd w:val="clear" w:color="auto" w:fill="auto"/>
            <w:noWrap/>
            <w:vAlign w:val="center"/>
          </w:tcPr>
          <w:p w:rsidR="00AA3025" w:rsidRPr="00AA3025" w:rsidRDefault="00AA3025" w:rsidP="00A23D71">
            <w:pPr>
              <w:rPr>
                <w:rFonts w:ascii="Times New Roman" w:eastAsia="DengXian" w:hAnsi="Times New Roman" w:cs="Times New Roman"/>
                <w:color w:val="212121"/>
                <w:sz w:val="15"/>
                <w:szCs w:val="15"/>
              </w:rPr>
            </w:pPr>
            <w:r w:rsidRPr="00AA3025">
              <w:rPr>
                <w:rFonts w:ascii="Times New Roman" w:eastAsia="DengXian" w:hAnsi="Times New Roman" w:cs="Times New Roman"/>
                <w:color w:val="212121"/>
                <w:sz w:val="15"/>
                <w:szCs w:val="15"/>
              </w:rPr>
              <w:t>Q2</w:t>
            </w:r>
          </w:p>
        </w:tc>
        <w:tc>
          <w:tcPr>
            <w:tcW w:w="1479" w:type="dxa"/>
            <w:shd w:val="clear" w:color="auto" w:fill="auto"/>
            <w:noWrap/>
            <w:vAlign w:val="center"/>
          </w:tcPr>
          <w:p w:rsidR="00AA3025" w:rsidRPr="00AA3025" w:rsidRDefault="00AA3025" w:rsidP="00A23D71">
            <w:pPr>
              <w:rPr>
                <w:rFonts w:ascii="Times New Roman" w:eastAsia="DengXian" w:hAnsi="Times New Roman" w:cs="Times New Roman"/>
                <w:color w:val="212121"/>
                <w:sz w:val="15"/>
                <w:szCs w:val="15"/>
              </w:rPr>
            </w:pPr>
            <w:r w:rsidRPr="00AA3025">
              <w:rPr>
                <w:rFonts w:ascii="Times New Roman" w:eastAsia="DengXian" w:hAnsi="Times New Roman" w:cs="Times New Roman"/>
                <w:color w:val="212121"/>
                <w:sz w:val="15"/>
                <w:szCs w:val="15"/>
              </w:rPr>
              <w:t>0.766 (0.684, 0.856)</w:t>
            </w:r>
          </w:p>
        </w:tc>
        <w:tc>
          <w:tcPr>
            <w:tcW w:w="789" w:type="dxa"/>
            <w:shd w:val="clear" w:color="auto" w:fill="auto"/>
            <w:noWrap/>
            <w:vAlign w:val="center"/>
          </w:tcPr>
          <w:p w:rsidR="00AA3025" w:rsidRPr="00AA3025" w:rsidRDefault="00AA3025" w:rsidP="00A23D71">
            <w:pPr>
              <w:rPr>
                <w:rFonts w:ascii="Times New Roman" w:eastAsia="DengXian" w:hAnsi="Times New Roman" w:cs="Times New Roman"/>
                <w:color w:val="212121"/>
                <w:sz w:val="15"/>
                <w:szCs w:val="15"/>
              </w:rPr>
            </w:pPr>
            <w:r w:rsidRPr="00AA3025">
              <w:rPr>
                <w:rFonts w:ascii="Times New Roman" w:eastAsia="DengXian" w:hAnsi="Times New Roman" w:cs="Times New Roman"/>
                <w:color w:val="212121"/>
                <w:sz w:val="15"/>
                <w:szCs w:val="15"/>
              </w:rPr>
              <w:t>&lt;0.001</w:t>
            </w:r>
          </w:p>
        </w:tc>
        <w:tc>
          <w:tcPr>
            <w:tcW w:w="1512" w:type="dxa"/>
            <w:shd w:val="clear" w:color="auto" w:fill="auto"/>
            <w:noWrap/>
            <w:vAlign w:val="center"/>
          </w:tcPr>
          <w:p w:rsidR="00AA3025" w:rsidRPr="00AA3025" w:rsidRDefault="00AA3025" w:rsidP="00A23D71">
            <w:pPr>
              <w:rPr>
                <w:rFonts w:ascii="Times New Roman" w:eastAsia="DengXian" w:hAnsi="Times New Roman" w:cs="Times New Roman"/>
                <w:color w:val="212121"/>
                <w:sz w:val="15"/>
                <w:szCs w:val="15"/>
              </w:rPr>
            </w:pPr>
            <w:r w:rsidRPr="00AA3025">
              <w:rPr>
                <w:rFonts w:ascii="Times New Roman" w:eastAsia="DengXian" w:hAnsi="Times New Roman" w:cs="Times New Roman"/>
                <w:color w:val="212121"/>
                <w:sz w:val="15"/>
                <w:szCs w:val="15"/>
              </w:rPr>
              <w:t>0.741 (0.662, 0.830)</w:t>
            </w:r>
          </w:p>
        </w:tc>
        <w:tc>
          <w:tcPr>
            <w:tcW w:w="756" w:type="dxa"/>
            <w:shd w:val="clear" w:color="auto" w:fill="auto"/>
            <w:noWrap/>
            <w:vAlign w:val="center"/>
          </w:tcPr>
          <w:p w:rsidR="00AA3025" w:rsidRPr="00AA3025" w:rsidRDefault="00AA3025" w:rsidP="00A23D71">
            <w:pPr>
              <w:rPr>
                <w:rFonts w:ascii="Times New Roman" w:eastAsia="DengXian" w:hAnsi="Times New Roman" w:cs="Times New Roman"/>
                <w:color w:val="212121"/>
                <w:sz w:val="15"/>
                <w:szCs w:val="15"/>
              </w:rPr>
            </w:pPr>
            <w:r w:rsidRPr="00AA3025">
              <w:rPr>
                <w:rFonts w:ascii="Times New Roman" w:eastAsia="DengXian" w:hAnsi="Times New Roman" w:cs="Times New Roman"/>
                <w:color w:val="212121"/>
                <w:sz w:val="15"/>
                <w:szCs w:val="15"/>
              </w:rPr>
              <w:t>&lt;0.001</w:t>
            </w:r>
          </w:p>
        </w:tc>
        <w:tc>
          <w:tcPr>
            <w:tcW w:w="1545" w:type="dxa"/>
            <w:shd w:val="clear" w:color="auto" w:fill="auto"/>
            <w:noWrap/>
            <w:vAlign w:val="center"/>
          </w:tcPr>
          <w:p w:rsidR="00AA3025" w:rsidRPr="00AA3025" w:rsidRDefault="00AA3025" w:rsidP="00A23D71">
            <w:pPr>
              <w:rPr>
                <w:rFonts w:ascii="Times New Roman" w:eastAsia="DengXian" w:hAnsi="Times New Roman" w:cs="Times New Roman"/>
                <w:color w:val="212121"/>
                <w:sz w:val="15"/>
                <w:szCs w:val="15"/>
              </w:rPr>
            </w:pPr>
            <w:r w:rsidRPr="00AA3025">
              <w:rPr>
                <w:rFonts w:ascii="Times New Roman" w:eastAsia="DengXian" w:hAnsi="Times New Roman" w:cs="Times New Roman"/>
                <w:color w:val="212121"/>
                <w:sz w:val="15"/>
                <w:szCs w:val="15"/>
              </w:rPr>
              <w:t xml:space="preserve">0.894 (0.788, 1.015)   </w:t>
            </w:r>
          </w:p>
        </w:tc>
        <w:tc>
          <w:tcPr>
            <w:tcW w:w="864" w:type="dxa"/>
            <w:shd w:val="clear" w:color="auto" w:fill="auto"/>
            <w:noWrap/>
            <w:vAlign w:val="center"/>
          </w:tcPr>
          <w:p w:rsidR="00AA3025" w:rsidRPr="00AA3025" w:rsidRDefault="00AA3025" w:rsidP="00A23D71">
            <w:pPr>
              <w:rPr>
                <w:rFonts w:ascii="Times New Roman" w:eastAsia="DengXian" w:hAnsi="Times New Roman" w:cs="Times New Roman"/>
                <w:color w:val="212121"/>
                <w:sz w:val="15"/>
                <w:szCs w:val="15"/>
              </w:rPr>
            </w:pPr>
            <w:r w:rsidRPr="00AA3025">
              <w:rPr>
                <w:rFonts w:ascii="Times New Roman" w:eastAsia="DengXian" w:hAnsi="Times New Roman" w:cs="Times New Roman"/>
                <w:color w:val="212121"/>
                <w:sz w:val="15"/>
                <w:szCs w:val="15"/>
              </w:rPr>
              <w:t>0.085</w:t>
            </w:r>
          </w:p>
        </w:tc>
      </w:tr>
      <w:tr w:rsidR="00AA3025" w:rsidRPr="00AA3025" w:rsidTr="00A23D71">
        <w:trPr>
          <w:trHeight w:val="260"/>
          <w:jc w:val="center"/>
        </w:trPr>
        <w:tc>
          <w:tcPr>
            <w:tcW w:w="2269" w:type="dxa"/>
            <w:shd w:val="clear" w:color="auto" w:fill="auto"/>
            <w:noWrap/>
            <w:vAlign w:val="center"/>
          </w:tcPr>
          <w:p w:rsidR="00AA3025" w:rsidRPr="00AA3025" w:rsidRDefault="00AA3025" w:rsidP="00A23D71">
            <w:pPr>
              <w:rPr>
                <w:rFonts w:ascii="Times New Roman" w:eastAsia="DengXian" w:hAnsi="Times New Roman" w:cs="Times New Roman"/>
                <w:color w:val="212121"/>
                <w:sz w:val="15"/>
                <w:szCs w:val="15"/>
              </w:rPr>
            </w:pPr>
            <w:r w:rsidRPr="00AA3025">
              <w:rPr>
                <w:rFonts w:ascii="Times New Roman" w:eastAsia="DengXian" w:hAnsi="Times New Roman" w:cs="Times New Roman"/>
                <w:color w:val="212121"/>
                <w:sz w:val="15"/>
                <w:szCs w:val="15"/>
              </w:rPr>
              <w:t>Q3</w:t>
            </w:r>
          </w:p>
        </w:tc>
        <w:tc>
          <w:tcPr>
            <w:tcW w:w="1479" w:type="dxa"/>
            <w:shd w:val="clear" w:color="auto" w:fill="auto"/>
            <w:noWrap/>
            <w:vAlign w:val="center"/>
          </w:tcPr>
          <w:p w:rsidR="00AA3025" w:rsidRPr="00AA3025" w:rsidRDefault="00AA3025" w:rsidP="00A23D71">
            <w:pPr>
              <w:rPr>
                <w:rFonts w:ascii="Times New Roman" w:eastAsia="DengXian" w:hAnsi="Times New Roman" w:cs="Times New Roman"/>
                <w:color w:val="212121"/>
                <w:sz w:val="15"/>
                <w:szCs w:val="15"/>
              </w:rPr>
            </w:pPr>
            <w:r w:rsidRPr="00AA3025">
              <w:rPr>
                <w:rFonts w:ascii="Times New Roman" w:eastAsia="DengXian" w:hAnsi="Times New Roman" w:cs="Times New Roman"/>
                <w:color w:val="212121"/>
                <w:sz w:val="15"/>
                <w:szCs w:val="15"/>
              </w:rPr>
              <w:t>0.629 (0.561, 0.706)</w:t>
            </w:r>
          </w:p>
        </w:tc>
        <w:tc>
          <w:tcPr>
            <w:tcW w:w="789" w:type="dxa"/>
            <w:shd w:val="clear" w:color="auto" w:fill="auto"/>
            <w:noWrap/>
            <w:vAlign w:val="center"/>
          </w:tcPr>
          <w:p w:rsidR="00AA3025" w:rsidRPr="00AA3025" w:rsidRDefault="00AA3025" w:rsidP="00A23D71">
            <w:pPr>
              <w:rPr>
                <w:rFonts w:ascii="Times New Roman" w:eastAsia="DengXian" w:hAnsi="Times New Roman" w:cs="Times New Roman"/>
                <w:color w:val="212121"/>
                <w:sz w:val="15"/>
                <w:szCs w:val="15"/>
              </w:rPr>
            </w:pPr>
            <w:r w:rsidRPr="00AA3025">
              <w:rPr>
                <w:rFonts w:ascii="Times New Roman" w:eastAsia="DengXian" w:hAnsi="Times New Roman" w:cs="Times New Roman"/>
                <w:color w:val="212121"/>
                <w:sz w:val="15"/>
                <w:szCs w:val="15"/>
              </w:rPr>
              <w:t>&lt;0.001</w:t>
            </w:r>
          </w:p>
        </w:tc>
        <w:tc>
          <w:tcPr>
            <w:tcW w:w="1512" w:type="dxa"/>
            <w:shd w:val="clear" w:color="auto" w:fill="auto"/>
            <w:noWrap/>
            <w:vAlign w:val="center"/>
          </w:tcPr>
          <w:p w:rsidR="00AA3025" w:rsidRPr="00AA3025" w:rsidRDefault="00AA3025" w:rsidP="00A23D71">
            <w:pPr>
              <w:rPr>
                <w:rFonts w:ascii="Times New Roman" w:eastAsia="DengXian" w:hAnsi="Times New Roman" w:cs="Times New Roman"/>
                <w:color w:val="212121"/>
                <w:sz w:val="15"/>
                <w:szCs w:val="15"/>
              </w:rPr>
            </w:pPr>
            <w:r w:rsidRPr="00AA3025">
              <w:rPr>
                <w:rFonts w:ascii="Times New Roman" w:eastAsia="DengXian" w:hAnsi="Times New Roman" w:cs="Times New Roman"/>
                <w:color w:val="212121"/>
                <w:sz w:val="15"/>
                <w:szCs w:val="15"/>
              </w:rPr>
              <w:t>0.610 (0.543, 0.685)</w:t>
            </w:r>
          </w:p>
        </w:tc>
        <w:tc>
          <w:tcPr>
            <w:tcW w:w="756" w:type="dxa"/>
            <w:shd w:val="clear" w:color="auto" w:fill="auto"/>
            <w:noWrap/>
            <w:vAlign w:val="center"/>
          </w:tcPr>
          <w:p w:rsidR="00AA3025" w:rsidRPr="00AA3025" w:rsidRDefault="00AA3025" w:rsidP="00A23D71">
            <w:pPr>
              <w:rPr>
                <w:rFonts w:ascii="Times New Roman" w:eastAsia="DengXian" w:hAnsi="Times New Roman" w:cs="Times New Roman"/>
                <w:color w:val="212121"/>
                <w:sz w:val="15"/>
                <w:szCs w:val="15"/>
              </w:rPr>
            </w:pPr>
            <w:r w:rsidRPr="00AA3025">
              <w:rPr>
                <w:rFonts w:ascii="Times New Roman" w:eastAsia="DengXian" w:hAnsi="Times New Roman" w:cs="Times New Roman"/>
                <w:color w:val="212121"/>
                <w:sz w:val="15"/>
                <w:szCs w:val="15"/>
              </w:rPr>
              <w:t>&lt;0.001</w:t>
            </w:r>
          </w:p>
        </w:tc>
        <w:tc>
          <w:tcPr>
            <w:tcW w:w="1545" w:type="dxa"/>
            <w:shd w:val="clear" w:color="auto" w:fill="auto"/>
            <w:noWrap/>
            <w:vAlign w:val="center"/>
          </w:tcPr>
          <w:p w:rsidR="00AA3025" w:rsidRPr="00AA3025" w:rsidRDefault="00AA3025" w:rsidP="00A23D71">
            <w:pPr>
              <w:rPr>
                <w:rFonts w:ascii="Times New Roman" w:eastAsia="DengXian" w:hAnsi="Times New Roman" w:cs="Times New Roman"/>
                <w:color w:val="212121"/>
                <w:sz w:val="15"/>
                <w:szCs w:val="15"/>
              </w:rPr>
            </w:pPr>
            <w:r w:rsidRPr="00AA3025">
              <w:rPr>
                <w:rFonts w:ascii="Times New Roman" w:eastAsia="DengXian" w:hAnsi="Times New Roman" w:cs="Times New Roman"/>
                <w:color w:val="212121"/>
                <w:sz w:val="15"/>
                <w:szCs w:val="15"/>
              </w:rPr>
              <w:t xml:space="preserve">0.784 (0.688, 0.893)   </w:t>
            </w:r>
          </w:p>
        </w:tc>
        <w:tc>
          <w:tcPr>
            <w:tcW w:w="864" w:type="dxa"/>
            <w:shd w:val="clear" w:color="auto" w:fill="auto"/>
            <w:noWrap/>
            <w:vAlign w:val="center"/>
          </w:tcPr>
          <w:p w:rsidR="00AA3025" w:rsidRPr="00AA3025" w:rsidRDefault="00AA3025" w:rsidP="00A23D71">
            <w:pPr>
              <w:rPr>
                <w:rFonts w:ascii="Times New Roman" w:eastAsia="DengXian" w:hAnsi="Times New Roman" w:cs="Times New Roman"/>
                <w:color w:val="212121"/>
                <w:sz w:val="15"/>
                <w:szCs w:val="15"/>
              </w:rPr>
            </w:pPr>
            <w:r w:rsidRPr="00AA3025">
              <w:rPr>
                <w:rFonts w:ascii="Times New Roman" w:eastAsia="DengXian" w:hAnsi="Times New Roman" w:cs="Times New Roman"/>
                <w:color w:val="212121"/>
                <w:sz w:val="15"/>
                <w:szCs w:val="15"/>
              </w:rPr>
              <w:t>&lt;0.001</w:t>
            </w:r>
          </w:p>
        </w:tc>
      </w:tr>
      <w:tr w:rsidR="00AA3025" w:rsidRPr="00AA3025" w:rsidTr="00A23D71">
        <w:trPr>
          <w:trHeight w:val="260"/>
          <w:jc w:val="center"/>
        </w:trPr>
        <w:tc>
          <w:tcPr>
            <w:tcW w:w="2269" w:type="dxa"/>
            <w:shd w:val="clear" w:color="auto" w:fill="auto"/>
            <w:noWrap/>
            <w:vAlign w:val="center"/>
          </w:tcPr>
          <w:p w:rsidR="00AA3025" w:rsidRPr="00AA3025" w:rsidRDefault="00AA3025" w:rsidP="00A23D71">
            <w:pPr>
              <w:rPr>
                <w:rFonts w:ascii="Times New Roman" w:eastAsia="DengXian" w:hAnsi="Times New Roman" w:cs="Times New Roman"/>
                <w:color w:val="212121"/>
                <w:sz w:val="15"/>
                <w:szCs w:val="15"/>
              </w:rPr>
            </w:pPr>
            <w:r w:rsidRPr="00AA3025">
              <w:rPr>
                <w:rFonts w:ascii="Times New Roman" w:eastAsia="DengXian" w:hAnsi="Times New Roman" w:cs="Times New Roman"/>
                <w:color w:val="212121"/>
                <w:sz w:val="15"/>
                <w:szCs w:val="15"/>
              </w:rPr>
              <w:t>Q4</w:t>
            </w:r>
          </w:p>
        </w:tc>
        <w:tc>
          <w:tcPr>
            <w:tcW w:w="1479" w:type="dxa"/>
            <w:shd w:val="clear" w:color="auto" w:fill="auto"/>
            <w:noWrap/>
            <w:vAlign w:val="center"/>
          </w:tcPr>
          <w:p w:rsidR="00AA3025" w:rsidRPr="00AA3025" w:rsidRDefault="00AA3025" w:rsidP="00A23D71">
            <w:pPr>
              <w:rPr>
                <w:rFonts w:ascii="Times New Roman" w:eastAsia="DengXian" w:hAnsi="Times New Roman" w:cs="Times New Roman"/>
                <w:color w:val="212121"/>
                <w:sz w:val="15"/>
                <w:szCs w:val="15"/>
              </w:rPr>
            </w:pPr>
            <w:r w:rsidRPr="00AA3025">
              <w:rPr>
                <w:rFonts w:ascii="Times New Roman" w:eastAsia="DengXian" w:hAnsi="Times New Roman" w:cs="Times New Roman"/>
                <w:color w:val="212121"/>
                <w:sz w:val="15"/>
                <w:szCs w:val="15"/>
              </w:rPr>
              <w:t>0.669 (0.595, 0.752)</w:t>
            </w:r>
          </w:p>
        </w:tc>
        <w:tc>
          <w:tcPr>
            <w:tcW w:w="789" w:type="dxa"/>
            <w:shd w:val="clear" w:color="auto" w:fill="auto"/>
            <w:noWrap/>
            <w:vAlign w:val="center"/>
          </w:tcPr>
          <w:p w:rsidR="00AA3025" w:rsidRPr="00AA3025" w:rsidRDefault="00AA3025" w:rsidP="00A23D71">
            <w:pPr>
              <w:rPr>
                <w:rFonts w:ascii="Times New Roman" w:eastAsia="DengXian" w:hAnsi="Times New Roman" w:cs="Times New Roman"/>
                <w:color w:val="212121"/>
                <w:sz w:val="15"/>
                <w:szCs w:val="15"/>
              </w:rPr>
            </w:pPr>
            <w:r w:rsidRPr="00AA3025">
              <w:rPr>
                <w:rFonts w:ascii="Times New Roman" w:eastAsia="DengXian" w:hAnsi="Times New Roman" w:cs="Times New Roman"/>
                <w:color w:val="212121"/>
                <w:sz w:val="15"/>
                <w:szCs w:val="15"/>
              </w:rPr>
              <w:t>&lt;0.001</w:t>
            </w:r>
          </w:p>
        </w:tc>
        <w:tc>
          <w:tcPr>
            <w:tcW w:w="1512" w:type="dxa"/>
            <w:shd w:val="clear" w:color="auto" w:fill="auto"/>
            <w:noWrap/>
            <w:vAlign w:val="center"/>
          </w:tcPr>
          <w:p w:rsidR="00AA3025" w:rsidRPr="00AA3025" w:rsidRDefault="00AA3025" w:rsidP="00A23D71">
            <w:pPr>
              <w:rPr>
                <w:rFonts w:ascii="Times New Roman" w:eastAsia="DengXian" w:hAnsi="Times New Roman" w:cs="Times New Roman"/>
                <w:color w:val="212121"/>
                <w:sz w:val="15"/>
                <w:szCs w:val="15"/>
              </w:rPr>
            </w:pPr>
            <w:r w:rsidRPr="00AA3025">
              <w:rPr>
                <w:rFonts w:ascii="Times New Roman" w:eastAsia="DengXian" w:hAnsi="Times New Roman" w:cs="Times New Roman"/>
                <w:color w:val="212121"/>
                <w:sz w:val="15"/>
                <w:szCs w:val="15"/>
              </w:rPr>
              <w:t>0.676 (0.601, 0.761)</w:t>
            </w:r>
          </w:p>
        </w:tc>
        <w:tc>
          <w:tcPr>
            <w:tcW w:w="756" w:type="dxa"/>
            <w:shd w:val="clear" w:color="auto" w:fill="auto"/>
            <w:noWrap/>
            <w:vAlign w:val="center"/>
          </w:tcPr>
          <w:p w:rsidR="00AA3025" w:rsidRPr="00AA3025" w:rsidRDefault="00AA3025" w:rsidP="00A23D71">
            <w:pPr>
              <w:rPr>
                <w:rFonts w:ascii="Times New Roman" w:eastAsia="DengXian" w:hAnsi="Times New Roman" w:cs="Times New Roman"/>
                <w:color w:val="212121"/>
                <w:sz w:val="15"/>
                <w:szCs w:val="15"/>
              </w:rPr>
            </w:pPr>
            <w:r w:rsidRPr="00AA3025">
              <w:rPr>
                <w:rFonts w:ascii="Times New Roman" w:eastAsia="DengXian" w:hAnsi="Times New Roman" w:cs="Times New Roman"/>
                <w:color w:val="212121"/>
                <w:sz w:val="15"/>
                <w:szCs w:val="15"/>
              </w:rPr>
              <w:t>&lt;0.001</w:t>
            </w:r>
          </w:p>
        </w:tc>
        <w:tc>
          <w:tcPr>
            <w:tcW w:w="1545" w:type="dxa"/>
            <w:shd w:val="clear" w:color="auto" w:fill="auto"/>
            <w:noWrap/>
            <w:vAlign w:val="center"/>
          </w:tcPr>
          <w:p w:rsidR="00AA3025" w:rsidRPr="00AA3025" w:rsidRDefault="00AA3025" w:rsidP="00A23D71">
            <w:pPr>
              <w:rPr>
                <w:rFonts w:ascii="Times New Roman" w:eastAsia="DengXian" w:hAnsi="Times New Roman" w:cs="Times New Roman"/>
                <w:color w:val="212121"/>
                <w:sz w:val="15"/>
                <w:szCs w:val="15"/>
              </w:rPr>
            </w:pPr>
            <w:r w:rsidRPr="00AA3025">
              <w:rPr>
                <w:rFonts w:ascii="Times New Roman" w:eastAsia="DengXian" w:hAnsi="Times New Roman" w:cs="Times New Roman"/>
                <w:color w:val="212121"/>
                <w:sz w:val="15"/>
                <w:szCs w:val="15"/>
              </w:rPr>
              <w:t xml:space="preserve">0.842 (0.736,0.962)   </w:t>
            </w:r>
          </w:p>
        </w:tc>
        <w:tc>
          <w:tcPr>
            <w:tcW w:w="864" w:type="dxa"/>
            <w:shd w:val="clear" w:color="auto" w:fill="auto"/>
            <w:noWrap/>
            <w:vAlign w:val="center"/>
          </w:tcPr>
          <w:p w:rsidR="00AA3025" w:rsidRPr="00AA3025" w:rsidRDefault="00AA3025" w:rsidP="00A23D71">
            <w:pPr>
              <w:rPr>
                <w:rFonts w:ascii="Times New Roman" w:eastAsia="DengXian" w:hAnsi="Times New Roman" w:cs="Times New Roman"/>
                <w:color w:val="212121"/>
                <w:sz w:val="15"/>
                <w:szCs w:val="15"/>
              </w:rPr>
            </w:pPr>
            <w:r w:rsidRPr="00AA3025">
              <w:rPr>
                <w:rFonts w:ascii="Times New Roman" w:eastAsia="DengXian" w:hAnsi="Times New Roman" w:cs="Times New Roman"/>
                <w:color w:val="212121"/>
                <w:sz w:val="15"/>
                <w:szCs w:val="15"/>
              </w:rPr>
              <w:t>0.012</w:t>
            </w:r>
          </w:p>
        </w:tc>
      </w:tr>
      <w:tr w:rsidR="00AA3025" w:rsidRPr="00AA3025" w:rsidTr="00A23D71">
        <w:trPr>
          <w:trHeight w:val="260"/>
          <w:jc w:val="center"/>
        </w:trPr>
        <w:tc>
          <w:tcPr>
            <w:tcW w:w="2269" w:type="dxa"/>
            <w:shd w:val="clear" w:color="auto" w:fill="auto"/>
            <w:noWrap/>
            <w:vAlign w:val="center"/>
          </w:tcPr>
          <w:p w:rsidR="00AA3025" w:rsidRPr="00AA3025" w:rsidRDefault="00AA3025" w:rsidP="00A23D71">
            <w:pPr>
              <w:rPr>
                <w:rFonts w:ascii="Times New Roman" w:eastAsia="DengXian" w:hAnsi="Times New Roman" w:cs="Times New Roman"/>
                <w:color w:val="212121"/>
                <w:sz w:val="15"/>
                <w:szCs w:val="15"/>
              </w:rPr>
            </w:pPr>
            <w:r w:rsidRPr="00AA3025">
              <w:rPr>
                <w:rFonts w:ascii="Times New Roman" w:eastAsia="DengXian" w:hAnsi="Times New Roman" w:cs="Times New Roman"/>
                <w:color w:val="212121"/>
                <w:sz w:val="15"/>
                <w:szCs w:val="15"/>
              </w:rPr>
              <w:t>P for trend</w:t>
            </w:r>
          </w:p>
        </w:tc>
        <w:tc>
          <w:tcPr>
            <w:tcW w:w="1479" w:type="dxa"/>
            <w:shd w:val="clear" w:color="auto" w:fill="auto"/>
            <w:noWrap/>
            <w:vAlign w:val="center"/>
          </w:tcPr>
          <w:p w:rsidR="00AA3025" w:rsidRPr="00AA3025" w:rsidRDefault="00AA3025" w:rsidP="00A23D71">
            <w:pPr>
              <w:rPr>
                <w:rFonts w:ascii="Times New Roman" w:eastAsia="DengXian" w:hAnsi="Times New Roman" w:cs="Times New Roman"/>
                <w:color w:val="212121"/>
                <w:sz w:val="15"/>
                <w:szCs w:val="15"/>
              </w:rPr>
            </w:pPr>
            <w:r w:rsidRPr="00AA3025">
              <w:rPr>
                <w:rFonts w:ascii="Times New Roman" w:eastAsia="DengXian" w:hAnsi="Times New Roman" w:cs="Times New Roman"/>
                <w:color w:val="212121"/>
                <w:sz w:val="15"/>
                <w:szCs w:val="15"/>
              </w:rPr>
              <w:t>&lt;0.001</w:t>
            </w:r>
          </w:p>
        </w:tc>
        <w:tc>
          <w:tcPr>
            <w:tcW w:w="789" w:type="dxa"/>
            <w:shd w:val="clear" w:color="auto" w:fill="auto"/>
            <w:noWrap/>
            <w:vAlign w:val="center"/>
          </w:tcPr>
          <w:p w:rsidR="00AA3025" w:rsidRPr="00AA3025" w:rsidRDefault="00AA3025" w:rsidP="00A23D71">
            <w:pPr>
              <w:rPr>
                <w:rFonts w:ascii="Times New Roman" w:eastAsia="DengXian" w:hAnsi="Times New Roman" w:cs="Times New Roman"/>
                <w:color w:val="212121"/>
                <w:sz w:val="15"/>
                <w:szCs w:val="15"/>
              </w:rPr>
            </w:pPr>
          </w:p>
        </w:tc>
        <w:tc>
          <w:tcPr>
            <w:tcW w:w="1512" w:type="dxa"/>
            <w:shd w:val="clear" w:color="auto" w:fill="auto"/>
            <w:noWrap/>
            <w:vAlign w:val="center"/>
          </w:tcPr>
          <w:p w:rsidR="00AA3025" w:rsidRPr="00AA3025" w:rsidRDefault="00AA3025" w:rsidP="00A23D71">
            <w:pPr>
              <w:rPr>
                <w:rFonts w:ascii="Times New Roman" w:eastAsia="DengXian" w:hAnsi="Times New Roman" w:cs="Times New Roman"/>
                <w:color w:val="212121"/>
                <w:sz w:val="15"/>
                <w:szCs w:val="15"/>
              </w:rPr>
            </w:pPr>
            <w:r w:rsidRPr="00AA3025">
              <w:rPr>
                <w:rFonts w:ascii="Times New Roman" w:eastAsia="DengXian" w:hAnsi="Times New Roman" w:cs="Times New Roman"/>
                <w:color w:val="212121"/>
                <w:sz w:val="15"/>
                <w:szCs w:val="15"/>
              </w:rPr>
              <w:t>&lt;0.001</w:t>
            </w:r>
          </w:p>
        </w:tc>
        <w:tc>
          <w:tcPr>
            <w:tcW w:w="756" w:type="dxa"/>
            <w:shd w:val="clear" w:color="auto" w:fill="auto"/>
            <w:noWrap/>
            <w:vAlign w:val="center"/>
          </w:tcPr>
          <w:p w:rsidR="00AA3025" w:rsidRPr="00AA3025" w:rsidRDefault="00AA3025" w:rsidP="00A23D71">
            <w:pPr>
              <w:rPr>
                <w:rFonts w:ascii="Times New Roman" w:eastAsia="DengXian" w:hAnsi="Times New Roman" w:cs="Times New Roman"/>
                <w:color w:val="212121"/>
                <w:sz w:val="15"/>
                <w:szCs w:val="15"/>
              </w:rPr>
            </w:pPr>
          </w:p>
        </w:tc>
        <w:tc>
          <w:tcPr>
            <w:tcW w:w="1545" w:type="dxa"/>
            <w:shd w:val="clear" w:color="auto" w:fill="auto"/>
            <w:noWrap/>
            <w:vAlign w:val="center"/>
          </w:tcPr>
          <w:p w:rsidR="00AA3025" w:rsidRPr="00AA3025" w:rsidRDefault="00AA3025" w:rsidP="00A23D71">
            <w:pPr>
              <w:rPr>
                <w:rFonts w:ascii="Times New Roman" w:eastAsia="DengXian" w:hAnsi="Times New Roman" w:cs="Times New Roman"/>
                <w:color w:val="212121"/>
                <w:sz w:val="15"/>
                <w:szCs w:val="15"/>
              </w:rPr>
            </w:pPr>
            <w:r w:rsidRPr="00AA3025">
              <w:rPr>
                <w:rFonts w:ascii="Times New Roman" w:eastAsia="DengXian" w:hAnsi="Times New Roman" w:cs="Times New Roman"/>
                <w:color w:val="212121"/>
                <w:sz w:val="15"/>
                <w:szCs w:val="15"/>
              </w:rPr>
              <w:t>0.002</w:t>
            </w:r>
          </w:p>
        </w:tc>
        <w:tc>
          <w:tcPr>
            <w:tcW w:w="864" w:type="dxa"/>
            <w:shd w:val="clear" w:color="auto" w:fill="auto"/>
            <w:noWrap/>
            <w:vAlign w:val="center"/>
          </w:tcPr>
          <w:p w:rsidR="00AA3025" w:rsidRPr="00AA3025" w:rsidRDefault="00AA3025" w:rsidP="00A23D71">
            <w:pPr>
              <w:rPr>
                <w:rFonts w:ascii="Times New Roman" w:eastAsia="DengXian" w:hAnsi="Times New Roman" w:cs="Times New Roman"/>
                <w:color w:val="212121"/>
                <w:sz w:val="15"/>
                <w:szCs w:val="15"/>
              </w:rPr>
            </w:pPr>
          </w:p>
        </w:tc>
      </w:tr>
      <w:tr w:rsidR="00AA3025" w:rsidRPr="00AA3025" w:rsidTr="00A23D71">
        <w:trPr>
          <w:trHeight w:val="260"/>
          <w:jc w:val="center"/>
        </w:trPr>
        <w:tc>
          <w:tcPr>
            <w:tcW w:w="3748" w:type="dxa"/>
            <w:gridSpan w:val="2"/>
            <w:shd w:val="clear" w:color="auto" w:fill="auto"/>
            <w:noWrap/>
            <w:vAlign w:val="center"/>
          </w:tcPr>
          <w:p w:rsidR="00AA3025" w:rsidRPr="00AA3025" w:rsidRDefault="00AA3025" w:rsidP="00A23D71">
            <w:pPr>
              <w:rPr>
                <w:rFonts w:ascii="Times New Roman" w:eastAsia="DengXian" w:hAnsi="Times New Roman" w:cs="Times New Roman"/>
                <w:color w:val="212121"/>
                <w:sz w:val="15"/>
                <w:szCs w:val="15"/>
              </w:rPr>
            </w:pPr>
            <w:r w:rsidRPr="00AA3025">
              <w:rPr>
                <w:rFonts w:ascii="Times New Roman" w:eastAsia="DengXian" w:hAnsi="Times New Roman" w:cs="Times New Roman"/>
                <w:color w:val="212121"/>
                <w:sz w:val="15"/>
                <w:szCs w:val="15"/>
              </w:rPr>
              <w:t>28-day mortality</w:t>
            </w:r>
          </w:p>
        </w:tc>
        <w:tc>
          <w:tcPr>
            <w:tcW w:w="789" w:type="dxa"/>
            <w:shd w:val="clear" w:color="auto" w:fill="auto"/>
            <w:noWrap/>
            <w:vAlign w:val="center"/>
          </w:tcPr>
          <w:p w:rsidR="00AA3025" w:rsidRPr="00AA3025" w:rsidRDefault="00AA3025" w:rsidP="00A23D71">
            <w:pPr>
              <w:rPr>
                <w:rFonts w:ascii="Times New Roman" w:eastAsia="DengXian" w:hAnsi="Times New Roman" w:cs="Times New Roman"/>
                <w:color w:val="212121"/>
                <w:sz w:val="15"/>
                <w:szCs w:val="15"/>
              </w:rPr>
            </w:pPr>
          </w:p>
        </w:tc>
        <w:tc>
          <w:tcPr>
            <w:tcW w:w="1512" w:type="dxa"/>
            <w:shd w:val="clear" w:color="auto" w:fill="auto"/>
            <w:noWrap/>
            <w:vAlign w:val="center"/>
          </w:tcPr>
          <w:p w:rsidR="00AA3025" w:rsidRPr="00AA3025" w:rsidRDefault="00AA3025" w:rsidP="00A23D71">
            <w:pPr>
              <w:rPr>
                <w:rFonts w:ascii="Times New Roman" w:eastAsia="Times New Roman" w:hAnsi="Times New Roman" w:cs="Times New Roman"/>
                <w:sz w:val="15"/>
                <w:szCs w:val="15"/>
              </w:rPr>
            </w:pPr>
          </w:p>
        </w:tc>
        <w:tc>
          <w:tcPr>
            <w:tcW w:w="756" w:type="dxa"/>
            <w:shd w:val="clear" w:color="auto" w:fill="auto"/>
            <w:noWrap/>
            <w:vAlign w:val="center"/>
          </w:tcPr>
          <w:p w:rsidR="00AA3025" w:rsidRPr="00AA3025" w:rsidRDefault="00AA3025" w:rsidP="00A23D71">
            <w:pPr>
              <w:rPr>
                <w:rFonts w:ascii="Times New Roman" w:eastAsia="Times New Roman" w:hAnsi="Times New Roman" w:cs="Times New Roman"/>
                <w:sz w:val="15"/>
                <w:szCs w:val="15"/>
              </w:rPr>
            </w:pPr>
          </w:p>
        </w:tc>
        <w:tc>
          <w:tcPr>
            <w:tcW w:w="1545" w:type="dxa"/>
            <w:shd w:val="clear" w:color="auto" w:fill="auto"/>
            <w:noWrap/>
            <w:vAlign w:val="center"/>
          </w:tcPr>
          <w:p w:rsidR="00AA3025" w:rsidRPr="00AA3025" w:rsidRDefault="00AA3025" w:rsidP="00A23D71">
            <w:pPr>
              <w:rPr>
                <w:rFonts w:ascii="Times New Roman" w:eastAsia="Times New Roman" w:hAnsi="Times New Roman" w:cs="Times New Roman"/>
                <w:sz w:val="15"/>
                <w:szCs w:val="15"/>
              </w:rPr>
            </w:pPr>
          </w:p>
        </w:tc>
        <w:tc>
          <w:tcPr>
            <w:tcW w:w="864" w:type="dxa"/>
            <w:shd w:val="clear" w:color="auto" w:fill="auto"/>
            <w:noWrap/>
            <w:vAlign w:val="center"/>
          </w:tcPr>
          <w:p w:rsidR="00AA3025" w:rsidRPr="00AA3025" w:rsidRDefault="00AA3025" w:rsidP="00A23D71">
            <w:pPr>
              <w:rPr>
                <w:rFonts w:ascii="Times New Roman" w:eastAsia="Times New Roman" w:hAnsi="Times New Roman" w:cs="Times New Roman"/>
                <w:sz w:val="15"/>
                <w:szCs w:val="15"/>
              </w:rPr>
            </w:pPr>
          </w:p>
        </w:tc>
      </w:tr>
      <w:tr w:rsidR="00AA3025" w:rsidRPr="00AA3025" w:rsidTr="00A23D71">
        <w:trPr>
          <w:trHeight w:val="260"/>
          <w:jc w:val="center"/>
        </w:trPr>
        <w:tc>
          <w:tcPr>
            <w:tcW w:w="2269" w:type="dxa"/>
            <w:shd w:val="clear" w:color="auto" w:fill="auto"/>
            <w:noWrap/>
            <w:vAlign w:val="center"/>
          </w:tcPr>
          <w:p w:rsidR="00AA3025" w:rsidRPr="00AA3025" w:rsidRDefault="00AA3025" w:rsidP="00A23D71">
            <w:pPr>
              <w:rPr>
                <w:rFonts w:ascii="Times New Roman" w:eastAsia="DengXian" w:hAnsi="Times New Roman" w:cs="Times New Roman"/>
                <w:color w:val="212121"/>
                <w:sz w:val="15"/>
                <w:szCs w:val="15"/>
              </w:rPr>
            </w:pPr>
            <w:r w:rsidRPr="00AA3025">
              <w:rPr>
                <w:rFonts w:ascii="Times New Roman" w:eastAsia="DengXian" w:hAnsi="Times New Roman" w:cs="Times New Roman"/>
                <w:color w:val="212121"/>
                <w:sz w:val="15"/>
                <w:szCs w:val="15"/>
              </w:rPr>
              <w:t>Hemoglobin as continuous</w:t>
            </w:r>
          </w:p>
        </w:tc>
        <w:tc>
          <w:tcPr>
            <w:tcW w:w="1479" w:type="dxa"/>
            <w:shd w:val="clear" w:color="auto" w:fill="auto"/>
            <w:noWrap/>
            <w:vAlign w:val="center"/>
          </w:tcPr>
          <w:p w:rsidR="00AA3025" w:rsidRPr="00AA3025" w:rsidRDefault="00AA3025" w:rsidP="00A23D71">
            <w:pPr>
              <w:rPr>
                <w:rFonts w:ascii="Times New Roman" w:eastAsia="DengXian" w:hAnsi="Times New Roman" w:cs="Times New Roman"/>
                <w:color w:val="212121"/>
                <w:sz w:val="15"/>
                <w:szCs w:val="15"/>
              </w:rPr>
            </w:pPr>
            <w:r w:rsidRPr="00AA3025">
              <w:rPr>
                <w:rFonts w:ascii="Times New Roman" w:eastAsia="DengXian" w:hAnsi="Times New Roman" w:cs="Times New Roman"/>
                <w:color w:val="212121"/>
                <w:sz w:val="15"/>
                <w:szCs w:val="15"/>
              </w:rPr>
              <w:t>0.943 (0.924, 0.962)</w:t>
            </w:r>
          </w:p>
        </w:tc>
        <w:tc>
          <w:tcPr>
            <w:tcW w:w="789" w:type="dxa"/>
            <w:shd w:val="clear" w:color="auto" w:fill="auto"/>
            <w:noWrap/>
            <w:vAlign w:val="center"/>
          </w:tcPr>
          <w:p w:rsidR="00AA3025" w:rsidRPr="00AA3025" w:rsidRDefault="00AA3025" w:rsidP="00A23D71">
            <w:pPr>
              <w:rPr>
                <w:rFonts w:ascii="Times New Roman" w:eastAsia="DengXian" w:hAnsi="Times New Roman" w:cs="Times New Roman"/>
                <w:color w:val="010205"/>
                <w:sz w:val="15"/>
                <w:szCs w:val="15"/>
              </w:rPr>
            </w:pPr>
            <w:r w:rsidRPr="00AA3025">
              <w:rPr>
                <w:rFonts w:ascii="Times New Roman" w:eastAsia="DengXian" w:hAnsi="Times New Roman" w:cs="Times New Roman"/>
                <w:color w:val="010205"/>
                <w:sz w:val="15"/>
                <w:szCs w:val="15"/>
              </w:rPr>
              <w:t>&lt;0.001</w:t>
            </w:r>
          </w:p>
        </w:tc>
        <w:tc>
          <w:tcPr>
            <w:tcW w:w="1512" w:type="dxa"/>
            <w:shd w:val="clear" w:color="auto" w:fill="auto"/>
            <w:noWrap/>
            <w:vAlign w:val="center"/>
          </w:tcPr>
          <w:p w:rsidR="00AA3025" w:rsidRPr="00AA3025" w:rsidRDefault="00AA3025" w:rsidP="00A23D71">
            <w:pPr>
              <w:rPr>
                <w:rFonts w:ascii="Times New Roman" w:eastAsia="DengXian" w:hAnsi="Times New Roman" w:cs="Times New Roman"/>
                <w:color w:val="212121"/>
                <w:sz w:val="15"/>
                <w:szCs w:val="15"/>
              </w:rPr>
            </w:pPr>
            <w:r w:rsidRPr="00AA3025">
              <w:rPr>
                <w:rFonts w:ascii="Times New Roman" w:eastAsia="DengXian" w:hAnsi="Times New Roman" w:cs="Times New Roman"/>
                <w:color w:val="212121"/>
                <w:sz w:val="15"/>
                <w:szCs w:val="15"/>
              </w:rPr>
              <w:t>0.943 (0.924, 0.962)</w:t>
            </w:r>
          </w:p>
        </w:tc>
        <w:tc>
          <w:tcPr>
            <w:tcW w:w="756" w:type="dxa"/>
            <w:shd w:val="clear" w:color="auto" w:fill="auto"/>
            <w:noWrap/>
            <w:vAlign w:val="center"/>
          </w:tcPr>
          <w:p w:rsidR="00AA3025" w:rsidRPr="00AA3025" w:rsidRDefault="00AA3025" w:rsidP="00A23D71">
            <w:pPr>
              <w:rPr>
                <w:rFonts w:ascii="Times New Roman" w:eastAsia="DengXian" w:hAnsi="Times New Roman" w:cs="Times New Roman"/>
                <w:color w:val="212121"/>
                <w:sz w:val="15"/>
                <w:szCs w:val="15"/>
              </w:rPr>
            </w:pPr>
            <w:r w:rsidRPr="00AA3025">
              <w:rPr>
                <w:rFonts w:ascii="Times New Roman" w:eastAsia="DengXian" w:hAnsi="Times New Roman" w:cs="Times New Roman"/>
                <w:color w:val="212121"/>
                <w:sz w:val="15"/>
                <w:szCs w:val="15"/>
              </w:rPr>
              <w:t>&lt;0.001</w:t>
            </w:r>
          </w:p>
        </w:tc>
        <w:tc>
          <w:tcPr>
            <w:tcW w:w="1545" w:type="dxa"/>
            <w:shd w:val="clear" w:color="auto" w:fill="auto"/>
            <w:noWrap/>
            <w:vAlign w:val="center"/>
          </w:tcPr>
          <w:p w:rsidR="00AA3025" w:rsidRPr="00AA3025" w:rsidRDefault="00AA3025" w:rsidP="00A23D71">
            <w:pPr>
              <w:rPr>
                <w:rFonts w:ascii="Times New Roman" w:eastAsia="DengXian" w:hAnsi="Times New Roman" w:cs="Times New Roman"/>
                <w:color w:val="212121"/>
                <w:sz w:val="15"/>
                <w:szCs w:val="15"/>
              </w:rPr>
            </w:pPr>
            <w:r w:rsidRPr="00AA3025">
              <w:rPr>
                <w:rFonts w:ascii="Times New Roman" w:eastAsia="DengXian" w:hAnsi="Times New Roman" w:cs="Times New Roman"/>
                <w:color w:val="212121"/>
                <w:sz w:val="15"/>
                <w:szCs w:val="15"/>
              </w:rPr>
              <w:t>0.988 (0.966, 1.011)</w:t>
            </w:r>
          </w:p>
        </w:tc>
        <w:tc>
          <w:tcPr>
            <w:tcW w:w="864" w:type="dxa"/>
            <w:shd w:val="clear" w:color="auto" w:fill="auto"/>
            <w:noWrap/>
            <w:vAlign w:val="center"/>
          </w:tcPr>
          <w:p w:rsidR="00AA3025" w:rsidRPr="00AA3025" w:rsidRDefault="00AA3025" w:rsidP="00A23D71">
            <w:pPr>
              <w:rPr>
                <w:rFonts w:ascii="Times New Roman" w:eastAsia="DengXian" w:hAnsi="Times New Roman" w:cs="Times New Roman"/>
                <w:color w:val="212121"/>
                <w:sz w:val="15"/>
                <w:szCs w:val="15"/>
              </w:rPr>
            </w:pPr>
            <w:r w:rsidRPr="00AA3025">
              <w:rPr>
                <w:rFonts w:ascii="Times New Roman" w:eastAsia="DengXian" w:hAnsi="Times New Roman" w:cs="Times New Roman"/>
                <w:color w:val="212121"/>
                <w:sz w:val="15"/>
                <w:szCs w:val="15"/>
              </w:rPr>
              <w:t>0.310</w:t>
            </w:r>
          </w:p>
        </w:tc>
      </w:tr>
      <w:tr w:rsidR="00AA3025" w:rsidRPr="00AA3025" w:rsidTr="00A23D71">
        <w:trPr>
          <w:trHeight w:val="260"/>
          <w:jc w:val="center"/>
        </w:trPr>
        <w:tc>
          <w:tcPr>
            <w:tcW w:w="2269" w:type="dxa"/>
            <w:shd w:val="clear" w:color="auto" w:fill="auto"/>
            <w:noWrap/>
            <w:vAlign w:val="center"/>
          </w:tcPr>
          <w:p w:rsidR="00AA3025" w:rsidRPr="00AA3025" w:rsidRDefault="00AA3025" w:rsidP="00A23D71">
            <w:pPr>
              <w:rPr>
                <w:rFonts w:ascii="Times New Roman" w:eastAsia="DengXian" w:hAnsi="Times New Roman" w:cs="Times New Roman"/>
                <w:color w:val="212121"/>
                <w:sz w:val="15"/>
                <w:szCs w:val="15"/>
              </w:rPr>
            </w:pPr>
            <w:r w:rsidRPr="00AA3025">
              <w:rPr>
                <w:rFonts w:ascii="Times New Roman" w:eastAsia="DengXian" w:hAnsi="Times New Roman" w:cs="Times New Roman"/>
                <w:color w:val="212121"/>
                <w:sz w:val="15"/>
                <w:szCs w:val="15"/>
              </w:rPr>
              <w:t>Q1</w:t>
            </w:r>
          </w:p>
        </w:tc>
        <w:tc>
          <w:tcPr>
            <w:tcW w:w="1479" w:type="dxa"/>
            <w:shd w:val="clear" w:color="auto" w:fill="auto"/>
            <w:noWrap/>
            <w:vAlign w:val="center"/>
          </w:tcPr>
          <w:p w:rsidR="00AA3025" w:rsidRPr="00AA3025" w:rsidRDefault="00AA3025" w:rsidP="00A23D71">
            <w:pPr>
              <w:rPr>
                <w:rFonts w:ascii="Times New Roman" w:eastAsia="DengXian" w:hAnsi="Times New Roman" w:cs="Times New Roman"/>
                <w:color w:val="212121"/>
                <w:sz w:val="15"/>
                <w:szCs w:val="15"/>
              </w:rPr>
            </w:pPr>
            <w:r w:rsidRPr="00AA3025">
              <w:rPr>
                <w:rFonts w:ascii="Times New Roman" w:eastAsia="DengXian" w:hAnsi="Times New Roman" w:cs="Times New Roman"/>
                <w:color w:val="212121"/>
                <w:sz w:val="15"/>
                <w:szCs w:val="15"/>
              </w:rPr>
              <w:t>Reference</w:t>
            </w:r>
          </w:p>
        </w:tc>
        <w:tc>
          <w:tcPr>
            <w:tcW w:w="789" w:type="dxa"/>
            <w:shd w:val="clear" w:color="auto" w:fill="auto"/>
            <w:noWrap/>
            <w:vAlign w:val="center"/>
          </w:tcPr>
          <w:p w:rsidR="00AA3025" w:rsidRPr="00AA3025" w:rsidRDefault="00AA3025" w:rsidP="00A23D71">
            <w:pPr>
              <w:rPr>
                <w:rFonts w:ascii="Times New Roman" w:eastAsia="DengXian" w:hAnsi="Times New Roman" w:cs="Times New Roman"/>
                <w:color w:val="212121"/>
                <w:sz w:val="15"/>
                <w:szCs w:val="15"/>
              </w:rPr>
            </w:pPr>
          </w:p>
        </w:tc>
        <w:tc>
          <w:tcPr>
            <w:tcW w:w="1512" w:type="dxa"/>
            <w:shd w:val="clear" w:color="auto" w:fill="auto"/>
            <w:noWrap/>
            <w:vAlign w:val="center"/>
          </w:tcPr>
          <w:p w:rsidR="00AA3025" w:rsidRPr="00AA3025" w:rsidRDefault="00AA3025" w:rsidP="00A23D71">
            <w:pPr>
              <w:rPr>
                <w:rFonts w:ascii="Times New Roman" w:eastAsia="DengXian" w:hAnsi="Times New Roman" w:cs="Times New Roman"/>
                <w:color w:val="212121"/>
                <w:sz w:val="15"/>
                <w:szCs w:val="15"/>
              </w:rPr>
            </w:pPr>
            <w:r w:rsidRPr="00AA3025">
              <w:rPr>
                <w:rFonts w:ascii="Times New Roman" w:eastAsia="DengXian" w:hAnsi="Times New Roman" w:cs="Times New Roman"/>
                <w:color w:val="212121"/>
                <w:sz w:val="15"/>
                <w:szCs w:val="15"/>
              </w:rPr>
              <w:t>Reference</w:t>
            </w:r>
          </w:p>
        </w:tc>
        <w:tc>
          <w:tcPr>
            <w:tcW w:w="756" w:type="dxa"/>
            <w:shd w:val="clear" w:color="auto" w:fill="auto"/>
            <w:noWrap/>
            <w:vAlign w:val="center"/>
          </w:tcPr>
          <w:p w:rsidR="00AA3025" w:rsidRPr="00AA3025" w:rsidRDefault="00AA3025" w:rsidP="00A23D71">
            <w:pPr>
              <w:rPr>
                <w:rFonts w:ascii="Times New Roman" w:eastAsia="DengXian" w:hAnsi="Times New Roman" w:cs="Times New Roman"/>
                <w:color w:val="212121"/>
                <w:sz w:val="15"/>
                <w:szCs w:val="15"/>
              </w:rPr>
            </w:pPr>
          </w:p>
        </w:tc>
        <w:tc>
          <w:tcPr>
            <w:tcW w:w="1545" w:type="dxa"/>
            <w:shd w:val="clear" w:color="auto" w:fill="auto"/>
            <w:noWrap/>
            <w:vAlign w:val="center"/>
          </w:tcPr>
          <w:p w:rsidR="00AA3025" w:rsidRPr="00AA3025" w:rsidRDefault="00AA3025" w:rsidP="00A23D71">
            <w:pPr>
              <w:rPr>
                <w:rFonts w:ascii="Times New Roman" w:eastAsia="DengXian" w:hAnsi="Times New Roman" w:cs="Times New Roman"/>
                <w:color w:val="212121"/>
                <w:sz w:val="15"/>
                <w:szCs w:val="15"/>
              </w:rPr>
            </w:pPr>
            <w:r w:rsidRPr="00AA3025">
              <w:rPr>
                <w:rFonts w:ascii="Times New Roman" w:eastAsia="DengXian" w:hAnsi="Times New Roman" w:cs="Times New Roman"/>
                <w:color w:val="212121"/>
                <w:sz w:val="15"/>
                <w:szCs w:val="15"/>
              </w:rPr>
              <w:t>Reference</w:t>
            </w:r>
          </w:p>
        </w:tc>
        <w:tc>
          <w:tcPr>
            <w:tcW w:w="864" w:type="dxa"/>
            <w:shd w:val="clear" w:color="auto" w:fill="auto"/>
            <w:noWrap/>
            <w:vAlign w:val="center"/>
          </w:tcPr>
          <w:p w:rsidR="00AA3025" w:rsidRPr="00AA3025" w:rsidRDefault="00AA3025" w:rsidP="00A23D71">
            <w:pPr>
              <w:rPr>
                <w:rFonts w:ascii="Times New Roman" w:eastAsia="DengXian" w:hAnsi="Times New Roman" w:cs="Times New Roman"/>
                <w:color w:val="212121"/>
                <w:sz w:val="15"/>
                <w:szCs w:val="15"/>
              </w:rPr>
            </w:pPr>
          </w:p>
        </w:tc>
      </w:tr>
      <w:tr w:rsidR="00AA3025" w:rsidRPr="00AA3025" w:rsidTr="00A23D71">
        <w:trPr>
          <w:trHeight w:val="260"/>
          <w:jc w:val="center"/>
        </w:trPr>
        <w:tc>
          <w:tcPr>
            <w:tcW w:w="2269" w:type="dxa"/>
            <w:shd w:val="clear" w:color="auto" w:fill="auto"/>
            <w:noWrap/>
            <w:vAlign w:val="center"/>
          </w:tcPr>
          <w:p w:rsidR="00AA3025" w:rsidRPr="00AA3025" w:rsidRDefault="00AA3025" w:rsidP="00A23D71">
            <w:pPr>
              <w:rPr>
                <w:rFonts w:ascii="Times New Roman" w:eastAsia="DengXian" w:hAnsi="Times New Roman" w:cs="Times New Roman"/>
                <w:color w:val="212121"/>
                <w:sz w:val="15"/>
                <w:szCs w:val="15"/>
              </w:rPr>
            </w:pPr>
            <w:r w:rsidRPr="00AA3025">
              <w:rPr>
                <w:rFonts w:ascii="Times New Roman" w:eastAsia="DengXian" w:hAnsi="Times New Roman" w:cs="Times New Roman"/>
                <w:color w:val="212121"/>
                <w:sz w:val="15"/>
                <w:szCs w:val="15"/>
              </w:rPr>
              <w:t>Q2</w:t>
            </w:r>
          </w:p>
        </w:tc>
        <w:tc>
          <w:tcPr>
            <w:tcW w:w="1479" w:type="dxa"/>
            <w:shd w:val="clear" w:color="auto" w:fill="auto"/>
            <w:noWrap/>
            <w:vAlign w:val="center"/>
          </w:tcPr>
          <w:p w:rsidR="00AA3025" w:rsidRPr="00AA3025" w:rsidRDefault="00AA3025" w:rsidP="00A23D71">
            <w:pPr>
              <w:rPr>
                <w:rFonts w:ascii="Times New Roman" w:eastAsia="DengXian" w:hAnsi="Times New Roman" w:cs="Times New Roman"/>
                <w:color w:val="212121"/>
                <w:sz w:val="15"/>
                <w:szCs w:val="15"/>
              </w:rPr>
            </w:pPr>
            <w:r w:rsidRPr="00AA3025">
              <w:rPr>
                <w:rFonts w:ascii="Times New Roman" w:eastAsia="DengXian" w:hAnsi="Times New Roman" w:cs="Times New Roman"/>
                <w:color w:val="212121"/>
                <w:sz w:val="15"/>
                <w:szCs w:val="15"/>
              </w:rPr>
              <w:t>0.784 (0.699, 0.879)</w:t>
            </w:r>
          </w:p>
        </w:tc>
        <w:tc>
          <w:tcPr>
            <w:tcW w:w="789" w:type="dxa"/>
            <w:shd w:val="clear" w:color="auto" w:fill="auto"/>
            <w:noWrap/>
            <w:vAlign w:val="center"/>
          </w:tcPr>
          <w:p w:rsidR="00AA3025" w:rsidRPr="00AA3025" w:rsidRDefault="00AA3025" w:rsidP="00A23D71">
            <w:pPr>
              <w:rPr>
                <w:rFonts w:ascii="Times New Roman" w:eastAsia="DengXian" w:hAnsi="Times New Roman" w:cs="Times New Roman"/>
                <w:color w:val="010205"/>
                <w:sz w:val="15"/>
                <w:szCs w:val="15"/>
              </w:rPr>
            </w:pPr>
            <w:r w:rsidRPr="00AA3025">
              <w:rPr>
                <w:rFonts w:ascii="Times New Roman" w:eastAsia="DengXian" w:hAnsi="Times New Roman" w:cs="Times New Roman"/>
                <w:color w:val="010205"/>
                <w:sz w:val="15"/>
                <w:szCs w:val="15"/>
              </w:rPr>
              <w:t>&lt;0.001</w:t>
            </w:r>
          </w:p>
        </w:tc>
        <w:tc>
          <w:tcPr>
            <w:tcW w:w="1512" w:type="dxa"/>
            <w:shd w:val="clear" w:color="auto" w:fill="auto"/>
            <w:noWrap/>
            <w:vAlign w:val="center"/>
          </w:tcPr>
          <w:p w:rsidR="00AA3025" w:rsidRPr="00AA3025" w:rsidRDefault="00AA3025" w:rsidP="00A23D71">
            <w:pPr>
              <w:rPr>
                <w:rFonts w:ascii="Times New Roman" w:eastAsia="DengXian" w:hAnsi="Times New Roman" w:cs="Times New Roman"/>
                <w:color w:val="212121"/>
                <w:sz w:val="15"/>
                <w:szCs w:val="15"/>
              </w:rPr>
            </w:pPr>
            <w:r w:rsidRPr="00AA3025">
              <w:rPr>
                <w:rFonts w:ascii="Times New Roman" w:eastAsia="DengXian" w:hAnsi="Times New Roman" w:cs="Times New Roman"/>
                <w:color w:val="212121"/>
                <w:sz w:val="15"/>
                <w:szCs w:val="15"/>
              </w:rPr>
              <w:t>0.756 (0.673, 0.849)</w:t>
            </w:r>
          </w:p>
        </w:tc>
        <w:tc>
          <w:tcPr>
            <w:tcW w:w="756" w:type="dxa"/>
            <w:shd w:val="clear" w:color="auto" w:fill="auto"/>
            <w:noWrap/>
            <w:vAlign w:val="center"/>
          </w:tcPr>
          <w:p w:rsidR="00AA3025" w:rsidRPr="00AA3025" w:rsidRDefault="00AA3025" w:rsidP="00A23D71">
            <w:pPr>
              <w:rPr>
                <w:rFonts w:ascii="Times New Roman" w:eastAsia="DengXian" w:hAnsi="Times New Roman" w:cs="Times New Roman"/>
                <w:color w:val="212121"/>
                <w:sz w:val="15"/>
                <w:szCs w:val="15"/>
              </w:rPr>
            </w:pPr>
            <w:r w:rsidRPr="00AA3025">
              <w:rPr>
                <w:rFonts w:ascii="Times New Roman" w:eastAsia="DengXian" w:hAnsi="Times New Roman" w:cs="Times New Roman"/>
                <w:color w:val="212121"/>
                <w:sz w:val="15"/>
                <w:szCs w:val="15"/>
              </w:rPr>
              <w:t>&lt;0.001</w:t>
            </w:r>
          </w:p>
        </w:tc>
        <w:tc>
          <w:tcPr>
            <w:tcW w:w="1545" w:type="dxa"/>
            <w:shd w:val="clear" w:color="auto" w:fill="auto"/>
            <w:noWrap/>
            <w:vAlign w:val="center"/>
          </w:tcPr>
          <w:p w:rsidR="00AA3025" w:rsidRPr="00AA3025" w:rsidRDefault="00AA3025" w:rsidP="00A23D71">
            <w:pPr>
              <w:rPr>
                <w:rFonts w:ascii="Times New Roman" w:eastAsia="DengXian" w:hAnsi="Times New Roman" w:cs="Times New Roman"/>
                <w:color w:val="212121"/>
                <w:sz w:val="15"/>
                <w:szCs w:val="15"/>
              </w:rPr>
            </w:pPr>
            <w:r w:rsidRPr="00AA3025">
              <w:rPr>
                <w:rFonts w:ascii="Times New Roman" w:eastAsia="DengXian" w:hAnsi="Times New Roman" w:cs="Times New Roman"/>
                <w:color w:val="212121"/>
                <w:sz w:val="15"/>
                <w:szCs w:val="15"/>
              </w:rPr>
              <w:t>0.919 (0.807, 1.046)</w:t>
            </w:r>
          </w:p>
        </w:tc>
        <w:tc>
          <w:tcPr>
            <w:tcW w:w="864" w:type="dxa"/>
            <w:shd w:val="clear" w:color="auto" w:fill="auto"/>
            <w:noWrap/>
            <w:vAlign w:val="center"/>
          </w:tcPr>
          <w:p w:rsidR="00AA3025" w:rsidRPr="00AA3025" w:rsidRDefault="00AA3025" w:rsidP="00A23D71">
            <w:pPr>
              <w:rPr>
                <w:rFonts w:ascii="Times New Roman" w:eastAsia="DengXian" w:hAnsi="Times New Roman" w:cs="Times New Roman"/>
                <w:color w:val="212121"/>
                <w:sz w:val="15"/>
                <w:szCs w:val="15"/>
              </w:rPr>
            </w:pPr>
            <w:r w:rsidRPr="00AA3025">
              <w:rPr>
                <w:rFonts w:ascii="Times New Roman" w:eastAsia="DengXian" w:hAnsi="Times New Roman" w:cs="Times New Roman"/>
                <w:color w:val="212121"/>
                <w:sz w:val="15"/>
                <w:szCs w:val="15"/>
              </w:rPr>
              <w:t>0.200</w:t>
            </w:r>
          </w:p>
        </w:tc>
      </w:tr>
      <w:tr w:rsidR="00AA3025" w:rsidRPr="00AA3025" w:rsidTr="00A23D71">
        <w:trPr>
          <w:trHeight w:val="260"/>
          <w:jc w:val="center"/>
        </w:trPr>
        <w:tc>
          <w:tcPr>
            <w:tcW w:w="2269" w:type="dxa"/>
            <w:shd w:val="clear" w:color="auto" w:fill="auto"/>
            <w:noWrap/>
            <w:vAlign w:val="center"/>
          </w:tcPr>
          <w:p w:rsidR="00AA3025" w:rsidRPr="00AA3025" w:rsidRDefault="00AA3025" w:rsidP="00A23D71">
            <w:pPr>
              <w:rPr>
                <w:rFonts w:ascii="Times New Roman" w:eastAsia="DengXian" w:hAnsi="Times New Roman" w:cs="Times New Roman"/>
                <w:color w:val="212121"/>
                <w:sz w:val="15"/>
                <w:szCs w:val="15"/>
              </w:rPr>
            </w:pPr>
            <w:r w:rsidRPr="00AA3025">
              <w:rPr>
                <w:rFonts w:ascii="Times New Roman" w:eastAsia="DengXian" w:hAnsi="Times New Roman" w:cs="Times New Roman"/>
                <w:color w:val="212121"/>
                <w:sz w:val="15"/>
                <w:szCs w:val="15"/>
              </w:rPr>
              <w:t>Q3</w:t>
            </w:r>
          </w:p>
        </w:tc>
        <w:tc>
          <w:tcPr>
            <w:tcW w:w="1479" w:type="dxa"/>
            <w:shd w:val="clear" w:color="auto" w:fill="auto"/>
            <w:noWrap/>
            <w:vAlign w:val="center"/>
          </w:tcPr>
          <w:p w:rsidR="00AA3025" w:rsidRPr="00AA3025" w:rsidRDefault="00AA3025" w:rsidP="00A23D71">
            <w:pPr>
              <w:rPr>
                <w:rFonts w:ascii="Times New Roman" w:eastAsia="DengXian" w:hAnsi="Times New Roman" w:cs="Times New Roman"/>
                <w:color w:val="212121"/>
                <w:sz w:val="15"/>
                <w:szCs w:val="15"/>
              </w:rPr>
            </w:pPr>
            <w:r w:rsidRPr="00AA3025">
              <w:rPr>
                <w:rFonts w:ascii="Times New Roman" w:eastAsia="DengXian" w:hAnsi="Times New Roman" w:cs="Times New Roman"/>
                <w:color w:val="212121"/>
                <w:sz w:val="15"/>
                <w:szCs w:val="15"/>
              </w:rPr>
              <w:t>0.660 (0.587, 0.742)</w:t>
            </w:r>
          </w:p>
        </w:tc>
        <w:tc>
          <w:tcPr>
            <w:tcW w:w="789" w:type="dxa"/>
            <w:shd w:val="clear" w:color="auto" w:fill="auto"/>
            <w:noWrap/>
            <w:vAlign w:val="center"/>
          </w:tcPr>
          <w:p w:rsidR="00AA3025" w:rsidRPr="00AA3025" w:rsidRDefault="00AA3025" w:rsidP="00A23D71">
            <w:pPr>
              <w:rPr>
                <w:rFonts w:ascii="Times New Roman" w:eastAsia="DengXian" w:hAnsi="Times New Roman" w:cs="Times New Roman"/>
                <w:color w:val="010205"/>
                <w:sz w:val="15"/>
                <w:szCs w:val="15"/>
              </w:rPr>
            </w:pPr>
            <w:r w:rsidRPr="00AA3025">
              <w:rPr>
                <w:rFonts w:ascii="Times New Roman" w:eastAsia="DengXian" w:hAnsi="Times New Roman" w:cs="Times New Roman"/>
                <w:color w:val="010205"/>
                <w:sz w:val="15"/>
                <w:szCs w:val="15"/>
              </w:rPr>
              <w:t>&lt;0.001</w:t>
            </w:r>
          </w:p>
        </w:tc>
        <w:tc>
          <w:tcPr>
            <w:tcW w:w="1512" w:type="dxa"/>
            <w:shd w:val="clear" w:color="auto" w:fill="auto"/>
            <w:noWrap/>
            <w:vAlign w:val="center"/>
          </w:tcPr>
          <w:p w:rsidR="00AA3025" w:rsidRPr="00AA3025" w:rsidRDefault="00AA3025" w:rsidP="00A23D71">
            <w:pPr>
              <w:rPr>
                <w:rFonts w:ascii="Times New Roman" w:eastAsia="DengXian" w:hAnsi="Times New Roman" w:cs="Times New Roman"/>
                <w:color w:val="212121"/>
                <w:sz w:val="15"/>
                <w:szCs w:val="15"/>
              </w:rPr>
            </w:pPr>
            <w:r w:rsidRPr="00AA3025">
              <w:rPr>
                <w:rFonts w:ascii="Times New Roman" w:eastAsia="DengXian" w:hAnsi="Times New Roman" w:cs="Times New Roman"/>
                <w:color w:val="212121"/>
                <w:sz w:val="15"/>
                <w:szCs w:val="15"/>
              </w:rPr>
              <w:t>0.637 (0.565, 0.717)</w:t>
            </w:r>
          </w:p>
        </w:tc>
        <w:tc>
          <w:tcPr>
            <w:tcW w:w="756" w:type="dxa"/>
            <w:shd w:val="clear" w:color="auto" w:fill="auto"/>
            <w:noWrap/>
            <w:vAlign w:val="center"/>
          </w:tcPr>
          <w:p w:rsidR="00AA3025" w:rsidRPr="00AA3025" w:rsidRDefault="00AA3025" w:rsidP="00A23D71">
            <w:pPr>
              <w:rPr>
                <w:rFonts w:ascii="Times New Roman" w:eastAsia="DengXian" w:hAnsi="Times New Roman" w:cs="Times New Roman"/>
                <w:color w:val="212121"/>
                <w:sz w:val="15"/>
                <w:szCs w:val="15"/>
              </w:rPr>
            </w:pPr>
            <w:r w:rsidRPr="00AA3025">
              <w:rPr>
                <w:rFonts w:ascii="Times New Roman" w:eastAsia="DengXian" w:hAnsi="Times New Roman" w:cs="Times New Roman"/>
                <w:color w:val="212121"/>
                <w:sz w:val="15"/>
                <w:szCs w:val="15"/>
              </w:rPr>
              <w:t>&lt;0.001</w:t>
            </w:r>
          </w:p>
        </w:tc>
        <w:tc>
          <w:tcPr>
            <w:tcW w:w="1545" w:type="dxa"/>
            <w:shd w:val="clear" w:color="auto" w:fill="auto"/>
            <w:noWrap/>
            <w:vAlign w:val="center"/>
          </w:tcPr>
          <w:p w:rsidR="00AA3025" w:rsidRPr="00AA3025" w:rsidRDefault="00AA3025" w:rsidP="00A23D71">
            <w:pPr>
              <w:rPr>
                <w:rFonts w:ascii="Times New Roman" w:eastAsia="DengXian" w:hAnsi="Times New Roman" w:cs="Times New Roman"/>
                <w:color w:val="212121"/>
                <w:sz w:val="15"/>
                <w:szCs w:val="15"/>
              </w:rPr>
            </w:pPr>
            <w:r w:rsidRPr="00AA3025">
              <w:rPr>
                <w:rFonts w:ascii="Times New Roman" w:eastAsia="DengXian" w:hAnsi="Times New Roman" w:cs="Times New Roman"/>
                <w:color w:val="212121"/>
                <w:sz w:val="15"/>
                <w:szCs w:val="15"/>
              </w:rPr>
              <w:t>0.828 (0.725, 0.946)</w:t>
            </w:r>
          </w:p>
        </w:tc>
        <w:tc>
          <w:tcPr>
            <w:tcW w:w="864" w:type="dxa"/>
            <w:shd w:val="clear" w:color="auto" w:fill="auto"/>
            <w:noWrap/>
            <w:vAlign w:val="center"/>
          </w:tcPr>
          <w:p w:rsidR="00AA3025" w:rsidRPr="00AA3025" w:rsidRDefault="00AA3025" w:rsidP="00A23D71">
            <w:pPr>
              <w:rPr>
                <w:rFonts w:ascii="Times New Roman" w:eastAsia="DengXian" w:hAnsi="Times New Roman" w:cs="Times New Roman"/>
                <w:color w:val="010205"/>
                <w:sz w:val="15"/>
                <w:szCs w:val="15"/>
              </w:rPr>
            </w:pPr>
            <w:r w:rsidRPr="00AA3025">
              <w:rPr>
                <w:rFonts w:ascii="Times New Roman" w:eastAsia="DengXian" w:hAnsi="Times New Roman" w:cs="Times New Roman"/>
                <w:color w:val="010205"/>
                <w:sz w:val="15"/>
                <w:szCs w:val="15"/>
              </w:rPr>
              <w:t>0.005</w:t>
            </w:r>
          </w:p>
        </w:tc>
      </w:tr>
      <w:tr w:rsidR="00AA3025" w:rsidRPr="00AA3025" w:rsidTr="00A23D71">
        <w:trPr>
          <w:trHeight w:val="260"/>
          <w:jc w:val="center"/>
        </w:trPr>
        <w:tc>
          <w:tcPr>
            <w:tcW w:w="2269" w:type="dxa"/>
            <w:shd w:val="clear" w:color="auto" w:fill="auto"/>
            <w:noWrap/>
            <w:vAlign w:val="center"/>
          </w:tcPr>
          <w:p w:rsidR="00AA3025" w:rsidRPr="00AA3025" w:rsidRDefault="00AA3025" w:rsidP="00A23D71">
            <w:pPr>
              <w:rPr>
                <w:rFonts w:ascii="Times New Roman" w:eastAsia="DengXian" w:hAnsi="Times New Roman" w:cs="Times New Roman"/>
                <w:color w:val="212121"/>
                <w:sz w:val="15"/>
                <w:szCs w:val="15"/>
              </w:rPr>
            </w:pPr>
            <w:r w:rsidRPr="00AA3025">
              <w:rPr>
                <w:rFonts w:ascii="Times New Roman" w:eastAsia="DengXian" w:hAnsi="Times New Roman" w:cs="Times New Roman"/>
                <w:color w:val="212121"/>
                <w:sz w:val="15"/>
                <w:szCs w:val="15"/>
              </w:rPr>
              <w:t>Q4</w:t>
            </w:r>
          </w:p>
        </w:tc>
        <w:tc>
          <w:tcPr>
            <w:tcW w:w="1479" w:type="dxa"/>
            <w:shd w:val="clear" w:color="auto" w:fill="auto"/>
            <w:noWrap/>
            <w:vAlign w:val="center"/>
          </w:tcPr>
          <w:p w:rsidR="00AA3025" w:rsidRPr="00AA3025" w:rsidRDefault="00AA3025" w:rsidP="00A23D71">
            <w:pPr>
              <w:rPr>
                <w:rFonts w:ascii="Times New Roman" w:eastAsia="DengXian" w:hAnsi="Times New Roman" w:cs="Times New Roman"/>
                <w:color w:val="212121"/>
                <w:sz w:val="15"/>
                <w:szCs w:val="15"/>
              </w:rPr>
            </w:pPr>
            <w:r w:rsidRPr="00AA3025">
              <w:rPr>
                <w:rFonts w:ascii="Times New Roman" w:eastAsia="DengXian" w:hAnsi="Times New Roman" w:cs="Times New Roman"/>
                <w:color w:val="212121"/>
                <w:sz w:val="15"/>
                <w:szCs w:val="15"/>
              </w:rPr>
              <w:t>0.714 (0.635, 0.804)</w:t>
            </w:r>
          </w:p>
        </w:tc>
        <w:tc>
          <w:tcPr>
            <w:tcW w:w="789" w:type="dxa"/>
            <w:shd w:val="clear" w:color="auto" w:fill="auto"/>
            <w:noWrap/>
            <w:vAlign w:val="center"/>
          </w:tcPr>
          <w:p w:rsidR="00AA3025" w:rsidRPr="00AA3025" w:rsidRDefault="00AA3025" w:rsidP="00A23D71">
            <w:pPr>
              <w:rPr>
                <w:rFonts w:ascii="Times New Roman" w:eastAsia="DengXian" w:hAnsi="Times New Roman" w:cs="Times New Roman"/>
                <w:color w:val="010205"/>
                <w:sz w:val="15"/>
                <w:szCs w:val="15"/>
              </w:rPr>
            </w:pPr>
            <w:r w:rsidRPr="00AA3025">
              <w:rPr>
                <w:rFonts w:ascii="Times New Roman" w:eastAsia="DengXian" w:hAnsi="Times New Roman" w:cs="Times New Roman"/>
                <w:color w:val="010205"/>
                <w:sz w:val="15"/>
                <w:szCs w:val="15"/>
              </w:rPr>
              <w:t>&lt;0.001</w:t>
            </w:r>
          </w:p>
        </w:tc>
        <w:tc>
          <w:tcPr>
            <w:tcW w:w="1512" w:type="dxa"/>
            <w:shd w:val="clear" w:color="auto" w:fill="auto"/>
            <w:noWrap/>
            <w:vAlign w:val="center"/>
          </w:tcPr>
          <w:p w:rsidR="00AA3025" w:rsidRPr="00AA3025" w:rsidRDefault="00AA3025" w:rsidP="00A23D71">
            <w:pPr>
              <w:rPr>
                <w:rFonts w:ascii="Times New Roman" w:eastAsia="DengXian" w:hAnsi="Times New Roman" w:cs="Times New Roman"/>
                <w:color w:val="212121"/>
                <w:sz w:val="15"/>
                <w:szCs w:val="15"/>
              </w:rPr>
            </w:pPr>
            <w:r w:rsidRPr="00AA3025">
              <w:rPr>
                <w:rFonts w:ascii="Times New Roman" w:eastAsia="DengXian" w:hAnsi="Times New Roman" w:cs="Times New Roman"/>
                <w:color w:val="212121"/>
                <w:sz w:val="15"/>
                <w:szCs w:val="15"/>
              </w:rPr>
              <w:t>0.720 (0.638, 0.812)</w:t>
            </w:r>
          </w:p>
        </w:tc>
        <w:tc>
          <w:tcPr>
            <w:tcW w:w="756" w:type="dxa"/>
            <w:shd w:val="clear" w:color="auto" w:fill="auto"/>
            <w:noWrap/>
            <w:vAlign w:val="center"/>
          </w:tcPr>
          <w:p w:rsidR="00AA3025" w:rsidRPr="00AA3025" w:rsidRDefault="00AA3025" w:rsidP="00A23D71">
            <w:pPr>
              <w:rPr>
                <w:rFonts w:ascii="Times New Roman" w:eastAsia="DengXian" w:hAnsi="Times New Roman" w:cs="Times New Roman"/>
                <w:color w:val="212121"/>
                <w:sz w:val="15"/>
                <w:szCs w:val="15"/>
              </w:rPr>
            </w:pPr>
            <w:r w:rsidRPr="00AA3025">
              <w:rPr>
                <w:rFonts w:ascii="Times New Roman" w:eastAsia="DengXian" w:hAnsi="Times New Roman" w:cs="Times New Roman"/>
                <w:color w:val="212121"/>
                <w:sz w:val="15"/>
                <w:szCs w:val="15"/>
              </w:rPr>
              <w:t>&lt;0.001</w:t>
            </w:r>
          </w:p>
        </w:tc>
        <w:tc>
          <w:tcPr>
            <w:tcW w:w="1545" w:type="dxa"/>
            <w:shd w:val="clear" w:color="auto" w:fill="auto"/>
            <w:noWrap/>
            <w:vAlign w:val="center"/>
          </w:tcPr>
          <w:p w:rsidR="00AA3025" w:rsidRPr="00AA3025" w:rsidRDefault="00AA3025" w:rsidP="00A23D71">
            <w:pPr>
              <w:rPr>
                <w:rFonts w:ascii="Times New Roman" w:eastAsia="DengXian" w:hAnsi="Times New Roman" w:cs="Times New Roman"/>
                <w:color w:val="212121"/>
                <w:sz w:val="15"/>
                <w:szCs w:val="15"/>
              </w:rPr>
            </w:pPr>
            <w:r w:rsidRPr="00AA3025">
              <w:rPr>
                <w:rFonts w:ascii="Times New Roman" w:eastAsia="DengXian" w:hAnsi="Times New Roman" w:cs="Times New Roman"/>
                <w:color w:val="212121"/>
                <w:sz w:val="15"/>
                <w:szCs w:val="15"/>
              </w:rPr>
              <w:t>0.909 (0.793, 1.041)</w:t>
            </w:r>
          </w:p>
        </w:tc>
        <w:tc>
          <w:tcPr>
            <w:tcW w:w="864" w:type="dxa"/>
            <w:shd w:val="clear" w:color="auto" w:fill="auto"/>
            <w:noWrap/>
            <w:vAlign w:val="center"/>
          </w:tcPr>
          <w:p w:rsidR="00AA3025" w:rsidRPr="00AA3025" w:rsidRDefault="00AA3025" w:rsidP="00A23D71">
            <w:pPr>
              <w:rPr>
                <w:rFonts w:ascii="Times New Roman" w:eastAsia="DengXian" w:hAnsi="Times New Roman" w:cs="Times New Roman"/>
                <w:color w:val="010205"/>
                <w:sz w:val="15"/>
                <w:szCs w:val="15"/>
              </w:rPr>
            </w:pPr>
            <w:r w:rsidRPr="00AA3025">
              <w:rPr>
                <w:rFonts w:ascii="Times New Roman" w:eastAsia="DengXian" w:hAnsi="Times New Roman" w:cs="Times New Roman"/>
                <w:color w:val="010205"/>
                <w:sz w:val="15"/>
                <w:szCs w:val="15"/>
              </w:rPr>
              <w:t>0.169</w:t>
            </w:r>
          </w:p>
        </w:tc>
      </w:tr>
      <w:tr w:rsidR="00AA3025" w:rsidRPr="00AA3025" w:rsidTr="00A23D71">
        <w:trPr>
          <w:trHeight w:val="260"/>
          <w:jc w:val="center"/>
        </w:trPr>
        <w:tc>
          <w:tcPr>
            <w:tcW w:w="2269" w:type="dxa"/>
            <w:shd w:val="clear" w:color="auto" w:fill="auto"/>
            <w:noWrap/>
            <w:vAlign w:val="center"/>
          </w:tcPr>
          <w:p w:rsidR="00AA3025" w:rsidRPr="00AA3025" w:rsidRDefault="00AA3025" w:rsidP="00A23D71">
            <w:pPr>
              <w:rPr>
                <w:rFonts w:ascii="Times New Roman" w:eastAsia="DengXian" w:hAnsi="Times New Roman" w:cs="Times New Roman"/>
                <w:color w:val="212121"/>
                <w:sz w:val="15"/>
                <w:szCs w:val="15"/>
              </w:rPr>
            </w:pPr>
            <w:r w:rsidRPr="00AA3025">
              <w:rPr>
                <w:rFonts w:ascii="Times New Roman" w:eastAsia="DengXian" w:hAnsi="Times New Roman" w:cs="Times New Roman"/>
                <w:color w:val="212121"/>
                <w:sz w:val="15"/>
                <w:szCs w:val="15"/>
              </w:rPr>
              <w:t>P for trend</w:t>
            </w:r>
          </w:p>
        </w:tc>
        <w:tc>
          <w:tcPr>
            <w:tcW w:w="1479" w:type="dxa"/>
            <w:shd w:val="clear" w:color="auto" w:fill="auto"/>
            <w:noWrap/>
            <w:vAlign w:val="center"/>
          </w:tcPr>
          <w:p w:rsidR="00AA3025" w:rsidRPr="00AA3025" w:rsidRDefault="00AA3025" w:rsidP="00A23D71">
            <w:pPr>
              <w:rPr>
                <w:rFonts w:ascii="Times New Roman" w:eastAsia="DengXian" w:hAnsi="Times New Roman" w:cs="Times New Roman"/>
                <w:color w:val="010205"/>
                <w:sz w:val="15"/>
                <w:szCs w:val="15"/>
              </w:rPr>
            </w:pPr>
            <w:r w:rsidRPr="00AA3025">
              <w:rPr>
                <w:rFonts w:ascii="Times New Roman" w:eastAsia="DengXian" w:hAnsi="Times New Roman" w:cs="Times New Roman"/>
                <w:color w:val="010205"/>
                <w:sz w:val="15"/>
                <w:szCs w:val="15"/>
              </w:rPr>
              <w:t>&lt;0.001</w:t>
            </w:r>
          </w:p>
        </w:tc>
        <w:tc>
          <w:tcPr>
            <w:tcW w:w="789" w:type="dxa"/>
            <w:shd w:val="clear" w:color="auto" w:fill="auto"/>
            <w:noWrap/>
            <w:vAlign w:val="center"/>
          </w:tcPr>
          <w:p w:rsidR="00AA3025" w:rsidRPr="00AA3025" w:rsidRDefault="00AA3025" w:rsidP="00A23D71">
            <w:pPr>
              <w:rPr>
                <w:rFonts w:ascii="Times New Roman" w:eastAsia="DengXian" w:hAnsi="Times New Roman" w:cs="Times New Roman"/>
                <w:color w:val="010205"/>
                <w:sz w:val="15"/>
                <w:szCs w:val="15"/>
              </w:rPr>
            </w:pPr>
          </w:p>
        </w:tc>
        <w:tc>
          <w:tcPr>
            <w:tcW w:w="1512" w:type="dxa"/>
            <w:shd w:val="clear" w:color="auto" w:fill="auto"/>
            <w:noWrap/>
            <w:vAlign w:val="center"/>
          </w:tcPr>
          <w:p w:rsidR="00AA3025" w:rsidRPr="00AA3025" w:rsidRDefault="00AA3025" w:rsidP="00A23D71">
            <w:pPr>
              <w:rPr>
                <w:rFonts w:ascii="Times New Roman" w:eastAsia="DengXian" w:hAnsi="Times New Roman" w:cs="Times New Roman"/>
                <w:color w:val="212121"/>
                <w:sz w:val="15"/>
                <w:szCs w:val="15"/>
              </w:rPr>
            </w:pPr>
            <w:r w:rsidRPr="00AA3025">
              <w:rPr>
                <w:rFonts w:ascii="Times New Roman" w:eastAsia="DengXian" w:hAnsi="Times New Roman" w:cs="Times New Roman"/>
                <w:color w:val="212121"/>
                <w:sz w:val="15"/>
                <w:szCs w:val="15"/>
              </w:rPr>
              <w:t>&lt;0.001</w:t>
            </w:r>
          </w:p>
        </w:tc>
        <w:tc>
          <w:tcPr>
            <w:tcW w:w="756" w:type="dxa"/>
            <w:shd w:val="clear" w:color="auto" w:fill="auto"/>
            <w:noWrap/>
            <w:vAlign w:val="center"/>
          </w:tcPr>
          <w:p w:rsidR="00AA3025" w:rsidRPr="00AA3025" w:rsidRDefault="00AA3025" w:rsidP="00A23D71">
            <w:pPr>
              <w:rPr>
                <w:rFonts w:ascii="Times New Roman" w:eastAsia="DengXian" w:hAnsi="Times New Roman" w:cs="Times New Roman"/>
                <w:color w:val="212121"/>
                <w:sz w:val="15"/>
                <w:szCs w:val="15"/>
              </w:rPr>
            </w:pPr>
          </w:p>
        </w:tc>
        <w:tc>
          <w:tcPr>
            <w:tcW w:w="1545" w:type="dxa"/>
            <w:shd w:val="clear" w:color="auto" w:fill="auto"/>
            <w:noWrap/>
            <w:vAlign w:val="center"/>
          </w:tcPr>
          <w:p w:rsidR="00AA3025" w:rsidRPr="00AA3025" w:rsidRDefault="00AA3025" w:rsidP="00A23D71">
            <w:pPr>
              <w:rPr>
                <w:rFonts w:ascii="Times New Roman" w:eastAsia="DengXian" w:hAnsi="Times New Roman" w:cs="Times New Roman"/>
                <w:color w:val="212121"/>
                <w:sz w:val="15"/>
                <w:szCs w:val="15"/>
              </w:rPr>
            </w:pPr>
            <w:r w:rsidRPr="00AA3025">
              <w:rPr>
                <w:rFonts w:ascii="Times New Roman" w:eastAsia="DengXian" w:hAnsi="Times New Roman" w:cs="Times New Roman"/>
                <w:color w:val="212121"/>
                <w:sz w:val="15"/>
                <w:szCs w:val="15"/>
              </w:rPr>
              <w:t>0.058</w:t>
            </w:r>
          </w:p>
        </w:tc>
        <w:tc>
          <w:tcPr>
            <w:tcW w:w="864" w:type="dxa"/>
            <w:shd w:val="clear" w:color="auto" w:fill="auto"/>
            <w:noWrap/>
            <w:vAlign w:val="center"/>
          </w:tcPr>
          <w:p w:rsidR="00AA3025" w:rsidRPr="00AA3025" w:rsidRDefault="00AA3025" w:rsidP="00A23D71">
            <w:pPr>
              <w:rPr>
                <w:rFonts w:ascii="Times New Roman" w:eastAsia="DengXian" w:hAnsi="Times New Roman" w:cs="Times New Roman"/>
                <w:color w:val="212121"/>
                <w:sz w:val="15"/>
                <w:szCs w:val="15"/>
              </w:rPr>
            </w:pPr>
          </w:p>
        </w:tc>
      </w:tr>
    </w:tbl>
    <w:p w:rsidR="00AA3025" w:rsidRPr="00AA3025" w:rsidRDefault="00AA3025" w:rsidP="00AA3025">
      <w:pPr>
        <w:spacing w:line="480" w:lineRule="auto"/>
        <w:rPr>
          <w:rFonts w:ascii="Times New Roman" w:hAnsi="Times New Roman" w:cs="Times New Roman"/>
          <w:color w:val="000000" w:themeColor="text1"/>
          <w:sz w:val="20"/>
          <w:szCs w:val="20"/>
        </w:rPr>
      </w:pPr>
      <w:bookmarkStart w:id="1" w:name="OLE_LINK2"/>
      <w:bookmarkStart w:id="2" w:name="OLE_LINK3"/>
      <w:r w:rsidRPr="00AA3025">
        <w:rPr>
          <w:rFonts w:ascii="Times New Roman" w:hAnsi="Times New Roman" w:cs="Times New Roman"/>
          <w:color w:val="000000" w:themeColor="text1"/>
          <w:sz w:val="20"/>
          <w:szCs w:val="20"/>
        </w:rPr>
        <w:t>Model 1: Unadjusted</w:t>
      </w:r>
    </w:p>
    <w:p w:rsidR="00AA3025" w:rsidRPr="00AA3025" w:rsidRDefault="00AA3025" w:rsidP="00AA3025">
      <w:pPr>
        <w:spacing w:line="480" w:lineRule="auto"/>
        <w:rPr>
          <w:rFonts w:ascii="Times New Roman" w:hAnsi="Times New Roman" w:cs="Times New Roman"/>
          <w:color w:val="000000" w:themeColor="text1"/>
          <w:sz w:val="20"/>
          <w:szCs w:val="20"/>
        </w:rPr>
      </w:pPr>
      <w:r w:rsidRPr="00AA3025">
        <w:rPr>
          <w:rFonts w:ascii="Times New Roman" w:hAnsi="Times New Roman" w:cs="Times New Roman"/>
          <w:color w:val="000000" w:themeColor="text1"/>
          <w:sz w:val="20"/>
          <w:szCs w:val="20"/>
        </w:rPr>
        <w:t>Model 2: Adjusted for age, gender, weight</w:t>
      </w:r>
    </w:p>
    <w:p w:rsidR="00AA3025" w:rsidRPr="00AA3025" w:rsidRDefault="00AA3025" w:rsidP="00AA3025">
      <w:pPr>
        <w:spacing w:line="480" w:lineRule="auto"/>
        <w:rPr>
          <w:rFonts w:ascii="Times New Roman" w:hAnsi="Times New Roman" w:cs="Times New Roman"/>
          <w:color w:val="000000" w:themeColor="text1"/>
          <w:sz w:val="20"/>
          <w:szCs w:val="20"/>
        </w:rPr>
      </w:pPr>
      <w:r w:rsidRPr="00AA3025">
        <w:rPr>
          <w:rFonts w:ascii="Times New Roman" w:hAnsi="Times New Roman" w:cs="Times New Roman"/>
          <w:color w:val="000000" w:themeColor="text1"/>
          <w:sz w:val="20"/>
          <w:szCs w:val="20"/>
        </w:rPr>
        <w:t>Model 3: Adjusted for age, gender, weight, SOFA, SAPS II, CCI, heart rate, MAP, RR, temperature, platelets, WBC, anion gap, bicarbonate, BUN, creatinine, chloride, sodium, potassium, INR, lactate, urine output, CHF, CVD, diabetes, renal disease, liver disease, malignancy, MV, vasopressor use, RRT.</w:t>
      </w:r>
      <w:bookmarkEnd w:id="1"/>
      <w:bookmarkEnd w:id="2"/>
    </w:p>
    <w:p w:rsidR="00AA3025" w:rsidRPr="00E17ACC" w:rsidRDefault="00AA3025" w:rsidP="00AA3025">
      <w:pPr>
        <w:rPr>
          <w:rFonts w:ascii="Arial" w:hAnsi="Arial" w:cs="Arial"/>
        </w:rPr>
      </w:pPr>
    </w:p>
    <w:p w:rsidR="00AA3025" w:rsidRPr="00AA3025" w:rsidRDefault="00AA3025" w:rsidP="00AA3025">
      <w:pPr>
        <w:spacing w:line="480" w:lineRule="auto"/>
        <w:rPr>
          <w:rFonts w:ascii="Times New Roman" w:hAnsi="Times New Roman" w:cs="Times New Roman"/>
        </w:rPr>
      </w:pPr>
    </w:p>
    <w:p w:rsidR="00AA3025" w:rsidRDefault="00AA3025" w:rsidP="00AA3025">
      <w:pPr>
        <w:spacing w:line="480" w:lineRule="auto"/>
        <w:rPr>
          <w:rFonts w:ascii="Times New Roman" w:hAnsi="Times New Roman" w:cs="Times New Roman"/>
        </w:rPr>
      </w:pPr>
    </w:p>
    <w:p w:rsidR="00AA3025" w:rsidRDefault="00AA3025" w:rsidP="00AA3025">
      <w:pPr>
        <w:spacing w:line="480" w:lineRule="auto"/>
        <w:rPr>
          <w:rFonts w:ascii="Times New Roman" w:hAnsi="Times New Roman" w:cs="Times New Roman"/>
        </w:rPr>
      </w:pPr>
    </w:p>
    <w:p w:rsidR="00AA3025" w:rsidRDefault="00AA3025" w:rsidP="00AA3025">
      <w:pPr>
        <w:spacing w:line="480" w:lineRule="auto"/>
        <w:rPr>
          <w:rFonts w:ascii="Times New Roman" w:hAnsi="Times New Roman" w:cs="Times New Roman"/>
        </w:rPr>
      </w:pPr>
    </w:p>
    <w:p w:rsidR="00AA3025" w:rsidRDefault="00AA3025" w:rsidP="00AA3025">
      <w:pPr>
        <w:spacing w:line="480" w:lineRule="auto"/>
        <w:rPr>
          <w:rFonts w:ascii="Times New Roman" w:hAnsi="Times New Roman" w:cs="Times New Roman"/>
        </w:rPr>
      </w:pPr>
    </w:p>
    <w:p w:rsidR="00AA3025" w:rsidRDefault="00AA3025" w:rsidP="00AA3025">
      <w:pPr>
        <w:spacing w:line="480" w:lineRule="auto"/>
        <w:rPr>
          <w:rFonts w:ascii="Times New Roman" w:hAnsi="Times New Roman" w:cs="Times New Roman"/>
        </w:rPr>
      </w:pPr>
    </w:p>
    <w:p w:rsidR="00AA3025" w:rsidRPr="00AA3025" w:rsidRDefault="00AA3025" w:rsidP="00AA3025">
      <w:pPr>
        <w:spacing w:line="480" w:lineRule="auto"/>
        <w:rPr>
          <w:rFonts w:ascii="Times New Roman" w:hAnsi="Times New Roman" w:cs="Times New Roman"/>
          <w:b/>
          <w:bCs/>
          <w:sz w:val="20"/>
          <w:szCs w:val="20"/>
        </w:rPr>
      </w:pPr>
      <w:r w:rsidRPr="003754B8">
        <w:rPr>
          <w:rFonts w:ascii="Times New Roman" w:hAnsi="Times New Roman" w:cs="Times New Roman"/>
          <w:sz w:val="20"/>
          <w:szCs w:val="20"/>
        </w:rPr>
        <w:lastRenderedPageBreak/>
        <w:t>Supplementary Table 3</w:t>
      </w:r>
      <w:r w:rsidR="003754B8">
        <w:rPr>
          <w:rFonts w:ascii="Times New Roman" w:hAnsi="Times New Roman" w:cs="Times New Roman" w:hint="eastAsia"/>
          <w:sz w:val="20"/>
          <w:szCs w:val="20"/>
        </w:rPr>
        <w:t>.</w:t>
      </w:r>
      <w:r w:rsidRPr="00AA3025">
        <w:rPr>
          <w:rFonts w:ascii="Times New Roman" w:hAnsi="Times New Roman" w:cs="Times New Roman"/>
          <w:b/>
          <w:bCs/>
          <w:sz w:val="20"/>
          <w:szCs w:val="20"/>
        </w:rPr>
        <w:t xml:space="preserve"> </w:t>
      </w:r>
      <w:r w:rsidRPr="00AA3025">
        <w:rPr>
          <w:rFonts w:ascii="Times New Roman" w:hAnsi="Times New Roman" w:cs="Times New Roman"/>
          <w:sz w:val="20"/>
          <w:szCs w:val="20"/>
        </w:rPr>
        <w:t xml:space="preserve">The association between hemoglobin groups and risk of in-hospital mortality in the </w:t>
      </w:r>
      <w:proofErr w:type="spellStart"/>
      <w:r w:rsidRPr="00AA3025">
        <w:rPr>
          <w:rFonts w:ascii="Times New Roman" w:hAnsi="Times New Roman" w:cs="Times New Roman"/>
          <w:sz w:val="20"/>
          <w:szCs w:val="20"/>
        </w:rPr>
        <w:t>eICU</w:t>
      </w:r>
      <w:proofErr w:type="spellEnd"/>
      <w:r w:rsidRPr="00AA3025">
        <w:rPr>
          <w:rFonts w:ascii="Times New Roman" w:hAnsi="Times New Roman" w:cs="Times New Roman"/>
          <w:sz w:val="20"/>
          <w:szCs w:val="20"/>
        </w:rPr>
        <w:t>-CRD</w:t>
      </w:r>
    </w:p>
    <w:tbl>
      <w:tblPr>
        <w:tblStyle w:val="a4"/>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2"/>
        <w:gridCol w:w="4659"/>
        <w:gridCol w:w="929"/>
      </w:tblGrid>
      <w:tr w:rsidR="00AA3025" w:rsidRPr="00AA3025" w:rsidTr="00A23D71">
        <w:trPr>
          <w:jc w:val="center"/>
        </w:trPr>
        <w:tc>
          <w:tcPr>
            <w:tcW w:w="2712" w:type="dxa"/>
            <w:tcBorders>
              <w:top w:val="single" w:sz="4" w:space="0" w:color="auto"/>
              <w:bottom w:val="single" w:sz="4" w:space="0" w:color="auto"/>
            </w:tcBorders>
          </w:tcPr>
          <w:p w:rsidR="00AA3025" w:rsidRPr="00AA3025" w:rsidRDefault="00AA3025" w:rsidP="00A23D71">
            <w:pPr>
              <w:rPr>
                <w:rFonts w:ascii="Times New Roman" w:hAnsi="Times New Roman" w:cs="Times New Roman"/>
                <w:sz w:val="18"/>
                <w:szCs w:val="18"/>
              </w:rPr>
            </w:pPr>
          </w:p>
        </w:tc>
        <w:tc>
          <w:tcPr>
            <w:tcW w:w="4659" w:type="dxa"/>
            <w:tcBorders>
              <w:top w:val="single" w:sz="4" w:space="0" w:color="auto"/>
              <w:bottom w:val="single" w:sz="4" w:space="0" w:color="auto"/>
            </w:tcBorders>
          </w:tcPr>
          <w:p w:rsidR="00AA3025" w:rsidRPr="00AA3025" w:rsidRDefault="00AA3025" w:rsidP="00A23D71">
            <w:pPr>
              <w:rPr>
                <w:rFonts w:ascii="Times New Roman" w:hAnsi="Times New Roman" w:cs="Times New Roman"/>
                <w:sz w:val="18"/>
                <w:szCs w:val="18"/>
              </w:rPr>
            </w:pPr>
            <w:r w:rsidRPr="00AA3025">
              <w:rPr>
                <w:rFonts w:ascii="Times New Roman" w:hAnsi="Times New Roman" w:cs="Times New Roman"/>
                <w:sz w:val="18"/>
                <w:szCs w:val="18"/>
              </w:rPr>
              <w:t>Adjusted OR (95% CI)</w:t>
            </w:r>
            <w:r w:rsidRPr="00AA3025">
              <w:rPr>
                <w:rFonts w:ascii="Times New Roman" w:hAnsi="Times New Roman" w:cs="Times New Roman"/>
                <w:sz w:val="18"/>
                <w:szCs w:val="18"/>
              </w:rPr>
              <w:tab/>
              <w:t xml:space="preserve">     </w:t>
            </w:r>
          </w:p>
        </w:tc>
        <w:tc>
          <w:tcPr>
            <w:tcW w:w="929" w:type="dxa"/>
            <w:tcBorders>
              <w:top w:val="single" w:sz="4" w:space="0" w:color="auto"/>
              <w:bottom w:val="single" w:sz="4" w:space="0" w:color="auto"/>
            </w:tcBorders>
          </w:tcPr>
          <w:p w:rsidR="00AA3025" w:rsidRPr="00AA3025" w:rsidRDefault="00AA3025" w:rsidP="00A23D71">
            <w:pPr>
              <w:rPr>
                <w:rFonts w:ascii="Times New Roman" w:hAnsi="Times New Roman" w:cs="Times New Roman"/>
                <w:sz w:val="18"/>
                <w:szCs w:val="18"/>
              </w:rPr>
            </w:pPr>
            <w:r w:rsidRPr="00AA3025">
              <w:rPr>
                <w:rFonts w:ascii="Times New Roman" w:hAnsi="Times New Roman" w:cs="Times New Roman"/>
                <w:sz w:val="18"/>
                <w:szCs w:val="18"/>
              </w:rPr>
              <w:t>P-value</w:t>
            </w:r>
          </w:p>
        </w:tc>
      </w:tr>
      <w:tr w:rsidR="00AA3025" w:rsidRPr="00AA3025" w:rsidTr="00A23D71">
        <w:trPr>
          <w:jc w:val="center"/>
        </w:trPr>
        <w:tc>
          <w:tcPr>
            <w:tcW w:w="2712" w:type="dxa"/>
            <w:tcBorders>
              <w:top w:val="single" w:sz="4" w:space="0" w:color="auto"/>
            </w:tcBorders>
          </w:tcPr>
          <w:p w:rsidR="00AA3025" w:rsidRPr="00AA3025" w:rsidRDefault="00AA3025" w:rsidP="00A23D71">
            <w:pPr>
              <w:rPr>
                <w:rFonts w:ascii="Times New Roman" w:hAnsi="Times New Roman" w:cs="Times New Roman"/>
                <w:sz w:val="18"/>
                <w:szCs w:val="18"/>
              </w:rPr>
            </w:pPr>
            <w:r w:rsidRPr="00AA3025">
              <w:rPr>
                <w:rFonts w:ascii="Times New Roman" w:hAnsi="Times New Roman" w:cs="Times New Roman"/>
                <w:sz w:val="18"/>
                <w:szCs w:val="18"/>
              </w:rPr>
              <w:t>Hemoglobin &lt;10.2 g/DL</w:t>
            </w:r>
          </w:p>
        </w:tc>
        <w:tc>
          <w:tcPr>
            <w:tcW w:w="4659" w:type="dxa"/>
            <w:tcBorders>
              <w:top w:val="single" w:sz="4" w:space="0" w:color="auto"/>
            </w:tcBorders>
          </w:tcPr>
          <w:p w:rsidR="00AA3025" w:rsidRPr="00AA3025" w:rsidRDefault="00AA3025" w:rsidP="00A23D71">
            <w:pPr>
              <w:rPr>
                <w:rFonts w:ascii="Times New Roman" w:hAnsi="Times New Roman" w:cs="Times New Roman"/>
                <w:sz w:val="18"/>
                <w:szCs w:val="18"/>
              </w:rPr>
            </w:pPr>
            <w:r w:rsidRPr="00AA3025">
              <w:rPr>
                <w:rFonts w:ascii="Times New Roman" w:hAnsi="Times New Roman" w:cs="Times New Roman"/>
                <w:sz w:val="18"/>
                <w:szCs w:val="18"/>
              </w:rPr>
              <w:t>0.939 (0.901, 0.979)</w:t>
            </w:r>
          </w:p>
        </w:tc>
        <w:tc>
          <w:tcPr>
            <w:tcW w:w="929" w:type="dxa"/>
            <w:tcBorders>
              <w:top w:val="single" w:sz="4" w:space="0" w:color="auto"/>
            </w:tcBorders>
          </w:tcPr>
          <w:p w:rsidR="00AA3025" w:rsidRPr="00AA3025" w:rsidRDefault="00AA3025" w:rsidP="00A23D71">
            <w:pPr>
              <w:rPr>
                <w:rFonts w:ascii="Times New Roman" w:hAnsi="Times New Roman" w:cs="Times New Roman"/>
                <w:sz w:val="18"/>
                <w:szCs w:val="18"/>
              </w:rPr>
            </w:pPr>
            <w:r w:rsidRPr="00AA3025">
              <w:rPr>
                <w:rFonts w:ascii="Times New Roman" w:hAnsi="Times New Roman" w:cs="Times New Roman"/>
                <w:sz w:val="18"/>
                <w:szCs w:val="18"/>
              </w:rPr>
              <w:t>0.003</w:t>
            </w:r>
          </w:p>
        </w:tc>
      </w:tr>
      <w:tr w:rsidR="00AA3025" w:rsidRPr="00AA3025" w:rsidTr="00A23D71">
        <w:trPr>
          <w:jc w:val="center"/>
        </w:trPr>
        <w:tc>
          <w:tcPr>
            <w:tcW w:w="2712" w:type="dxa"/>
          </w:tcPr>
          <w:p w:rsidR="00AA3025" w:rsidRPr="00AA3025" w:rsidRDefault="00AA3025" w:rsidP="00A23D71">
            <w:pPr>
              <w:rPr>
                <w:rFonts w:ascii="Times New Roman" w:hAnsi="Times New Roman" w:cs="Times New Roman"/>
                <w:sz w:val="18"/>
                <w:szCs w:val="18"/>
              </w:rPr>
            </w:pPr>
            <w:r w:rsidRPr="00AA3025">
              <w:rPr>
                <w:rFonts w:ascii="Times New Roman" w:hAnsi="Times New Roman" w:cs="Times New Roman"/>
                <w:sz w:val="18"/>
                <w:szCs w:val="18"/>
              </w:rPr>
              <w:t>Hemoglobin</w:t>
            </w:r>
            <m:oMath>
              <m:r>
                <w:rPr>
                  <w:rFonts w:ascii="Cambria Math" w:hAnsi="Cambria Math" w:cs="Times New Roman"/>
                  <w:sz w:val="18"/>
                  <w:szCs w:val="18"/>
                </w:rPr>
                <m:t>≥</m:t>
              </m:r>
            </m:oMath>
            <w:r w:rsidRPr="00AA3025">
              <w:rPr>
                <w:rFonts w:ascii="Times New Roman" w:hAnsi="Times New Roman" w:cs="Times New Roman"/>
                <w:sz w:val="18"/>
                <w:szCs w:val="18"/>
              </w:rPr>
              <w:t>10.2 g/DL</w:t>
            </w:r>
          </w:p>
        </w:tc>
        <w:tc>
          <w:tcPr>
            <w:tcW w:w="4659" w:type="dxa"/>
          </w:tcPr>
          <w:p w:rsidR="00AA3025" w:rsidRPr="00AA3025" w:rsidRDefault="00AA3025" w:rsidP="00A23D71">
            <w:pPr>
              <w:rPr>
                <w:rFonts w:ascii="Times New Roman" w:hAnsi="Times New Roman" w:cs="Times New Roman"/>
                <w:sz w:val="18"/>
                <w:szCs w:val="18"/>
              </w:rPr>
            </w:pPr>
            <w:r w:rsidRPr="00AA3025">
              <w:rPr>
                <w:rFonts w:ascii="Times New Roman" w:hAnsi="Times New Roman" w:cs="Times New Roman"/>
                <w:sz w:val="18"/>
                <w:szCs w:val="18"/>
              </w:rPr>
              <w:t>1.175 (1.102, 1.251)</w:t>
            </w:r>
          </w:p>
        </w:tc>
        <w:tc>
          <w:tcPr>
            <w:tcW w:w="929" w:type="dxa"/>
          </w:tcPr>
          <w:p w:rsidR="00AA3025" w:rsidRPr="00AA3025" w:rsidRDefault="00AA3025" w:rsidP="00A23D71">
            <w:pPr>
              <w:rPr>
                <w:rFonts w:ascii="Times New Roman" w:hAnsi="Times New Roman" w:cs="Times New Roman"/>
                <w:sz w:val="18"/>
                <w:szCs w:val="18"/>
              </w:rPr>
            </w:pPr>
            <w:r w:rsidRPr="00AA3025">
              <w:rPr>
                <w:rFonts w:ascii="Times New Roman" w:hAnsi="Times New Roman" w:cs="Times New Roman"/>
                <w:sz w:val="18"/>
                <w:szCs w:val="18"/>
              </w:rPr>
              <w:t>&lt;0.001</w:t>
            </w:r>
          </w:p>
        </w:tc>
      </w:tr>
    </w:tbl>
    <w:p w:rsidR="00AA3025" w:rsidRPr="00AA3025" w:rsidRDefault="00AA3025" w:rsidP="00AA3025">
      <w:pPr>
        <w:spacing w:line="480" w:lineRule="auto"/>
        <w:rPr>
          <w:rFonts w:ascii="Times New Roman" w:hAnsi="Times New Roman" w:cs="Times New Roman"/>
          <w:color w:val="000000" w:themeColor="text1"/>
          <w:sz w:val="20"/>
          <w:szCs w:val="20"/>
        </w:rPr>
      </w:pPr>
      <w:r w:rsidRPr="00AA3025">
        <w:rPr>
          <w:rFonts w:ascii="Times New Roman" w:hAnsi="Times New Roman" w:cs="Times New Roman"/>
          <w:color w:val="000000" w:themeColor="text1"/>
          <w:sz w:val="20"/>
          <w:szCs w:val="20"/>
        </w:rPr>
        <w:t>Adjusted for age, gender, weight, SOFA, SAPS II, CCI, heart rate, MAP, RR, temperature, platelets, WBC, anion gap, bicarbonate, BUN, creatinine, chloride, sodium, potassium, INR, lactate, urine output, CHF, CVD, diabetes, renal disease, liver disease, malignancy, MV, vasopressor use, RRT.</w:t>
      </w:r>
    </w:p>
    <w:sectPr w:rsidR="00AA3025" w:rsidRPr="00AA3025" w:rsidSect="00AA7927">
      <w:pgSz w:w="11900" w:h="16840"/>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6"/>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1E3"/>
    <w:rsid w:val="0000102F"/>
    <w:rsid w:val="000011D7"/>
    <w:rsid w:val="00005623"/>
    <w:rsid w:val="00014126"/>
    <w:rsid w:val="000142F2"/>
    <w:rsid w:val="00015C67"/>
    <w:rsid w:val="00020887"/>
    <w:rsid w:val="00020E3F"/>
    <w:rsid w:val="000219F6"/>
    <w:rsid w:val="00035F9D"/>
    <w:rsid w:val="00036A89"/>
    <w:rsid w:val="00037014"/>
    <w:rsid w:val="0004296C"/>
    <w:rsid w:val="00043585"/>
    <w:rsid w:val="000459FB"/>
    <w:rsid w:val="0004739E"/>
    <w:rsid w:val="000501E2"/>
    <w:rsid w:val="000519DD"/>
    <w:rsid w:val="0005367D"/>
    <w:rsid w:val="00055AD5"/>
    <w:rsid w:val="00057B5E"/>
    <w:rsid w:val="00063AF3"/>
    <w:rsid w:val="00070645"/>
    <w:rsid w:val="00071201"/>
    <w:rsid w:val="000764E8"/>
    <w:rsid w:val="000810DE"/>
    <w:rsid w:val="00082EF9"/>
    <w:rsid w:val="00083879"/>
    <w:rsid w:val="000859B7"/>
    <w:rsid w:val="00087766"/>
    <w:rsid w:val="000925F2"/>
    <w:rsid w:val="00095CE7"/>
    <w:rsid w:val="00096A25"/>
    <w:rsid w:val="000A3DD9"/>
    <w:rsid w:val="000A4677"/>
    <w:rsid w:val="000A4C78"/>
    <w:rsid w:val="000A6831"/>
    <w:rsid w:val="000A78CE"/>
    <w:rsid w:val="000B33D5"/>
    <w:rsid w:val="000C2C55"/>
    <w:rsid w:val="000C3346"/>
    <w:rsid w:val="000C4376"/>
    <w:rsid w:val="000C5E3B"/>
    <w:rsid w:val="000C65D7"/>
    <w:rsid w:val="000D1330"/>
    <w:rsid w:val="000D401E"/>
    <w:rsid w:val="000D4735"/>
    <w:rsid w:val="000D7FD1"/>
    <w:rsid w:val="000E0C0E"/>
    <w:rsid w:val="000E0F22"/>
    <w:rsid w:val="000E641C"/>
    <w:rsid w:val="000E7639"/>
    <w:rsid w:val="000E79D0"/>
    <w:rsid w:val="000F014F"/>
    <w:rsid w:val="000F06FA"/>
    <w:rsid w:val="000F46D4"/>
    <w:rsid w:val="000F6E0A"/>
    <w:rsid w:val="00100C6A"/>
    <w:rsid w:val="00101E35"/>
    <w:rsid w:val="0010479C"/>
    <w:rsid w:val="00105C96"/>
    <w:rsid w:val="00112B98"/>
    <w:rsid w:val="0011365A"/>
    <w:rsid w:val="00117830"/>
    <w:rsid w:val="00122B18"/>
    <w:rsid w:val="00122BC3"/>
    <w:rsid w:val="001243FF"/>
    <w:rsid w:val="00130A37"/>
    <w:rsid w:val="00130E1D"/>
    <w:rsid w:val="001338FD"/>
    <w:rsid w:val="00141BFA"/>
    <w:rsid w:val="0014508B"/>
    <w:rsid w:val="00146785"/>
    <w:rsid w:val="00147713"/>
    <w:rsid w:val="001525AF"/>
    <w:rsid w:val="0016015D"/>
    <w:rsid w:val="00163B34"/>
    <w:rsid w:val="00164B7E"/>
    <w:rsid w:val="0017070C"/>
    <w:rsid w:val="0017140B"/>
    <w:rsid w:val="00171429"/>
    <w:rsid w:val="00171B38"/>
    <w:rsid w:val="00175EFD"/>
    <w:rsid w:val="00181491"/>
    <w:rsid w:val="001927E2"/>
    <w:rsid w:val="00196079"/>
    <w:rsid w:val="00197CD5"/>
    <w:rsid w:val="001A1D4B"/>
    <w:rsid w:val="001A61DB"/>
    <w:rsid w:val="001B1BCA"/>
    <w:rsid w:val="001B1E0F"/>
    <w:rsid w:val="001B343E"/>
    <w:rsid w:val="001B56F4"/>
    <w:rsid w:val="001C08B6"/>
    <w:rsid w:val="001C4E17"/>
    <w:rsid w:val="001D3574"/>
    <w:rsid w:val="001D4EE6"/>
    <w:rsid w:val="001F2B60"/>
    <w:rsid w:val="001F32F7"/>
    <w:rsid w:val="001F7DF6"/>
    <w:rsid w:val="00202F21"/>
    <w:rsid w:val="00210930"/>
    <w:rsid w:val="0021514E"/>
    <w:rsid w:val="002157ED"/>
    <w:rsid w:val="002202EB"/>
    <w:rsid w:val="0022065E"/>
    <w:rsid w:val="00223A0A"/>
    <w:rsid w:val="00224C56"/>
    <w:rsid w:val="0022599B"/>
    <w:rsid w:val="002300EC"/>
    <w:rsid w:val="0023511A"/>
    <w:rsid w:val="00235167"/>
    <w:rsid w:val="00242741"/>
    <w:rsid w:val="00245C7A"/>
    <w:rsid w:val="00246F57"/>
    <w:rsid w:val="00246F80"/>
    <w:rsid w:val="002535AF"/>
    <w:rsid w:val="00253B70"/>
    <w:rsid w:val="00255C89"/>
    <w:rsid w:val="002627F8"/>
    <w:rsid w:val="00270BA1"/>
    <w:rsid w:val="00271DEB"/>
    <w:rsid w:val="00272C4F"/>
    <w:rsid w:val="00274F2C"/>
    <w:rsid w:val="00281565"/>
    <w:rsid w:val="00285810"/>
    <w:rsid w:val="0029366C"/>
    <w:rsid w:val="00294219"/>
    <w:rsid w:val="002A1F2E"/>
    <w:rsid w:val="002A2AF7"/>
    <w:rsid w:val="002A36D8"/>
    <w:rsid w:val="002A4274"/>
    <w:rsid w:val="002A7908"/>
    <w:rsid w:val="002A7E03"/>
    <w:rsid w:val="002B2309"/>
    <w:rsid w:val="002B564C"/>
    <w:rsid w:val="002B5F81"/>
    <w:rsid w:val="002C025B"/>
    <w:rsid w:val="002C1294"/>
    <w:rsid w:val="002C4E0F"/>
    <w:rsid w:val="002C6782"/>
    <w:rsid w:val="002C7A60"/>
    <w:rsid w:val="002C7AF8"/>
    <w:rsid w:val="002D0841"/>
    <w:rsid w:val="002D0A56"/>
    <w:rsid w:val="002D0F1A"/>
    <w:rsid w:val="002D3321"/>
    <w:rsid w:val="002D3A2A"/>
    <w:rsid w:val="002D7110"/>
    <w:rsid w:val="002D7483"/>
    <w:rsid w:val="002F1763"/>
    <w:rsid w:val="002F2865"/>
    <w:rsid w:val="002F34FE"/>
    <w:rsid w:val="002F551E"/>
    <w:rsid w:val="002F5C22"/>
    <w:rsid w:val="0030040B"/>
    <w:rsid w:val="003014F0"/>
    <w:rsid w:val="00301DC5"/>
    <w:rsid w:val="00303232"/>
    <w:rsid w:val="00305496"/>
    <w:rsid w:val="00306813"/>
    <w:rsid w:val="00306977"/>
    <w:rsid w:val="00307374"/>
    <w:rsid w:val="00307C6F"/>
    <w:rsid w:val="0031018A"/>
    <w:rsid w:val="0031222C"/>
    <w:rsid w:val="00312C84"/>
    <w:rsid w:val="003169D5"/>
    <w:rsid w:val="00320BAB"/>
    <w:rsid w:val="00320D05"/>
    <w:rsid w:val="003236EC"/>
    <w:rsid w:val="003304F4"/>
    <w:rsid w:val="00330A7F"/>
    <w:rsid w:val="00331FDE"/>
    <w:rsid w:val="003343FE"/>
    <w:rsid w:val="003409F2"/>
    <w:rsid w:val="00341161"/>
    <w:rsid w:val="003428D6"/>
    <w:rsid w:val="00345B45"/>
    <w:rsid w:val="003465D8"/>
    <w:rsid w:val="00351CD9"/>
    <w:rsid w:val="003535DE"/>
    <w:rsid w:val="00353DE9"/>
    <w:rsid w:val="00353E80"/>
    <w:rsid w:val="0035578D"/>
    <w:rsid w:val="003565CB"/>
    <w:rsid w:val="00363477"/>
    <w:rsid w:val="00370896"/>
    <w:rsid w:val="00370AF4"/>
    <w:rsid w:val="00370C86"/>
    <w:rsid w:val="0037199D"/>
    <w:rsid w:val="00372F0F"/>
    <w:rsid w:val="003754B8"/>
    <w:rsid w:val="003813A2"/>
    <w:rsid w:val="003839DC"/>
    <w:rsid w:val="003847A6"/>
    <w:rsid w:val="00385F9D"/>
    <w:rsid w:val="00391D08"/>
    <w:rsid w:val="00391E10"/>
    <w:rsid w:val="00394D5A"/>
    <w:rsid w:val="003979EE"/>
    <w:rsid w:val="003A0A20"/>
    <w:rsid w:val="003A7375"/>
    <w:rsid w:val="003B40FB"/>
    <w:rsid w:val="003D6B1E"/>
    <w:rsid w:val="003E2A46"/>
    <w:rsid w:val="003E4937"/>
    <w:rsid w:val="003E5457"/>
    <w:rsid w:val="003F41F9"/>
    <w:rsid w:val="003F4CBC"/>
    <w:rsid w:val="003F5F77"/>
    <w:rsid w:val="00400627"/>
    <w:rsid w:val="004015C4"/>
    <w:rsid w:val="00406F1D"/>
    <w:rsid w:val="00410070"/>
    <w:rsid w:val="00412BF7"/>
    <w:rsid w:val="00420F43"/>
    <w:rsid w:val="0042132A"/>
    <w:rsid w:val="004232B9"/>
    <w:rsid w:val="00423B9B"/>
    <w:rsid w:val="004254FE"/>
    <w:rsid w:val="004262B9"/>
    <w:rsid w:val="00433E70"/>
    <w:rsid w:val="00434EDA"/>
    <w:rsid w:val="0043586D"/>
    <w:rsid w:val="00436DDE"/>
    <w:rsid w:val="00441AEE"/>
    <w:rsid w:val="00444A50"/>
    <w:rsid w:val="00450C63"/>
    <w:rsid w:val="004537C7"/>
    <w:rsid w:val="00463C02"/>
    <w:rsid w:val="00467FA4"/>
    <w:rsid w:val="004725C6"/>
    <w:rsid w:val="00472B6E"/>
    <w:rsid w:val="00473019"/>
    <w:rsid w:val="0047408A"/>
    <w:rsid w:val="00474BBB"/>
    <w:rsid w:val="0047700B"/>
    <w:rsid w:val="00480627"/>
    <w:rsid w:val="00481749"/>
    <w:rsid w:val="00481D68"/>
    <w:rsid w:val="00485930"/>
    <w:rsid w:val="00485998"/>
    <w:rsid w:val="00485DE9"/>
    <w:rsid w:val="00490940"/>
    <w:rsid w:val="00490A9E"/>
    <w:rsid w:val="0049180C"/>
    <w:rsid w:val="00491E10"/>
    <w:rsid w:val="004928AD"/>
    <w:rsid w:val="004A2E7E"/>
    <w:rsid w:val="004A7D5F"/>
    <w:rsid w:val="004B08FF"/>
    <w:rsid w:val="004B21FC"/>
    <w:rsid w:val="004B550F"/>
    <w:rsid w:val="004C065C"/>
    <w:rsid w:val="004C1443"/>
    <w:rsid w:val="004C3569"/>
    <w:rsid w:val="004C3B20"/>
    <w:rsid w:val="004C7895"/>
    <w:rsid w:val="004D2149"/>
    <w:rsid w:val="004D2683"/>
    <w:rsid w:val="004D2AA9"/>
    <w:rsid w:val="004D6E66"/>
    <w:rsid w:val="004E0136"/>
    <w:rsid w:val="004E16EA"/>
    <w:rsid w:val="004E1EE1"/>
    <w:rsid w:val="004E2DA0"/>
    <w:rsid w:val="004E4C6D"/>
    <w:rsid w:val="004E59CD"/>
    <w:rsid w:val="004E75DD"/>
    <w:rsid w:val="004E7B74"/>
    <w:rsid w:val="004E7DA2"/>
    <w:rsid w:val="004F7D54"/>
    <w:rsid w:val="0050015A"/>
    <w:rsid w:val="005025B0"/>
    <w:rsid w:val="005051E4"/>
    <w:rsid w:val="0051217B"/>
    <w:rsid w:val="005127DA"/>
    <w:rsid w:val="005143F0"/>
    <w:rsid w:val="005174B1"/>
    <w:rsid w:val="0052026D"/>
    <w:rsid w:val="0052121A"/>
    <w:rsid w:val="00532B50"/>
    <w:rsid w:val="0053403A"/>
    <w:rsid w:val="00545DD8"/>
    <w:rsid w:val="005503C1"/>
    <w:rsid w:val="00551D55"/>
    <w:rsid w:val="00554B67"/>
    <w:rsid w:val="00564B60"/>
    <w:rsid w:val="00565C65"/>
    <w:rsid w:val="00575D33"/>
    <w:rsid w:val="00577F42"/>
    <w:rsid w:val="00584100"/>
    <w:rsid w:val="00587C8E"/>
    <w:rsid w:val="00590C6F"/>
    <w:rsid w:val="00591365"/>
    <w:rsid w:val="00591485"/>
    <w:rsid w:val="00594337"/>
    <w:rsid w:val="0059529F"/>
    <w:rsid w:val="005A0F3E"/>
    <w:rsid w:val="005A1008"/>
    <w:rsid w:val="005A2A6B"/>
    <w:rsid w:val="005A6FC9"/>
    <w:rsid w:val="005B1C14"/>
    <w:rsid w:val="005B5BA6"/>
    <w:rsid w:val="005B6A6E"/>
    <w:rsid w:val="005C7A0C"/>
    <w:rsid w:val="005D1438"/>
    <w:rsid w:val="005D3F5B"/>
    <w:rsid w:val="005D4791"/>
    <w:rsid w:val="005E3341"/>
    <w:rsid w:val="005E548E"/>
    <w:rsid w:val="005E705F"/>
    <w:rsid w:val="005F168F"/>
    <w:rsid w:val="005F4AE6"/>
    <w:rsid w:val="005F7D3F"/>
    <w:rsid w:val="00600534"/>
    <w:rsid w:val="00604176"/>
    <w:rsid w:val="00607AA7"/>
    <w:rsid w:val="00616B51"/>
    <w:rsid w:val="00620BD8"/>
    <w:rsid w:val="006223D1"/>
    <w:rsid w:val="00626A27"/>
    <w:rsid w:val="00626B1D"/>
    <w:rsid w:val="0062728B"/>
    <w:rsid w:val="0063030A"/>
    <w:rsid w:val="006354E6"/>
    <w:rsid w:val="006434D6"/>
    <w:rsid w:val="006458B6"/>
    <w:rsid w:val="00651BDA"/>
    <w:rsid w:val="0065246B"/>
    <w:rsid w:val="0065630B"/>
    <w:rsid w:val="006602BD"/>
    <w:rsid w:val="00660BC5"/>
    <w:rsid w:val="006617F0"/>
    <w:rsid w:val="0066183A"/>
    <w:rsid w:val="00664B95"/>
    <w:rsid w:val="00670C67"/>
    <w:rsid w:val="00671F46"/>
    <w:rsid w:val="00675083"/>
    <w:rsid w:val="006753AA"/>
    <w:rsid w:val="006849FE"/>
    <w:rsid w:val="00685D19"/>
    <w:rsid w:val="006863CA"/>
    <w:rsid w:val="00690EF8"/>
    <w:rsid w:val="00692981"/>
    <w:rsid w:val="00693BD2"/>
    <w:rsid w:val="00693C72"/>
    <w:rsid w:val="00696664"/>
    <w:rsid w:val="00696913"/>
    <w:rsid w:val="006B05F1"/>
    <w:rsid w:val="006B2ECE"/>
    <w:rsid w:val="006B5DFD"/>
    <w:rsid w:val="006B5FCB"/>
    <w:rsid w:val="006B65FD"/>
    <w:rsid w:val="006C3A34"/>
    <w:rsid w:val="006C58CF"/>
    <w:rsid w:val="006D4C8C"/>
    <w:rsid w:val="006E21B6"/>
    <w:rsid w:val="006E34C7"/>
    <w:rsid w:val="006E692A"/>
    <w:rsid w:val="006E7224"/>
    <w:rsid w:val="006F0423"/>
    <w:rsid w:val="006F0C65"/>
    <w:rsid w:val="006F0D6C"/>
    <w:rsid w:val="006F252B"/>
    <w:rsid w:val="006F2A2A"/>
    <w:rsid w:val="007025F5"/>
    <w:rsid w:val="007028E9"/>
    <w:rsid w:val="007049D7"/>
    <w:rsid w:val="007064DD"/>
    <w:rsid w:val="00710DDB"/>
    <w:rsid w:val="007133F4"/>
    <w:rsid w:val="00714AA6"/>
    <w:rsid w:val="00716C8E"/>
    <w:rsid w:val="00720098"/>
    <w:rsid w:val="00726B3F"/>
    <w:rsid w:val="00727EB2"/>
    <w:rsid w:val="00732C92"/>
    <w:rsid w:val="00737329"/>
    <w:rsid w:val="00737C6A"/>
    <w:rsid w:val="00750C88"/>
    <w:rsid w:val="00751F74"/>
    <w:rsid w:val="0075265B"/>
    <w:rsid w:val="00753E67"/>
    <w:rsid w:val="007570CC"/>
    <w:rsid w:val="00762117"/>
    <w:rsid w:val="007631B3"/>
    <w:rsid w:val="007637FE"/>
    <w:rsid w:val="007647CF"/>
    <w:rsid w:val="00764CFB"/>
    <w:rsid w:val="0076718C"/>
    <w:rsid w:val="0077528B"/>
    <w:rsid w:val="00775D74"/>
    <w:rsid w:val="00776259"/>
    <w:rsid w:val="0078121B"/>
    <w:rsid w:val="00782558"/>
    <w:rsid w:val="00787377"/>
    <w:rsid w:val="00787D02"/>
    <w:rsid w:val="0079276B"/>
    <w:rsid w:val="007930DB"/>
    <w:rsid w:val="007967D0"/>
    <w:rsid w:val="00797778"/>
    <w:rsid w:val="007A0111"/>
    <w:rsid w:val="007A1CC7"/>
    <w:rsid w:val="007B02B3"/>
    <w:rsid w:val="007B2056"/>
    <w:rsid w:val="007B2DB3"/>
    <w:rsid w:val="007B3DBE"/>
    <w:rsid w:val="007B66D3"/>
    <w:rsid w:val="007B6B30"/>
    <w:rsid w:val="007B70B7"/>
    <w:rsid w:val="007C0282"/>
    <w:rsid w:val="007C30C0"/>
    <w:rsid w:val="007C3A88"/>
    <w:rsid w:val="007D47B8"/>
    <w:rsid w:val="007E5EE6"/>
    <w:rsid w:val="007F1558"/>
    <w:rsid w:val="007F3F8F"/>
    <w:rsid w:val="007F5536"/>
    <w:rsid w:val="007F5C9C"/>
    <w:rsid w:val="007F77ED"/>
    <w:rsid w:val="00803667"/>
    <w:rsid w:val="008164D2"/>
    <w:rsid w:val="00823831"/>
    <w:rsid w:val="00823AA3"/>
    <w:rsid w:val="00827264"/>
    <w:rsid w:val="0083397D"/>
    <w:rsid w:val="00837E4A"/>
    <w:rsid w:val="00843F53"/>
    <w:rsid w:val="00844565"/>
    <w:rsid w:val="00845FC1"/>
    <w:rsid w:val="00847FA0"/>
    <w:rsid w:val="00852C8A"/>
    <w:rsid w:val="00860312"/>
    <w:rsid w:val="00860B5B"/>
    <w:rsid w:val="008649B1"/>
    <w:rsid w:val="00865EA4"/>
    <w:rsid w:val="00867E35"/>
    <w:rsid w:val="00873F00"/>
    <w:rsid w:val="008753B3"/>
    <w:rsid w:val="00875A44"/>
    <w:rsid w:val="008767F6"/>
    <w:rsid w:val="00880143"/>
    <w:rsid w:val="00883F5A"/>
    <w:rsid w:val="008844D4"/>
    <w:rsid w:val="0088555F"/>
    <w:rsid w:val="00885F3D"/>
    <w:rsid w:val="00890E98"/>
    <w:rsid w:val="00893EFA"/>
    <w:rsid w:val="008959B1"/>
    <w:rsid w:val="00896652"/>
    <w:rsid w:val="008978A4"/>
    <w:rsid w:val="00897BCE"/>
    <w:rsid w:val="00897E7E"/>
    <w:rsid w:val="008A276A"/>
    <w:rsid w:val="008A439B"/>
    <w:rsid w:val="008A4AE8"/>
    <w:rsid w:val="008A7A2C"/>
    <w:rsid w:val="008C3216"/>
    <w:rsid w:val="008C7128"/>
    <w:rsid w:val="008D41CE"/>
    <w:rsid w:val="008D6B23"/>
    <w:rsid w:val="008D6C77"/>
    <w:rsid w:val="008D6FA9"/>
    <w:rsid w:val="008E0E41"/>
    <w:rsid w:val="008E3AE9"/>
    <w:rsid w:val="009007FC"/>
    <w:rsid w:val="00906776"/>
    <w:rsid w:val="00907B31"/>
    <w:rsid w:val="00914ABC"/>
    <w:rsid w:val="009151E3"/>
    <w:rsid w:val="0091751F"/>
    <w:rsid w:val="009212AD"/>
    <w:rsid w:val="00926DF9"/>
    <w:rsid w:val="00930029"/>
    <w:rsid w:val="009329F4"/>
    <w:rsid w:val="00933142"/>
    <w:rsid w:val="00944500"/>
    <w:rsid w:val="00950858"/>
    <w:rsid w:val="00951FAA"/>
    <w:rsid w:val="00960CCD"/>
    <w:rsid w:val="00961EEB"/>
    <w:rsid w:val="009629CE"/>
    <w:rsid w:val="0096449B"/>
    <w:rsid w:val="00965DE5"/>
    <w:rsid w:val="00972DA2"/>
    <w:rsid w:val="00974434"/>
    <w:rsid w:val="00980454"/>
    <w:rsid w:val="00984401"/>
    <w:rsid w:val="009844E2"/>
    <w:rsid w:val="009850F4"/>
    <w:rsid w:val="009911D9"/>
    <w:rsid w:val="009A3878"/>
    <w:rsid w:val="009A53DF"/>
    <w:rsid w:val="009A56A9"/>
    <w:rsid w:val="009A62D6"/>
    <w:rsid w:val="009B36B8"/>
    <w:rsid w:val="009B6660"/>
    <w:rsid w:val="009B7071"/>
    <w:rsid w:val="009C4008"/>
    <w:rsid w:val="009C5211"/>
    <w:rsid w:val="009C5F5E"/>
    <w:rsid w:val="009C75F8"/>
    <w:rsid w:val="009D1842"/>
    <w:rsid w:val="009E1B0A"/>
    <w:rsid w:val="009E54AE"/>
    <w:rsid w:val="009F6915"/>
    <w:rsid w:val="00A0461E"/>
    <w:rsid w:val="00A13230"/>
    <w:rsid w:val="00A13254"/>
    <w:rsid w:val="00A17852"/>
    <w:rsid w:val="00A20BA4"/>
    <w:rsid w:val="00A20E24"/>
    <w:rsid w:val="00A210FF"/>
    <w:rsid w:val="00A23755"/>
    <w:rsid w:val="00A23F5B"/>
    <w:rsid w:val="00A24886"/>
    <w:rsid w:val="00A24DA5"/>
    <w:rsid w:val="00A27395"/>
    <w:rsid w:val="00A31E9F"/>
    <w:rsid w:val="00A336A3"/>
    <w:rsid w:val="00A33A33"/>
    <w:rsid w:val="00A33BC0"/>
    <w:rsid w:val="00A36DB2"/>
    <w:rsid w:val="00A37E10"/>
    <w:rsid w:val="00A54693"/>
    <w:rsid w:val="00A55147"/>
    <w:rsid w:val="00A55EFA"/>
    <w:rsid w:val="00A60078"/>
    <w:rsid w:val="00A6009F"/>
    <w:rsid w:val="00A62136"/>
    <w:rsid w:val="00A62670"/>
    <w:rsid w:val="00A70818"/>
    <w:rsid w:val="00A72BF9"/>
    <w:rsid w:val="00A753B7"/>
    <w:rsid w:val="00A75A7D"/>
    <w:rsid w:val="00A84100"/>
    <w:rsid w:val="00A86466"/>
    <w:rsid w:val="00A908AA"/>
    <w:rsid w:val="00A918B5"/>
    <w:rsid w:val="00A91E89"/>
    <w:rsid w:val="00A95028"/>
    <w:rsid w:val="00A96962"/>
    <w:rsid w:val="00A96FFC"/>
    <w:rsid w:val="00AA0669"/>
    <w:rsid w:val="00AA236B"/>
    <w:rsid w:val="00AA3025"/>
    <w:rsid w:val="00AA397E"/>
    <w:rsid w:val="00AA75E5"/>
    <w:rsid w:val="00AA7927"/>
    <w:rsid w:val="00AA7C66"/>
    <w:rsid w:val="00AB01BD"/>
    <w:rsid w:val="00AB2155"/>
    <w:rsid w:val="00AB3C6D"/>
    <w:rsid w:val="00AB4E38"/>
    <w:rsid w:val="00AB4ECE"/>
    <w:rsid w:val="00AC1DA4"/>
    <w:rsid w:val="00AC3737"/>
    <w:rsid w:val="00AC7258"/>
    <w:rsid w:val="00AD1896"/>
    <w:rsid w:val="00AD2B19"/>
    <w:rsid w:val="00AD4D58"/>
    <w:rsid w:val="00AD6EBA"/>
    <w:rsid w:val="00AD78DF"/>
    <w:rsid w:val="00AE2197"/>
    <w:rsid w:val="00AE52AB"/>
    <w:rsid w:val="00AE53BB"/>
    <w:rsid w:val="00AE771C"/>
    <w:rsid w:val="00AF18F0"/>
    <w:rsid w:val="00AF1D9A"/>
    <w:rsid w:val="00AF1F58"/>
    <w:rsid w:val="00AF69B6"/>
    <w:rsid w:val="00B0011B"/>
    <w:rsid w:val="00B002C8"/>
    <w:rsid w:val="00B008F0"/>
    <w:rsid w:val="00B027A9"/>
    <w:rsid w:val="00B02DC6"/>
    <w:rsid w:val="00B068FA"/>
    <w:rsid w:val="00B073ED"/>
    <w:rsid w:val="00B2142B"/>
    <w:rsid w:val="00B21D6A"/>
    <w:rsid w:val="00B22B3F"/>
    <w:rsid w:val="00B24AA1"/>
    <w:rsid w:val="00B253AB"/>
    <w:rsid w:val="00B25617"/>
    <w:rsid w:val="00B30CB5"/>
    <w:rsid w:val="00B37F8D"/>
    <w:rsid w:val="00B4162C"/>
    <w:rsid w:val="00B45C6F"/>
    <w:rsid w:val="00B460B9"/>
    <w:rsid w:val="00B518B4"/>
    <w:rsid w:val="00B55597"/>
    <w:rsid w:val="00B56BA3"/>
    <w:rsid w:val="00B6062D"/>
    <w:rsid w:val="00B65FB0"/>
    <w:rsid w:val="00B66A6F"/>
    <w:rsid w:val="00B66DB8"/>
    <w:rsid w:val="00B71574"/>
    <w:rsid w:val="00B72491"/>
    <w:rsid w:val="00B767A8"/>
    <w:rsid w:val="00B76D20"/>
    <w:rsid w:val="00B779B5"/>
    <w:rsid w:val="00B817D6"/>
    <w:rsid w:val="00B81919"/>
    <w:rsid w:val="00B83102"/>
    <w:rsid w:val="00B849C5"/>
    <w:rsid w:val="00B84B07"/>
    <w:rsid w:val="00B84CF5"/>
    <w:rsid w:val="00B908B5"/>
    <w:rsid w:val="00B94041"/>
    <w:rsid w:val="00B9589B"/>
    <w:rsid w:val="00B95BD8"/>
    <w:rsid w:val="00BA2D6E"/>
    <w:rsid w:val="00BA3CD0"/>
    <w:rsid w:val="00BA552F"/>
    <w:rsid w:val="00BA7439"/>
    <w:rsid w:val="00BB0268"/>
    <w:rsid w:val="00BB04CD"/>
    <w:rsid w:val="00BB4BAF"/>
    <w:rsid w:val="00BB61F9"/>
    <w:rsid w:val="00BB6C2F"/>
    <w:rsid w:val="00BC0D5C"/>
    <w:rsid w:val="00BC46C0"/>
    <w:rsid w:val="00BC4C6E"/>
    <w:rsid w:val="00BC5189"/>
    <w:rsid w:val="00BC79E6"/>
    <w:rsid w:val="00BD16CD"/>
    <w:rsid w:val="00BD2C21"/>
    <w:rsid w:val="00BD2EFA"/>
    <w:rsid w:val="00BD547E"/>
    <w:rsid w:val="00BE40D4"/>
    <w:rsid w:val="00BE4DED"/>
    <w:rsid w:val="00BF177D"/>
    <w:rsid w:val="00BF39E6"/>
    <w:rsid w:val="00BF3A15"/>
    <w:rsid w:val="00C02187"/>
    <w:rsid w:val="00C03EB3"/>
    <w:rsid w:val="00C05514"/>
    <w:rsid w:val="00C0783D"/>
    <w:rsid w:val="00C1310C"/>
    <w:rsid w:val="00C17CE8"/>
    <w:rsid w:val="00C23A8E"/>
    <w:rsid w:val="00C41C61"/>
    <w:rsid w:val="00C44172"/>
    <w:rsid w:val="00C45152"/>
    <w:rsid w:val="00C50F4E"/>
    <w:rsid w:val="00C5416A"/>
    <w:rsid w:val="00C544BA"/>
    <w:rsid w:val="00C56EEE"/>
    <w:rsid w:val="00C5767D"/>
    <w:rsid w:val="00C61792"/>
    <w:rsid w:val="00C64357"/>
    <w:rsid w:val="00C67755"/>
    <w:rsid w:val="00C67F73"/>
    <w:rsid w:val="00C718D7"/>
    <w:rsid w:val="00C73510"/>
    <w:rsid w:val="00C738C8"/>
    <w:rsid w:val="00C73E5A"/>
    <w:rsid w:val="00C766E5"/>
    <w:rsid w:val="00C81E16"/>
    <w:rsid w:val="00C82AAE"/>
    <w:rsid w:val="00C84B46"/>
    <w:rsid w:val="00C920C3"/>
    <w:rsid w:val="00C92F41"/>
    <w:rsid w:val="00C94032"/>
    <w:rsid w:val="00C959E2"/>
    <w:rsid w:val="00CA0AFD"/>
    <w:rsid w:val="00CA1383"/>
    <w:rsid w:val="00CA33B0"/>
    <w:rsid w:val="00CA4974"/>
    <w:rsid w:val="00CA716F"/>
    <w:rsid w:val="00CA7BC1"/>
    <w:rsid w:val="00CB160E"/>
    <w:rsid w:val="00CB1FAD"/>
    <w:rsid w:val="00CB2B56"/>
    <w:rsid w:val="00CC5398"/>
    <w:rsid w:val="00CD13D8"/>
    <w:rsid w:val="00CD2606"/>
    <w:rsid w:val="00CD2F6F"/>
    <w:rsid w:val="00CE4915"/>
    <w:rsid w:val="00CE73A7"/>
    <w:rsid w:val="00CF0C2D"/>
    <w:rsid w:val="00CF502A"/>
    <w:rsid w:val="00CF7043"/>
    <w:rsid w:val="00D005AC"/>
    <w:rsid w:val="00D0138D"/>
    <w:rsid w:val="00D05158"/>
    <w:rsid w:val="00D07E5F"/>
    <w:rsid w:val="00D203E1"/>
    <w:rsid w:val="00D21A3B"/>
    <w:rsid w:val="00D228FD"/>
    <w:rsid w:val="00D23C77"/>
    <w:rsid w:val="00D3021E"/>
    <w:rsid w:val="00D30C26"/>
    <w:rsid w:val="00D3299B"/>
    <w:rsid w:val="00D36564"/>
    <w:rsid w:val="00D3761F"/>
    <w:rsid w:val="00D409D5"/>
    <w:rsid w:val="00D42464"/>
    <w:rsid w:val="00D42CF4"/>
    <w:rsid w:val="00D4378D"/>
    <w:rsid w:val="00D44FFD"/>
    <w:rsid w:val="00D47A9D"/>
    <w:rsid w:val="00D57FA0"/>
    <w:rsid w:val="00D62D6F"/>
    <w:rsid w:val="00D63CD1"/>
    <w:rsid w:val="00D659D2"/>
    <w:rsid w:val="00D73A76"/>
    <w:rsid w:val="00D80332"/>
    <w:rsid w:val="00D84229"/>
    <w:rsid w:val="00D87565"/>
    <w:rsid w:val="00D901B1"/>
    <w:rsid w:val="00D92D0A"/>
    <w:rsid w:val="00D94B43"/>
    <w:rsid w:val="00D94F32"/>
    <w:rsid w:val="00DA50CF"/>
    <w:rsid w:val="00DB021F"/>
    <w:rsid w:val="00DB16F8"/>
    <w:rsid w:val="00DB2ACA"/>
    <w:rsid w:val="00DB4060"/>
    <w:rsid w:val="00DB55A6"/>
    <w:rsid w:val="00DB5BD6"/>
    <w:rsid w:val="00DB646C"/>
    <w:rsid w:val="00DC033F"/>
    <w:rsid w:val="00DC5167"/>
    <w:rsid w:val="00DC76C1"/>
    <w:rsid w:val="00DD2513"/>
    <w:rsid w:val="00DD33DB"/>
    <w:rsid w:val="00DD3D3D"/>
    <w:rsid w:val="00DD73A0"/>
    <w:rsid w:val="00DE08D5"/>
    <w:rsid w:val="00DE0AA5"/>
    <w:rsid w:val="00DE3B4A"/>
    <w:rsid w:val="00DE4B9A"/>
    <w:rsid w:val="00DE5C85"/>
    <w:rsid w:val="00DE6C99"/>
    <w:rsid w:val="00DE775C"/>
    <w:rsid w:val="00E002F7"/>
    <w:rsid w:val="00E010E2"/>
    <w:rsid w:val="00E0428F"/>
    <w:rsid w:val="00E12B9F"/>
    <w:rsid w:val="00E15DAC"/>
    <w:rsid w:val="00E17AF9"/>
    <w:rsid w:val="00E21954"/>
    <w:rsid w:val="00E21F44"/>
    <w:rsid w:val="00E2243B"/>
    <w:rsid w:val="00E25894"/>
    <w:rsid w:val="00E32FAD"/>
    <w:rsid w:val="00E343FD"/>
    <w:rsid w:val="00E42929"/>
    <w:rsid w:val="00E509B9"/>
    <w:rsid w:val="00E576BF"/>
    <w:rsid w:val="00E57A5D"/>
    <w:rsid w:val="00E608A2"/>
    <w:rsid w:val="00E61C58"/>
    <w:rsid w:val="00E76810"/>
    <w:rsid w:val="00E768C0"/>
    <w:rsid w:val="00E77D81"/>
    <w:rsid w:val="00E82BD6"/>
    <w:rsid w:val="00E84335"/>
    <w:rsid w:val="00E8509F"/>
    <w:rsid w:val="00E854A0"/>
    <w:rsid w:val="00E86880"/>
    <w:rsid w:val="00E86C7C"/>
    <w:rsid w:val="00E90A20"/>
    <w:rsid w:val="00E9595E"/>
    <w:rsid w:val="00E95F86"/>
    <w:rsid w:val="00E96351"/>
    <w:rsid w:val="00E973BE"/>
    <w:rsid w:val="00E97513"/>
    <w:rsid w:val="00EB5BCA"/>
    <w:rsid w:val="00EC0BEC"/>
    <w:rsid w:val="00EC2455"/>
    <w:rsid w:val="00EC4181"/>
    <w:rsid w:val="00EC434A"/>
    <w:rsid w:val="00EC4AEA"/>
    <w:rsid w:val="00EC70F1"/>
    <w:rsid w:val="00EC7A95"/>
    <w:rsid w:val="00ED033F"/>
    <w:rsid w:val="00ED0649"/>
    <w:rsid w:val="00ED6FBE"/>
    <w:rsid w:val="00ED7471"/>
    <w:rsid w:val="00EE3A1F"/>
    <w:rsid w:val="00EE6E40"/>
    <w:rsid w:val="00EE7BF5"/>
    <w:rsid w:val="00EF1A8E"/>
    <w:rsid w:val="00EF32F7"/>
    <w:rsid w:val="00EF4659"/>
    <w:rsid w:val="00EF4F75"/>
    <w:rsid w:val="00EF5403"/>
    <w:rsid w:val="00EF68BB"/>
    <w:rsid w:val="00F02C74"/>
    <w:rsid w:val="00F05E5D"/>
    <w:rsid w:val="00F116FC"/>
    <w:rsid w:val="00F2160D"/>
    <w:rsid w:val="00F21696"/>
    <w:rsid w:val="00F2399F"/>
    <w:rsid w:val="00F2403C"/>
    <w:rsid w:val="00F24D0A"/>
    <w:rsid w:val="00F25B3E"/>
    <w:rsid w:val="00F25FE1"/>
    <w:rsid w:val="00F26EDA"/>
    <w:rsid w:val="00F327E1"/>
    <w:rsid w:val="00F33D4C"/>
    <w:rsid w:val="00F35AF2"/>
    <w:rsid w:val="00F409C2"/>
    <w:rsid w:val="00F40A27"/>
    <w:rsid w:val="00F40E93"/>
    <w:rsid w:val="00F44592"/>
    <w:rsid w:val="00F463BC"/>
    <w:rsid w:val="00F51B3B"/>
    <w:rsid w:val="00F51B5F"/>
    <w:rsid w:val="00F54A78"/>
    <w:rsid w:val="00F553E7"/>
    <w:rsid w:val="00F5708C"/>
    <w:rsid w:val="00F605D0"/>
    <w:rsid w:val="00F628A9"/>
    <w:rsid w:val="00F66706"/>
    <w:rsid w:val="00F70B14"/>
    <w:rsid w:val="00F72EF9"/>
    <w:rsid w:val="00F74D5A"/>
    <w:rsid w:val="00F75AF7"/>
    <w:rsid w:val="00F76CA9"/>
    <w:rsid w:val="00F85A3E"/>
    <w:rsid w:val="00F9288D"/>
    <w:rsid w:val="00F92BCA"/>
    <w:rsid w:val="00F9361A"/>
    <w:rsid w:val="00F968BA"/>
    <w:rsid w:val="00F975CD"/>
    <w:rsid w:val="00F97CE1"/>
    <w:rsid w:val="00FA2499"/>
    <w:rsid w:val="00FA30E6"/>
    <w:rsid w:val="00FA30F3"/>
    <w:rsid w:val="00FA402B"/>
    <w:rsid w:val="00FA4B12"/>
    <w:rsid w:val="00FB0E2A"/>
    <w:rsid w:val="00FB1FAC"/>
    <w:rsid w:val="00FB553A"/>
    <w:rsid w:val="00FB575A"/>
    <w:rsid w:val="00FB6023"/>
    <w:rsid w:val="00FB61A4"/>
    <w:rsid w:val="00FB628F"/>
    <w:rsid w:val="00FB7501"/>
    <w:rsid w:val="00FC213E"/>
    <w:rsid w:val="00FC29A5"/>
    <w:rsid w:val="00FC37F5"/>
    <w:rsid w:val="00FC4685"/>
    <w:rsid w:val="00FC6740"/>
    <w:rsid w:val="00FD0563"/>
    <w:rsid w:val="00FD13E7"/>
    <w:rsid w:val="00FD1752"/>
    <w:rsid w:val="00FD3051"/>
    <w:rsid w:val="00FD5F08"/>
    <w:rsid w:val="00FD62ED"/>
    <w:rsid w:val="00FD646A"/>
    <w:rsid w:val="00FF23D3"/>
    <w:rsid w:val="00FF7C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02FAAF61"/>
  <w15:chartTrackingRefBased/>
  <w15:docId w15:val="{13BA6C1B-C088-FA46-8A15-DD0196BC5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color w:val="212121"/>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51E3"/>
    <w:rPr>
      <w:rFonts w:ascii="宋体" w:hAnsi="宋体" w:cs="宋体"/>
      <w:color w:val="auto"/>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1">
    <w:name w:val="toc 1"/>
    <w:basedOn w:val="a"/>
    <w:next w:val="a"/>
    <w:uiPriority w:val="39"/>
    <w:unhideWhenUsed/>
    <w:rsid w:val="00E82BD6"/>
    <w:pPr>
      <w:tabs>
        <w:tab w:val="right" w:leader="dot" w:pos="8296"/>
      </w:tabs>
      <w:spacing w:after="100" w:line="259" w:lineRule="auto"/>
    </w:pPr>
    <w:rPr>
      <w:rFonts w:ascii="Times New Roman" w:eastAsia="黑体" w:hAnsi="Times New Roman" w:cs="Times New Roman"/>
      <w:noProof/>
      <w:color w:val="212121"/>
      <w:sz w:val="28"/>
      <w:szCs w:val="28"/>
    </w:rPr>
  </w:style>
  <w:style w:type="paragraph" w:styleId="TOC2">
    <w:name w:val="toc 2"/>
    <w:basedOn w:val="a3"/>
    <w:next w:val="a"/>
    <w:uiPriority w:val="39"/>
    <w:unhideWhenUsed/>
    <w:rsid w:val="00E82BD6"/>
    <w:pPr>
      <w:widowControl/>
      <w:tabs>
        <w:tab w:val="right" w:leader="dot" w:pos="8296"/>
      </w:tabs>
      <w:spacing w:after="100" w:line="259" w:lineRule="auto"/>
      <w:ind w:firstLine="200"/>
      <w:jc w:val="left"/>
    </w:pPr>
    <w:rPr>
      <w:rFonts w:eastAsiaTheme="minorEastAsia"/>
      <w:noProof/>
      <w:kern w:val="0"/>
      <w:sz w:val="24"/>
    </w:rPr>
  </w:style>
  <w:style w:type="paragraph" w:styleId="a3">
    <w:name w:val="Normal Indent"/>
    <w:basedOn w:val="a"/>
    <w:uiPriority w:val="99"/>
    <w:semiHidden/>
    <w:unhideWhenUsed/>
    <w:rsid w:val="00E82BD6"/>
    <w:pPr>
      <w:widowControl w:val="0"/>
      <w:ind w:firstLineChars="200" w:firstLine="420"/>
      <w:jc w:val="both"/>
    </w:pPr>
    <w:rPr>
      <w:rFonts w:ascii="Times New Roman" w:hAnsi="Times New Roman" w:cs="Times New Roman"/>
      <w:color w:val="212121"/>
      <w:kern w:val="2"/>
      <w:sz w:val="21"/>
    </w:rPr>
  </w:style>
  <w:style w:type="table" w:styleId="a4">
    <w:name w:val="Table Grid"/>
    <w:basedOn w:val="a1"/>
    <w:uiPriority w:val="39"/>
    <w:rsid w:val="00AA3025"/>
    <w:rPr>
      <w:color w:val="auto"/>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shengshuyue/Library/Group%20Containers/UBF8T346G9.Office/User%20Content.localized/Templates.localized/Normal.dot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861</Words>
  <Characters>4908</Characters>
  <Application>Microsoft Office Word</Application>
  <DocSecurity>0</DocSecurity>
  <Lines>40</Lines>
  <Paragraphs>11</Paragraphs>
  <ScaleCrop>false</ScaleCrop>
  <Company/>
  <LinksUpToDate>false</LinksUpToDate>
  <CharactersWithSpaces>5758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shuyue Sheng</cp:lastModifiedBy>
  <cp:revision>3</cp:revision>
  <dcterms:created xsi:type="dcterms:W3CDTF">2024-10-01T01:06:00Z</dcterms:created>
  <dcterms:modified xsi:type="dcterms:W3CDTF">2024-10-01T01:07:00Z</dcterms:modified>
</cp:coreProperties>
</file>