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0"/>
        <w:gridCol w:w="2142"/>
        <w:gridCol w:w="4584"/>
        <w:gridCol w:w="1794"/>
      </w:tblGrid>
      <w:tr w:rsidR="009B3DB9" w:rsidRPr="00D0497E" w14:paraId="4D616B5A" w14:textId="77777777" w:rsidTr="00D0497E">
        <w:tc>
          <w:tcPr>
            <w:tcW w:w="822" w:type="dxa"/>
            <w:shd w:val="clear" w:color="auto" w:fill="E8E8E8" w:themeFill="background2"/>
          </w:tcPr>
          <w:p w14:paraId="1852C759" w14:textId="584297B9" w:rsidR="009B3DB9" w:rsidRPr="00D0497E" w:rsidRDefault="009B3DB9" w:rsidP="00A82F5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0497E">
              <w:rPr>
                <w:rFonts w:asciiTheme="majorBidi" w:hAnsiTheme="majorBidi" w:cstheme="majorBidi"/>
                <w:b/>
                <w:bCs/>
              </w:rPr>
              <w:t>S.NO.</w:t>
            </w:r>
          </w:p>
        </w:tc>
        <w:tc>
          <w:tcPr>
            <w:tcW w:w="2143" w:type="dxa"/>
            <w:shd w:val="clear" w:color="auto" w:fill="E8E8E8" w:themeFill="background2"/>
          </w:tcPr>
          <w:p w14:paraId="3AB66375" w14:textId="36A590B7" w:rsidR="009B3DB9" w:rsidRPr="00D0497E" w:rsidRDefault="009B3DB9" w:rsidP="00A82F5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0497E">
              <w:rPr>
                <w:rFonts w:asciiTheme="majorBidi" w:hAnsiTheme="majorBidi" w:cstheme="majorBidi"/>
                <w:b/>
                <w:bCs/>
              </w:rPr>
              <w:t>DATABASE</w:t>
            </w:r>
          </w:p>
        </w:tc>
        <w:tc>
          <w:tcPr>
            <w:tcW w:w="4590" w:type="dxa"/>
            <w:shd w:val="clear" w:color="auto" w:fill="E8E8E8" w:themeFill="background2"/>
          </w:tcPr>
          <w:p w14:paraId="02125198" w14:textId="278FF825" w:rsidR="009B3DB9" w:rsidRPr="00D0497E" w:rsidRDefault="009B3DB9" w:rsidP="00A82F5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0497E">
              <w:rPr>
                <w:rFonts w:asciiTheme="majorBidi" w:hAnsiTheme="majorBidi" w:cstheme="majorBidi"/>
                <w:b/>
                <w:bCs/>
              </w:rPr>
              <w:t>SEARCH STRATEGY</w:t>
            </w:r>
          </w:p>
        </w:tc>
        <w:tc>
          <w:tcPr>
            <w:tcW w:w="1795" w:type="dxa"/>
            <w:shd w:val="clear" w:color="auto" w:fill="E8E8E8" w:themeFill="background2"/>
          </w:tcPr>
          <w:p w14:paraId="13D0D3FE" w14:textId="067D0103" w:rsidR="009B3DB9" w:rsidRPr="00D0497E" w:rsidRDefault="009B3DB9" w:rsidP="00A82F5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0497E">
              <w:rPr>
                <w:rFonts w:asciiTheme="majorBidi" w:hAnsiTheme="majorBidi" w:cstheme="majorBidi"/>
                <w:b/>
                <w:bCs/>
              </w:rPr>
              <w:t>RESULTS (with relevant filters)</w:t>
            </w:r>
          </w:p>
        </w:tc>
      </w:tr>
      <w:tr w:rsidR="009B3DB9" w:rsidRPr="00D0497E" w14:paraId="0F85264B" w14:textId="77777777" w:rsidTr="00BA436E">
        <w:tc>
          <w:tcPr>
            <w:tcW w:w="822" w:type="dxa"/>
          </w:tcPr>
          <w:p w14:paraId="2D602F64" w14:textId="1A10B764" w:rsidR="009B3DB9" w:rsidRPr="00D0497E" w:rsidRDefault="009B3DB9">
            <w:pPr>
              <w:rPr>
                <w:rFonts w:asciiTheme="majorBidi" w:hAnsiTheme="majorBidi" w:cstheme="majorBidi"/>
              </w:rPr>
            </w:pPr>
            <w:r w:rsidRPr="00D0497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143" w:type="dxa"/>
          </w:tcPr>
          <w:p w14:paraId="5E06E50B" w14:textId="6F57E874" w:rsidR="009B3DB9" w:rsidRPr="00D0497E" w:rsidRDefault="00BA436E">
            <w:pPr>
              <w:rPr>
                <w:rFonts w:asciiTheme="majorBidi" w:hAnsiTheme="majorBidi" w:cstheme="majorBidi"/>
              </w:rPr>
            </w:pPr>
            <w:r w:rsidRPr="00D0497E">
              <w:rPr>
                <w:rFonts w:asciiTheme="majorBidi" w:hAnsiTheme="majorBidi" w:cstheme="majorBidi"/>
                <w:kern w:val="0"/>
                <w14:ligatures w14:val="none"/>
              </w:rPr>
              <w:t>PubMed</w:t>
            </w:r>
            <w:r w:rsidRPr="00D0497E">
              <w:rPr>
                <w:rFonts w:asciiTheme="majorBidi" w:hAnsiTheme="majorBidi" w:cstheme="majorBidi"/>
                <w:kern w:val="0"/>
                <w14:ligatures w14:val="none"/>
              </w:rPr>
              <w:t xml:space="preserve"> </w:t>
            </w:r>
          </w:p>
        </w:tc>
        <w:tc>
          <w:tcPr>
            <w:tcW w:w="4590" w:type="dxa"/>
          </w:tcPr>
          <w:p w14:paraId="498DCF68" w14:textId="1E747284" w:rsidR="009B3DB9" w:rsidRPr="00D0497E" w:rsidRDefault="00AE678B">
            <w:pPr>
              <w:rPr>
                <w:rFonts w:asciiTheme="majorBidi" w:hAnsiTheme="majorBidi" w:cstheme="majorBidi"/>
              </w:rPr>
            </w:pPr>
            <w:r w:rsidRPr="00D0497E">
              <w:rPr>
                <w:rFonts w:asciiTheme="majorBidi" w:hAnsiTheme="majorBidi" w:cstheme="majorBidi"/>
                <w:kern w:val="0"/>
                <w14:ligatures w14:val="none"/>
              </w:rPr>
              <w:t>“((((((mucosal) OR mucocutaneous) OR mucous)) AND leishmaniasis) AND diagnosis) AND Polymerase Chain Reaction,”</w:t>
            </w:r>
          </w:p>
        </w:tc>
        <w:tc>
          <w:tcPr>
            <w:tcW w:w="1795" w:type="dxa"/>
          </w:tcPr>
          <w:p w14:paraId="605A9EA6" w14:textId="474F2B95" w:rsidR="009B3DB9" w:rsidRPr="00D0497E" w:rsidRDefault="00E35E69">
            <w:pPr>
              <w:rPr>
                <w:rFonts w:asciiTheme="majorBidi" w:hAnsiTheme="majorBidi" w:cstheme="majorBidi"/>
              </w:rPr>
            </w:pPr>
            <w:r w:rsidRPr="00D0497E">
              <w:rPr>
                <w:rFonts w:asciiTheme="majorBidi" w:hAnsiTheme="majorBidi" w:cstheme="majorBidi"/>
              </w:rPr>
              <w:t>78</w:t>
            </w:r>
          </w:p>
        </w:tc>
      </w:tr>
      <w:tr w:rsidR="009B3DB9" w:rsidRPr="00D0497E" w14:paraId="718FC9E2" w14:textId="77777777" w:rsidTr="00BA436E">
        <w:tc>
          <w:tcPr>
            <w:tcW w:w="822" w:type="dxa"/>
          </w:tcPr>
          <w:p w14:paraId="021AB283" w14:textId="1402BFD0" w:rsidR="009B3DB9" w:rsidRPr="00D0497E" w:rsidRDefault="00E35E69">
            <w:pPr>
              <w:rPr>
                <w:rFonts w:asciiTheme="majorBidi" w:hAnsiTheme="majorBidi" w:cstheme="majorBidi"/>
              </w:rPr>
            </w:pPr>
            <w:r w:rsidRPr="00D0497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143" w:type="dxa"/>
          </w:tcPr>
          <w:p w14:paraId="553F05F5" w14:textId="7E709E0C" w:rsidR="009B3DB9" w:rsidRPr="00D0497E" w:rsidRDefault="0045051D">
            <w:pPr>
              <w:rPr>
                <w:rFonts w:asciiTheme="majorBidi" w:hAnsiTheme="majorBidi" w:cstheme="majorBidi"/>
              </w:rPr>
            </w:pPr>
            <w:r w:rsidRPr="00D0497E">
              <w:rPr>
                <w:rFonts w:asciiTheme="majorBidi" w:hAnsiTheme="majorBidi" w:cstheme="majorBidi"/>
                <w:kern w:val="0"/>
                <w14:ligatures w14:val="none"/>
              </w:rPr>
              <w:t xml:space="preserve">Scopus </w:t>
            </w:r>
          </w:p>
        </w:tc>
        <w:tc>
          <w:tcPr>
            <w:tcW w:w="4590" w:type="dxa"/>
          </w:tcPr>
          <w:p w14:paraId="6DD474F3" w14:textId="745A074B" w:rsidR="009B3DB9" w:rsidRPr="00D0497E" w:rsidRDefault="00AE678B">
            <w:pPr>
              <w:rPr>
                <w:rFonts w:asciiTheme="majorBidi" w:hAnsiTheme="majorBidi" w:cstheme="majorBidi"/>
              </w:rPr>
            </w:pPr>
            <w:r w:rsidRPr="00D0497E">
              <w:rPr>
                <w:rFonts w:asciiTheme="majorBidi" w:hAnsiTheme="majorBidi" w:cstheme="majorBidi"/>
                <w:kern w:val="0"/>
                <w14:ligatures w14:val="none"/>
              </w:rPr>
              <w:t>“((((((mucosal) OR mucocutaneous) OR mucous)) AND leishmaniasis) AND diagnosis) AND Polymerase Chain Reaction,”</w:t>
            </w:r>
          </w:p>
        </w:tc>
        <w:tc>
          <w:tcPr>
            <w:tcW w:w="1795" w:type="dxa"/>
          </w:tcPr>
          <w:p w14:paraId="0A97832B" w14:textId="3FF17365" w:rsidR="009B3DB9" w:rsidRPr="00D0497E" w:rsidRDefault="0045051D">
            <w:pPr>
              <w:rPr>
                <w:rFonts w:asciiTheme="majorBidi" w:hAnsiTheme="majorBidi" w:cstheme="majorBidi"/>
              </w:rPr>
            </w:pPr>
            <w:r w:rsidRPr="00D0497E">
              <w:rPr>
                <w:rFonts w:asciiTheme="majorBidi" w:hAnsiTheme="majorBidi" w:cstheme="majorBidi"/>
              </w:rPr>
              <w:t>218</w:t>
            </w:r>
          </w:p>
        </w:tc>
      </w:tr>
      <w:tr w:rsidR="009B3DB9" w:rsidRPr="00D0497E" w14:paraId="4FA62B6A" w14:textId="77777777" w:rsidTr="00BA436E">
        <w:tc>
          <w:tcPr>
            <w:tcW w:w="822" w:type="dxa"/>
          </w:tcPr>
          <w:p w14:paraId="3440C4F5" w14:textId="48855C0A" w:rsidR="009B3DB9" w:rsidRPr="00D0497E" w:rsidRDefault="00E35E69">
            <w:pPr>
              <w:rPr>
                <w:rFonts w:asciiTheme="majorBidi" w:hAnsiTheme="majorBidi" w:cstheme="majorBidi"/>
              </w:rPr>
            </w:pPr>
            <w:r w:rsidRPr="00D0497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143" w:type="dxa"/>
          </w:tcPr>
          <w:p w14:paraId="33D0CD89" w14:textId="553B7010" w:rsidR="009B3DB9" w:rsidRPr="00D0497E" w:rsidRDefault="00BA436E">
            <w:pPr>
              <w:rPr>
                <w:rFonts w:asciiTheme="majorBidi" w:hAnsiTheme="majorBidi" w:cstheme="majorBidi"/>
              </w:rPr>
            </w:pPr>
            <w:r w:rsidRPr="00D0497E">
              <w:rPr>
                <w:rFonts w:asciiTheme="majorBidi" w:hAnsiTheme="majorBidi" w:cstheme="majorBidi"/>
                <w:kern w:val="0"/>
                <w14:ligatures w14:val="none"/>
              </w:rPr>
              <w:t>Web of Knowledge</w:t>
            </w:r>
            <w:r w:rsidR="00DC06E2" w:rsidRPr="00D0497E">
              <w:rPr>
                <w:rFonts w:asciiTheme="majorBidi" w:hAnsiTheme="majorBidi" w:cstheme="majorBidi"/>
                <w:kern w:val="0"/>
                <w14:ligatures w14:val="none"/>
              </w:rPr>
              <w:t xml:space="preserve"> and </w:t>
            </w:r>
            <w:r w:rsidR="00DC06E2" w:rsidRPr="00D0497E">
              <w:rPr>
                <w:rFonts w:asciiTheme="majorBidi" w:hAnsiTheme="majorBidi" w:cstheme="majorBidi"/>
                <w:kern w:val="0"/>
                <w14:ligatures w14:val="none"/>
              </w:rPr>
              <w:t>EMBASE</w:t>
            </w:r>
          </w:p>
        </w:tc>
        <w:tc>
          <w:tcPr>
            <w:tcW w:w="4590" w:type="dxa"/>
          </w:tcPr>
          <w:p w14:paraId="6C69D523" w14:textId="3CD6C42E" w:rsidR="009B3DB9" w:rsidRPr="00D0497E" w:rsidRDefault="00AE678B">
            <w:pPr>
              <w:rPr>
                <w:rFonts w:asciiTheme="majorBidi" w:hAnsiTheme="majorBidi" w:cstheme="majorBidi"/>
              </w:rPr>
            </w:pPr>
            <w:r w:rsidRPr="00D0497E">
              <w:rPr>
                <w:rFonts w:asciiTheme="majorBidi" w:hAnsiTheme="majorBidi" w:cstheme="majorBidi"/>
                <w:kern w:val="0"/>
                <w14:ligatures w14:val="none"/>
              </w:rPr>
              <w:t>“((((((mucosal) OR mucocutaneous) OR mucous)) AND leishmaniasis) AND diagnosis) AND Polymerase Chain Reaction,”</w:t>
            </w:r>
          </w:p>
        </w:tc>
        <w:tc>
          <w:tcPr>
            <w:tcW w:w="1795" w:type="dxa"/>
          </w:tcPr>
          <w:p w14:paraId="33228DC9" w14:textId="34895806" w:rsidR="009B3DB9" w:rsidRPr="00D0497E" w:rsidRDefault="00E35E69">
            <w:pPr>
              <w:rPr>
                <w:rFonts w:asciiTheme="majorBidi" w:hAnsiTheme="majorBidi" w:cstheme="majorBidi"/>
              </w:rPr>
            </w:pPr>
            <w:r w:rsidRPr="00D0497E">
              <w:rPr>
                <w:rFonts w:asciiTheme="majorBidi" w:hAnsiTheme="majorBidi" w:cstheme="majorBidi"/>
              </w:rPr>
              <w:t>71</w:t>
            </w:r>
          </w:p>
        </w:tc>
      </w:tr>
      <w:tr w:rsidR="009B3DB9" w:rsidRPr="00D0497E" w14:paraId="140333BA" w14:textId="77777777" w:rsidTr="00BA436E">
        <w:tc>
          <w:tcPr>
            <w:tcW w:w="822" w:type="dxa"/>
          </w:tcPr>
          <w:p w14:paraId="34DC61B7" w14:textId="3F28BE6E" w:rsidR="009B3DB9" w:rsidRPr="00D0497E" w:rsidRDefault="00E35E69">
            <w:pPr>
              <w:rPr>
                <w:rFonts w:asciiTheme="majorBidi" w:hAnsiTheme="majorBidi" w:cstheme="majorBidi"/>
              </w:rPr>
            </w:pPr>
            <w:r w:rsidRPr="00D0497E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2143" w:type="dxa"/>
          </w:tcPr>
          <w:p w14:paraId="059D8C04" w14:textId="4ED679F5" w:rsidR="009B3DB9" w:rsidRPr="00D0497E" w:rsidRDefault="0045051D">
            <w:pPr>
              <w:rPr>
                <w:rFonts w:asciiTheme="majorBidi" w:hAnsiTheme="majorBidi" w:cstheme="majorBidi"/>
              </w:rPr>
            </w:pPr>
            <w:proofErr w:type="spellStart"/>
            <w:r w:rsidRPr="00D0497E">
              <w:rPr>
                <w:rFonts w:asciiTheme="majorBidi" w:hAnsiTheme="majorBidi" w:cstheme="majorBidi"/>
              </w:rPr>
              <w:t>SciElo</w:t>
            </w:r>
            <w:proofErr w:type="spellEnd"/>
          </w:p>
        </w:tc>
        <w:tc>
          <w:tcPr>
            <w:tcW w:w="4590" w:type="dxa"/>
          </w:tcPr>
          <w:p w14:paraId="08112376" w14:textId="1630DCF9" w:rsidR="009B3DB9" w:rsidRPr="00D0497E" w:rsidRDefault="00AE678B">
            <w:pPr>
              <w:rPr>
                <w:rFonts w:asciiTheme="majorBidi" w:hAnsiTheme="majorBidi" w:cstheme="majorBidi"/>
              </w:rPr>
            </w:pPr>
            <w:r w:rsidRPr="00D0497E">
              <w:rPr>
                <w:rFonts w:asciiTheme="majorBidi" w:hAnsiTheme="majorBidi" w:cstheme="majorBidi"/>
                <w:kern w:val="0"/>
                <w14:ligatures w14:val="none"/>
              </w:rPr>
              <w:t>“((((((mucosal) OR mucocutaneous) OR mucous)) AND leishmaniasis) AND diagnosis) AND Polymerase Chain Reaction,”</w:t>
            </w:r>
          </w:p>
        </w:tc>
        <w:tc>
          <w:tcPr>
            <w:tcW w:w="1795" w:type="dxa"/>
          </w:tcPr>
          <w:p w14:paraId="148A2D94" w14:textId="60F155C6" w:rsidR="009B3DB9" w:rsidRPr="00D0497E" w:rsidRDefault="0045051D">
            <w:pPr>
              <w:rPr>
                <w:rFonts w:asciiTheme="majorBidi" w:hAnsiTheme="majorBidi" w:cstheme="majorBidi"/>
              </w:rPr>
            </w:pPr>
            <w:r w:rsidRPr="00D0497E">
              <w:rPr>
                <w:rFonts w:asciiTheme="majorBidi" w:hAnsiTheme="majorBidi" w:cstheme="majorBidi"/>
              </w:rPr>
              <w:t>14</w:t>
            </w:r>
          </w:p>
        </w:tc>
      </w:tr>
      <w:tr w:rsidR="009B3DB9" w:rsidRPr="00D0497E" w14:paraId="7C81AB8A" w14:textId="77777777" w:rsidTr="00BA436E">
        <w:tc>
          <w:tcPr>
            <w:tcW w:w="822" w:type="dxa"/>
          </w:tcPr>
          <w:p w14:paraId="59E41972" w14:textId="191E50CA" w:rsidR="009B3DB9" w:rsidRPr="00D0497E" w:rsidRDefault="00E35E69">
            <w:pPr>
              <w:rPr>
                <w:rFonts w:asciiTheme="majorBidi" w:hAnsiTheme="majorBidi" w:cstheme="majorBidi"/>
              </w:rPr>
            </w:pPr>
            <w:r w:rsidRPr="00D0497E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2143" w:type="dxa"/>
          </w:tcPr>
          <w:p w14:paraId="1EB11111" w14:textId="01EAC5E1" w:rsidR="009B3DB9" w:rsidRPr="00D0497E" w:rsidRDefault="0045051D">
            <w:pPr>
              <w:rPr>
                <w:rFonts w:asciiTheme="majorBidi" w:hAnsiTheme="majorBidi" w:cstheme="majorBidi"/>
              </w:rPr>
            </w:pPr>
            <w:r w:rsidRPr="00D0497E">
              <w:rPr>
                <w:rFonts w:asciiTheme="majorBidi" w:hAnsiTheme="majorBidi" w:cstheme="majorBidi"/>
              </w:rPr>
              <w:t xml:space="preserve">LILAC </w:t>
            </w:r>
          </w:p>
        </w:tc>
        <w:tc>
          <w:tcPr>
            <w:tcW w:w="4590" w:type="dxa"/>
          </w:tcPr>
          <w:p w14:paraId="09E88D2D" w14:textId="6B9A0223" w:rsidR="009B3DB9" w:rsidRPr="00D0497E" w:rsidRDefault="00AE678B">
            <w:pPr>
              <w:rPr>
                <w:rFonts w:asciiTheme="majorBidi" w:hAnsiTheme="majorBidi" w:cstheme="majorBidi"/>
              </w:rPr>
            </w:pPr>
            <w:r w:rsidRPr="00D0497E">
              <w:rPr>
                <w:rFonts w:asciiTheme="majorBidi" w:hAnsiTheme="majorBidi" w:cstheme="majorBidi"/>
                <w:kern w:val="0"/>
                <w14:ligatures w14:val="none"/>
              </w:rPr>
              <w:t>“((((((mucosal) OR mucocutaneous) OR mucous)) AND leishmaniasis) AND diagnosis) AND Polymerase Chain Reaction,”</w:t>
            </w:r>
          </w:p>
        </w:tc>
        <w:tc>
          <w:tcPr>
            <w:tcW w:w="1795" w:type="dxa"/>
          </w:tcPr>
          <w:p w14:paraId="397C9C37" w14:textId="12256B38" w:rsidR="009B3DB9" w:rsidRPr="00D0497E" w:rsidRDefault="00E35E69">
            <w:pPr>
              <w:rPr>
                <w:rFonts w:asciiTheme="majorBidi" w:hAnsiTheme="majorBidi" w:cstheme="majorBidi"/>
              </w:rPr>
            </w:pPr>
            <w:r w:rsidRPr="00D0497E">
              <w:rPr>
                <w:rFonts w:asciiTheme="majorBidi" w:hAnsiTheme="majorBidi" w:cstheme="majorBidi"/>
              </w:rPr>
              <w:t>25</w:t>
            </w:r>
          </w:p>
        </w:tc>
      </w:tr>
    </w:tbl>
    <w:p w14:paraId="25553301" w14:textId="77777777" w:rsidR="00EA5E66" w:rsidRPr="00D0497E" w:rsidRDefault="00EA5E66">
      <w:pPr>
        <w:rPr>
          <w:rFonts w:asciiTheme="majorBidi" w:hAnsiTheme="majorBidi" w:cstheme="majorBidi"/>
        </w:rPr>
      </w:pPr>
    </w:p>
    <w:sectPr w:rsidR="00EA5E66" w:rsidRPr="00D049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EAA"/>
    <w:rsid w:val="001309D0"/>
    <w:rsid w:val="003F0598"/>
    <w:rsid w:val="0045051D"/>
    <w:rsid w:val="0064298D"/>
    <w:rsid w:val="00911EAA"/>
    <w:rsid w:val="009B3DB9"/>
    <w:rsid w:val="00A82F5E"/>
    <w:rsid w:val="00AE678B"/>
    <w:rsid w:val="00BA436E"/>
    <w:rsid w:val="00D0497E"/>
    <w:rsid w:val="00DC06E2"/>
    <w:rsid w:val="00E35E69"/>
    <w:rsid w:val="00EA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7E528"/>
  <w15:chartTrackingRefBased/>
  <w15:docId w15:val="{3F5075FB-C105-4FE6-B866-5B8AE16C4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1E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1E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1E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1E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1E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1E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1E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1E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1E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1E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1E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1E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1E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1E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1E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1E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1E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1E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1E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1E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1E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1E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1E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1E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1E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1E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1E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1E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1EA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B3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Sarosh Sherali</dc:creator>
  <cp:keywords/>
  <dc:description/>
  <cp:lastModifiedBy>Sarosh Sherali</cp:lastModifiedBy>
  <cp:revision>10</cp:revision>
  <dcterms:created xsi:type="dcterms:W3CDTF">2024-12-02T06:08:00Z</dcterms:created>
  <dcterms:modified xsi:type="dcterms:W3CDTF">2024-12-02T06:14:00Z</dcterms:modified>
</cp:coreProperties>
</file>