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C37D2" w14:textId="77777777" w:rsidR="001B7E05" w:rsidRDefault="001B7E05">
      <w:pPr>
        <w:rPr>
          <w:rFonts w:ascii="Times New Roman" w:eastAsia="宋体" w:hAnsi="Times New Roman" w:cs="Tahoma"/>
          <w:sz w:val="24"/>
        </w:rPr>
      </w:pPr>
    </w:p>
    <w:p w14:paraId="49B641AA" w14:textId="77777777" w:rsidR="001B7E05" w:rsidRDefault="00635F04">
      <w:pPr>
        <w:rPr>
          <w:rFonts w:ascii="Times New Roman" w:eastAsia="宋体" w:hAnsi="Times New Roman" w:cs="Times New Roman Bold"/>
          <w:b/>
          <w:bCs/>
          <w:sz w:val="24"/>
        </w:rPr>
      </w:pPr>
      <w:bookmarkStart w:id="0" w:name="_GoBack"/>
      <w:r>
        <w:rPr>
          <w:rFonts w:ascii="Times New Roman" w:eastAsia="宋体" w:hAnsi="Times New Roman" w:cs="Times New Roman Bold"/>
          <w:b/>
          <w:bCs/>
          <w:sz w:val="24"/>
        </w:rPr>
        <w:t>Supplementary</w:t>
      </w:r>
      <w:bookmarkEnd w:id="0"/>
      <w:r>
        <w:rPr>
          <w:rFonts w:ascii="Times New Roman" w:eastAsia="宋体" w:hAnsi="Times New Roman" w:cs="Times New Roman Bold"/>
          <w:b/>
          <w:bCs/>
          <w:sz w:val="24"/>
        </w:rPr>
        <w:t xml:space="preserve"> Figure 1 Samples composition of enrolled patients.</w:t>
      </w:r>
    </w:p>
    <w:p w14:paraId="7001F072" w14:textId="77777777" w:rsidR="001B7E05" w:rsidRDefault="001B7E05">
      <w:pPr>
        <w:rPr>
          <w:rFonts w:ascii="Times New Roman" w:eastAsia="宋体" w:hAnsi="Times New Roman" w:cs="Tahoma"/>
          <w:sz w:val="24"/>
        </w:rPr>
      </w:pPr>
    </w:p>
    <w:p w14:paraId="15722F84" w14:textId="77777777" w:rsidR="001B7E05" w:rsidRDefault="00635F04">
      <w:pPr>
        <w:rPr>
          <w:rFonts w:ascii="Times New Roman" w:eastAsia="宋体" w:hAnsi="Times New Roman" w:cs="Tahoma"/>
          <w:sz w:val="24"/>
        </w:rPr>
      </w:pPr>
      <w:bookmarkStart w:id="1" w:name="OLE_LINK1"/>
      <w:bookmarkStart w:id="2" w:name="OLE_LINK2"/>
      <w:r>
        <w:rPr>
          <w:rFonts w:ascii="Times New Roman" w:eastAsia="宋体" w:hAnsi="Times New Roman" w:cs="Times New Roman Bold"/>
          <w:b/>
          <w:bCs/>
          <w:sz w:val="24"/>
        </w:rPr>
        <w:t xml:space="preserve">Supplementary Figure </w:t>
      </w:r>
      <w:r>
        <w:rPr>
          <w:rFonts w:ascii="Times New Roman" w:eastAsia="宋体" w:hAnsi="Times New Roman" w:cs="Tahoma" w:hint="eastAsia"/>
          <w:b/>
          <w:bCs/>
          <w:sz w:val="24"/>
        </w:rPr>
        <w:t xml:space="preserve">2 Microecological Beta diversity analysis of blood samples in experimental group. </w:t>
      </w:r>
      <w:r>
        <w:rPr>
          <w:rFonts w:ascii="Times New Roman" w:eastAsia="宋体" w:hAnsi="Times New Roman" w:cs="Tahoma" w:hint="eastAsia"/>
          <w:sz w:val="24"/>
        </w:rPr>
        <w:t>A</w:t>
      </w:r>
      <w:r>
        <w:rPr>
          <w:rFonts w:ascii="Times New Roman" w:eastAsia="宋体" w:hAnsi="Times New Roman" w:cs="Tahoma"/>
          <w:sz w:val="24"/>
        </w:rPr>
        <w:t>)</w:t>
      </w:r>
      <w:r>
        <w:rPr>
          <w:rFonts w:ascii="Times New Roman" w:eastAsia="宋体" w:hAnsi="Times New Roman" w:cs="Tahoma" w:hint="eastAsia"/>
          <w:sz w:val="24"/>
        </w:rPr>
        <w:t xml:space="preserve"> The greater the difference in </w:t>
      </w:r>
      <w:proofErr w:type="spellStart"/>
      <w:r>
        <w:rPr>
          <w:rFonts w:ascii="Times New Roman" w:eastAsia="宋体" w:hAnsi="Times New Roman" w:cs="Tahoma" w:hint="eastAsia"/>
          <w:sz w:val="24"/>
        </w:rPr>
        <w:t>PCoA</w:t>
      </w:r>
      <w:proofErr w:type="spellEnd"/>
      <w:r>
        <w:rPr>
          <w:rFonts w:ascii="Times New Roman" w:eastAsia="宋体" w:hAnsi="Times New Roman" w:cs="Tahoma" w:hint="eastAsia"/>
          <w:sz w:val="24"/>
        </w:rPr>
        <w:t xml:space="preserve"> index, the greater the evolutionary distance between the samples</w:t>
      </w:r>
      <w:r>
        <w:rPr>
          <w:rFonts w:ascii="Times New Roman" w:eastAsia="宋体" w:hAnsi="Times New Roman" w:cs="Tahoma"/>
          <w:sz w:val="24"/>
        </w:rPr>
        <w:t>,</w:t>
      </w:r>
      <w:r>
        <w:rPr>
          <w:rFonts w:ascii="Times New Roman" w:eastAsia="宋体" w:hAnsi="Times New Roman" w:cs="Tahoma" w:hint="eastAsia"/>
          <w:sz w:val="24"/>
        </w:rPr>
        <w:t xml:space="preserve"> B</w:t>
      </w:r>
      <w:r>
        <w:rPr>
          <w:rFonts w:ascii="Times New Roman" w:eastAsia="宋体" w:hAnsi="Times New Roman" w:cs="Tahoma"/>
          <w:sz w:val="24"/>
        </w:rPr>
        <w:t>)</w:t>
      </w:r>
      <w:r>
        <w:rPr>
          <w:rFonts w:ascii="Times New Roman" w:eastAsia="宋体" w:hAnsi="Times New Roman" w:cs="Tahoma" w:hint="eastAsia"/>
          <w:sz w:val="24"/>
        </w:rPr>
        <w:t xml:space="preserve"> The results showed that there was a certain trend of difference in evolutionary distance between the samples of infection and tumor patients. No significant differences had been detected.</w:t>
      </w:r>
    </w:p>
    <w:bookmarkEnd w:id="1"/>
    <w:bookmarkEnd w:id="2"/>
    <w:p w14:paraId="58959638" w14:textId="77777777" w:rsidR="001B7E05" w:rsidRDefault="001B7E05">
      <w:pPr>
        <w:rPr>
          <w:rFonts w:ascii="Times New Roman" w:eastAsia="宋体" w:hAnsi="Times New Roman" w:cs="Tahoma"/>
          <w:sz w:val="24"/>
        </w:rPr>
      </w:pPr>
    </w:p>
    <w:p w14:paraId="7DB0D62E" w14:textId="1FC5FEE5" w:rsidR="001B7E05" w:rsidRDefault="00635F04">
      <w:pPr>
        <w:rPr>
          <w:rFonts w:ascii="Times New Roman" w:eastAsia="宋体" w:hAnsi="Times New Roman" w:cs="Tahoma"/>
          <w:sz w:val="24"/>
        </w:rPr>
      </w:pPr>
      <w:r>
        <w:rPr>
          <w:rFonts w:ascii="Times New Roman" w:eastAsia="宋体" w:hAnsi="Times New Roman" w:cs="Times New Roman Bold"/>
          <w:b/>
          <w:bCs/>
          <w:sz w:val="24"/>
        </w:rPr>
        <w:t xml:space="preserve">Supplementary Figure </w:t>
      </w:r>
      <w:r>
        <w:rPr>
          <w:rFonts w:ascii="Times New Roman" w:eastAsia="宋体" w:hAnsi="Times New Roman" w:cs="Tahoma" w:hint="eastAsia"/>
          <w:b/>
          <w:bCs/>
          <w:sz w:val="24"/>
        </w:rPr>
        <w:t>3 CNV</w:t>
      </w:r>
      <w:r>
        <w:rPr>
          <w:rFonts w:ascii="Times New Roman" w:eastAsia="宋体" w:hAnsi="Times New Roman" w:cs="Tahoma"/>
          <w:b/>
          <w:bCs/>
          <w:sz w:val="24"/>
        </w:rPr>
        <w:t xml:space="preserve"> signal pattern</w:t>
      </w:r>
      <w:r>
        <w:rPr>
          <w:rFonts w:ascii="Times New Roman" w:eastAsia="宋体" w:hAnsi="Times New Roman" w:cs="Tahoma" w:hint="eastAsia"/>
          <w:b/>
          <w:bCs/>
          <w:sz w:val="24"/>
        </w:rPr>
        <w:t xml:space="preserve"> of patients</w:t>
      </w:r>
      <w:r>
        <w:rPr>
          <w:rFonts w:ascii="Times New Roman" w:eastAsia="宋体" w:hAnsi="Times New Roman" w:cs="Tahoma"/>
          <w:b/>
          <w:bCs/>
          <w:sz w:val="24"/>
        </w:rPr>
        <w:t xml:space="preserve"> with </w:t>
      </w:r>
      <w:r w:rsidR="00207567">
        <w:rPr>
          <w:rFonts w:ascii="Times New Roman" w:eastAsia="宋体" w:hAnsi="Times New Roman" w:cs="Times New Roman Bold"/>
          <w:b/>
          <w:bCs/>
          <w:sz w:val="24"/>
        </w:rPr>
        <w:t>tumor</w:t>
      </w:r>
      <w:r>
        <w:rPr>
          <w:rFonts w:ascii="Times New Roman" w:eastAsia="宋体" w:hAnsi="Times New Roman" w:cs="Times New Roman Bold"/>
          <w:b/>
          <w:bCs/>
          <w:sz w:val="24"/>
        </w:rPr>
        <w:t xml:space="preserve"> e</w:t>
      </w:r>
      <w:r>
        <w:rPr>
          <w:rFonts w:ascii="Times New Roman" w:eastAsia="宋体" w:hAnsi="Times New Roman" w:cs="Times New Roman Bold" w:hint="eastAsia"/>
          <w:b/>
          <w:bCs/>
          <w:sz w:val="24"/>
        </w:rPr>
        <w:t>tiology</w:t>
      </w:r>
      <w:r>
        <w:rPr>
          <w:rFonts w:ascii="Times New Roman" w:eastAsia="宋体" w:hAnsi="Times New Roman" w:cs="Times New Roman Bold"/>
          <w:b/>
          <w:bCs/>
          <w:sz w:val="24"/>
        </w:rPr>
        <w:t xml:space="preserve"> of FUO</w:t>
      </w:r>
      <w:r>
        <w:rPr>
          <w:rFonts w:ascii="Times New Roman" w:eastAsia="宋体" w:hAnsi="Times New Roman" w:cs="Tahoma" w:hint="eastAsia"/>
          <w:b/>
          <w:bCs/>
          <w:sz w:val="24"/>
        </w:rPr>
        <w:t xml:space="preserve">. </w:t>
      </w:r>
      <w:r>
        <w:rPr>
          <w:rFonts w:ascii="Times New Roman" w:eastAsia="宋体" w:hAnsi="Times New Roman" w:cs="Tahoma" w:hint="eastAsia"/>
          <w:sz w:val="24"/>
        </w:rPr>
        <w:t>These images show abnormal CNVs of patients (T-2, T-4, T-5, T-6, T-7).</w:t>
      </w:r>
    </w:p>
    <w:p w14:paraId="04159BE0" w14:textId="77777777" w:rsidR="001B7E05" w:rsidRDefault="001B7E05">
      <w:pPr>
        <w:rPr>
          <w:rFonts w:ascii="Times New Roman" w:eastAsia="宋体" w:hAnsi="Times New Roman" w:cs="Tahoma"/>
          <w:sz w:val="24"/>
        </w:rPr>
      </w:pPr>
    </w:p>
    <w:p w14:paraId="4C0988E9" w14:textId="77777777" w:rsidR="001B7E05" w:rsidRDefault="00635F04">
      <w:pPr>
        <w:rPr>
          <w:rFonts w:ascii="Times New Roman" w:eastAsia="宋体" w:hAnsi="Times New Roman" w:cs="Tahoma"/>
          <w:sz w:val="24"/>
        </w:rPr>
      </w:pPr>
      <w:r>
        <w:rPr>
          <w:rFonts w:ascii="Times New Roman" w:eastAsia="宋体" w:hAnsi="Times New Roman" w:cs="Times New Roman Bold"/>
          <w:b/>
          <w:bCs/>
          <w:sz w:val="24"/>
        </w:rPr>
        <w:t xml:space="preserve">Supplementary Figure 4 CNV contingency table. </w:t>
      </w:r>
      <w:r>
        <w:rPr>
          <w:rFonts w:ascii="Times New Roman" w:eastAsia="宋体" w:hAnsi="Times New Roman" w:cs="Tahoma" w:hint="eastAsia"/>
          <w:sz w:val="24"/>
        </w:rPr>
        <w:t>The clinical gold standard is histopathological examination, cytological examination or microscopic examination.</w:t>
      </w:r>
    </w:p>
    <w:p w14:paraId="24D636C0" w14:textId="77777777" w:rsidR="001B7E05" w:rsidRDefault="001B7E05">
      <w:pPr>
        <w:rPr>
          <w:rFonts w:ascii="Times New Roman" w:eastAsia="宋体" w:hAnsi="Times New Roman" w:cs="Tahoma"/>
          <w:sz w:val="24"/>
        </w:rPr>
      </w:pPr>
    </w:p>
    <w:p w14:paraId="48FF3100" w14:textId="0905B3DD" w:rsidR="001B7E05" w:rsidRDefault="00635F04">
      <w:pPr>
        <w:rPr>
          <w:rFonts w:ascii="Times New Roman" w:eastAsia="宋体" w:hAnsi="Times New Roman" w:cs="Tahoma"/>
          <w:sz w:val="24"/>
        </w:rPr>
      </w:pPr>
      <w:r>
        <w:rPr>
          <w:rFonts w:ascii="Times New Roman" w:eastAsia="宋体" w:hAnsi="Times New Roman" w:cs="Times New Roman Bold"/>
          <w:b/>
          <w:bCs/>
          <w:sz w:val="24"/>
        </w:rPr>
        <w:t>Supplementary Figure 5 The significance of Onco-</w:t>
      </w:r>
      <w:proofErr w:type="spellStart"/>
      <w:r>
        <w:rPr>
          <w:rFonts w:ascii="Times New Roman" w:eastAsia="宋体" w:hAnsi="Times New Roman" w:cs="Times New Roman Bold"/>
          <w:b/>
          <w:bCs/>
          <w:sz w:val="24"/>
        </w:rPr>
        <w:t>mNGS</w:t>
      </w:r>
      <w:proofErr w:type="spellEnd"/>
      <w:r>
        <w:rPr>
          <w:rFonts w:ascii="Times New Roman" w:eastAsia="宋体" w:hAnsi="Times New Roman" w:cs="Times New Roman Bold"/>
          <w:b/>
          <w:bCs/>
          <w:sz w:val="24"/>
        </w:rPr>
        <w:t xml:space="preserve"> detection in clinical diagnosis and treatment. </w:t>
      </w:r>
      <w:r>
        <w:rPr>
          <w:rFonts w:ascii="Times New Roman" w:eastAsia="宋体" w:hAnsi="Times New Roman" w:cs="Tahoma" w:hint="eastAsia"/>
          <w:sz w:val="24"/>
        </w:rPr>
        <w:t>A</w:t>
      </w:r>
      <w:r>
        <w:rPr>
          <w:rFonts w:ascii="Times New Roman" w:eastAsia="宋体" w:hAnsi="Times New Roman" w:cs="Tahoma"/>
          <w:sz w:val="24"/>
        </w:rPr>
        <w:t>)</w:t>
      </w:r>
      <w:r>
        <w:rPr>
          <w:rFonts w:ascii="Times New Roman" w:eastAsia="宋体" w:hAnsi="Times New Roman" w:cs="Tahoma" w:hint="eastAsia"/>
          <w:sz w:val="24"/>
        </w:rPr>
        <w:t xml:space="preserve"> The time to clinical identification or exclusion of infection/tumor was significantly shortened in the experimental and control groups</w:t>
      </w:r>
      <w:r>
        <w:rPr>
          <w:rFonts w:ascii="Times New Roman" w:eastAsia="宋体" w:hAnsi="Times New Roman" w:cs="Tahoma"/>
          <w:sz w:val="24"/>
        </w:rPr>
        <w:t>,</w:t>
      </w:r>
      <w:r>
        <w:rPr>
          <w:rFonts w:ascii="Times New Roman" w:eastAsia="宋体" w:hAnsi="Times New Roman" w:cs="Tahoma" w:hint="eastAsia"/>
          <w:sz w:val="24"/>
        </w:rPr>
        <w:t xml:space="preserve"> B</w:t>
      </w:r>
      <w:r>
        <w:rPr>
          <w:rFonts w:ascii="Times New Roman" w:eastAsia="宋体" w:hAnsi="Times New Roman" w:cs="Tahoma"/>
          <w:sz w:val="24"/>
        </w:rPr>
        <w:t>)</w:t>
      </w:r>
      <w:r>
        <w:rPr>
          <w:rFonts w:ascii="Times New Roman" w:eastAsia="宋体" w:hAnsi="Times New Roman" w:cs="Tahoma" w:hint="eastAsia"/>
          <w:sz w:val="24"/>
        </w:rPr>
        <w:t xml:space="preserve"> The treatment group combined with the clinical situation to analyze the clinical diagnosis or therapeutic significance of the results of Onco-</w:t>
      </w:r>
      <w:proofErr w:type="spellStart"/>
      <w:r>
        <w:rPr>
          <w:rFonts w:ascii="Times New Roman" w:eastAsia="宋体" w:hAnsi="Times New Roman" w:cs="Tahoma" w:hint="eastAsia"/>
          <w:sz w:val="24"/>
        </w:rPr>
        <w:t>mNGS</w:t>
      </w:r>
      <w:proofErr w:type="spellEnd"/>
      <w:r>
        <w:rPr>
          <w:rFonts w:ascii="Times New Roman" w:eastAsia="宋体" w:hAnsi="Times New Roman" w:cs="Tahoma"/>
          <w:sz w:val="24"/>
        </w:rPr>
        <w:t xml:space="preserve">, </w:t>
      </w:r>
      <w:r>
        <w:rPr>
          <w:rFonts w:ascii="Times New Roman" w:eastAsia="宋体" w:hAnsi="Times New Roman" w:cs="Tahoma" w:hint="eastAsia"/>
          <w:sz w:val="24"/>
        </w:rPr>
        <w:t xml:space="preserve">Significance </w:t>
      </w:r>
      <w:r>
        <w:rPr>
          <w:rFonts w:ascii="Times New Roman" w:eastAsia="宋体" w:hAnsi="Times New Roman" w:cs="Tahoma"/>
          <w:sz w:val="24"/>
        </w:rPr>
        <w:t>(</w:t>
      </w:r>
      <w:r>
        <w:rPr>
          <w:rFonts w:ascii="Times New Roman" w:eastAsia="宋体" w:hAnsi="Times New Roman" w:cs="Tahoma" w:hint="eastAsia"/>
          <w:sz w:val="24"/>
        </w:rPr>
        <w:t>n=26</w:t>
      </w:r>
      <w:r>
        <w:rPr>
          <w:rFonts w:ascii="Times New Roman" w:eastAsia="宋体" w:hAnsi="Times New Roman" w:cs="Tahoma"/>
          <w:sz w:val="24"/>
        </w:rPr>
        <w:t>)</w:t>
      </w:r>
      <w:r>
        <w:rPr>
          <w:rFonts w:ascii="Times New Roman" w:eastAsia="宋体" w:hAnsi="Times New Roman" w:cs="Tahoma" w:hint="eastAsia"/>
          <w:sz w:val="24"/>
        </w:rPr>
        <w:t xml:space="preserve">, </w:t>
      </w:r>
      <w:r w:rsidR="00207567">
        <w:rPr>
          <w:rFonts w:ascii="Times New Roman" w:eastAsia="宋体" w:hAnsi="Times New Roman" w:cs="Tahoma"/>
          <w:sz w:val="24"/>
        </w:rPr>
        <w:t>Insignificance</w:t>
      </w:r>
      <w:r>
        <w:rPr>
          <w:rFonts w:ascii="Times New Roman" w:eastAsia="宋体" w:hAnsi="Times New Roman" w:cs="Tahoma" w:hint="eastAsia"/>
          <w:sz w:val="24"/>
        </w:rPr>
        <w:t xml:space="preserve"> </w:t>
      </w:r>
      <w:r>
        <w:rPr>
          <w:rFonts w:ascii="Times New Roman" w:eastAsia="宋体" w:hAnsi="Times New Roman" w:cs="Tahoma"/>
          <w:sz w:val="24"/>
        </w:rPr>
        <w:t>(</w:t>
      </w:r>
      <w:r>
        <w:rPr>
          <w:rFonts w:ascii="Times New Roman" w:eastAsia="宋体" w:hAnsi="Times New Roman" w:cs="Tahoma" w:hint="eastAsia"/>
          <w:sz w:val="24"/>
        </w:rPr>
        <w:t>n=7</w:t>
      </w:r>
      <w:r>
        <w:rPr>
          <w:rFonts w:ascii="Times New Roman" w:eastAsia="宋体" w:hAnsi="Times New Roman" w:cs="Tahoma"/>
          <w:sz w:val="24"/>
        </w:rPr>
        <w:t>)</w:t>
      </w:r>
      <w:r>
        <w:rPr>
          <w:rFonts w:ascii="Times New Roman" w:eastAsia="宋体" w:hAnsi="Times New Roman" w:cs="Tahoma" w:hint="eastAsia"/>
          <w:sz w:val="24"/>
        </w:rPr>
        <w:t>, p</w:t>
      </w:r>
      <w:r>
        <w:rPr>
          <w:rFonts w:ascii="Times New Roman" w:eastAsia="宋体" w:hAnsi="Times New Roman" w:cs="Tahoma" w:hint="eastAsia"/>
          <w:sz w:val="24"/>
        </w:rPr>
        <w:t>＜</w:t>
      </w:r>
      <w:r>
        <w:rPr>
          <w:rFonts w:ascii="Times New Roman" w:eastAsia="宋体" w:hAnsi="Times New Roman" w:cs="Tahoma" w:hint="eastAsia"/>
          <w:sz w:val="24"/>
        </w:rPr>
        <w:t>0.01.</w:t>
      </w:r>
    </w:p>
    <w:p w14:paraId="0107B142" w14:textId="77777777" w:rsidR="001B7E05" w:rsidRDefault="001B7E05">
      <w:pPr>
        <w:rPr>
          <w:rFonts w:ascii="Times New Roman" w:eastAsia="宋体" w:hAnsi="Times New Roman"/>
        </w:rPr>
      </w:pPr>
    </w:p>
    <w:sectPr w:rsidR="001B7E0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662AB" w14:textId="77777777" w:rsidR="006B6F5A" w:rsidRDefault="006B6F5A">
      <w:r>
        <w:separator/>
      </w:r>
    </w:p>
  </w:endnote>
  <w:endnote w:type="continuationSeparator" w:id="0">
    <w:p w14:paraId="5E227912" w14:textId="77777777" w:rsidR="006B6F5A" w:rsidRDefault="006B6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EB1A6" w14:textId="77777777" w:rsidR="001B7E05" w:rsidRDefault="00635F0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F538CB" wp14:editId="7690ABB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199CB9" w14:textId="77777777" w:rsidR="001B7E05" w:rsidRDefault="00635F04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F538C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27199CB9" w14:textId="77777777" w:rsidR="001B7E05" w:rsidRDefault="00635F04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E70D4" w14:textId="77777777" w:rsidR="006B6F5A" w:rsidRDefault="006B6F5A">
      <w:r>
        <w:separator/>
      </w:r>
    </w:p>
  </w:footnote>
  <w:footnote w:type="continuationSeparator" w:id="0">
    <w:p w14:paraId="3BC59EFF" w14:textId="77777777" w:rsidR="006B6F5A" w:rsidRDefault="006B6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FjNTQ3OWI2ZGE2YTA3YTRmNWM0NTgwMmQ3YTFjZDMifQ=="/>
  </w:docVars>
  <w:rsids>
    <w:rsidRoot w:val="EFBFC6D0"/>
    <w:rsid w:val="B6F969A4"/>
    <w:rsid w:val="EFBFC6D0"/>
    <w:rsid w:val="00052850"/>
    <w:rsid w:val="001B7E05"/>
    <w:rsid w:val="00207567"/>
    <w:rsid w:val="002A464C"/>
    <w:rsid w:val="00635F04"/>
    <w:rsid w:val="006B6F5A"/>
    <w:rsid w:val="006F1ADF"/>
    <w:rsid w:val="007C651D"/>
    <w:rsid w:val="00B2188F"/>
    <w:rsid w:val="00BB526F"/>
    <w:rsid w:val="00D341D6"/>
    <w:rsid w:val="00DF67AF"/>
    <w:rsid w:val="00E10726"/>
    <w:rsid w:val="00F206C7"/>
    <w:rsid w:val="00F30FDB"/>
    <w:rsid w:val="143A2320"/>
    <w:rsid w:val="454E511A"/>
    <w:rsid w:val="60DF2BB2"/>
    <w:rsid w:val="7A1E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B7B677"/>
  <w15:docId w15:val="{9011B38A-31E1-4E0B-88F4-76666E5D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 任若通</dc:creator>
  <cp:lastModifiedBy>刘铁钦</cp:lastModifiedBy>
  <cp:revision>8</cp:revision>
  <dcterms:created xsi:type="dcterms:W3CDTF">2023-06-11T18:57:00Z</dcterms:created>
  <dcterms:modified xsi:type="dcterms:W3CDTF">2024-12-19T01:53:00Z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2052-5.2.0.7734</vt:lpwstr>
  </property>
  <property fmtid="{D5CDD505-2E9C-101B-9397-08002B2CF9AE}" pid="3" name="ICV">
    <vt:lpwstr>29A1E17F02B842E9987BE5C4C214AE1E_13</vt:lpwstr>
  </property>
</Properties>
</file>