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65B2F" w14:textId="13ABD063" w:rsidR="0005716F" w:rsidRPr="0005716F" w:rsidRDefault="0005716F" w:rsidP="0005716F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Table</w:t>
      </w:r>
      <w:r w:rsidR="00F2343F">
        <w:rPr>
          <w:rFonts w:ascii="Times New Roman" w:hAnsi="Times New Roman" w:cs="Times New Roman" w:hint="eastAsia"/>
          <w:szCs w:val="21"/>
        </w:rPr>
        <w:t xml:space="preserve">: </w:t>
      </w:r>
      <w:r w:rsidRPr="0005716F">
        <w:rPr>
          <w:rFonts w:ascii="Times New Roman" w:hAnsi="Times New Roman" w:cs="Times New Roman"/>
          <w:szCs w:val="21"/>
        </w:rPr>
        <w:t>Demographics and baseline characteristics of survivors and non-survivors</w:t>
      </w:r>
    </w:p>
    <w:tbl>
      <w:tblPr>
        <w:tblStyle w:val="a7"/>
        <w:tblW w:w="8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5"/>
        <w:gridCol w:w="2805"/>
        <w:gridCol w:w="1125"/>
        <w:gridCol w:w="11"/>
      </w:tblGrid>
      <w:tr w:rsidR="00E01BBD" w:rsidRPr="000830B3" w14:paraId="0F791B4F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196C3E" w14:textId="6B313ADA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Characteristics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21F025" w14:textId="74886EB9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Survivors</w:t>
            </w:r>
          </w:p>
        </w:tc>
        <w:tc>
          <w:tcPr>
            <w:tcW w:w="280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068C70" w14:textId="25D01663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Mortality</w:t>
            </w:r>
          </w:p>
        </w:tc>
        <w:tc>
          <w:tcPr>
            <w:tcW w:w="112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468C17" w14:textId="3AF7A49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Style w:val="a8"/>
                <w:rFonts w:ascii="Times New Roman" w:eastAsia="宋体" w:hAnsi="Times New Roman" w:cs="Times New Roman"/>
                <w:i w:val="0"/>
                <w:iCs w:val="0"/>
                <w:color w:val="212121"/>
                <w:szCs w:val="21"/>
                <w:shd w:val="clear" w:color="auto" w:fill="FFFFFF"/>
              </w:rPr>
              <w:t>P</w:t>
            </w:r>
          </w:p>
        </w:tc>
      </w:tr>
      <w:tr w:rsidR="00E01BBD" w:rsidRPr="000830B3" w14:paraId="27597A90" w14:textId="77777777" w:rsidTr="000830B3">
        <w:trPr>
          <w:gridAfter w:val="1"/>
          <w:wAfter w:w="11" w:type="dxa"/>
          <w:trHeight w:val="354"/>
          <w:jc w:val="center"/>
        </w:trPr>
        <w:tc>
          <w:tcPr>
            <w:tcW w:w="2122" w:type="dxa"/>
            <w:tcBorders>
              <w:top w:val="single" w:sz="6" w:space="0" w:color="auto"/>
            </w:tcBorders>
            <w:vAlign w:val="center"/>
          </w:tcPr>
          <w:p w14:paraId="34196E15" w14:textId="6BF15EB2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No.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14:paraId="0CE231B4" w14:textId="14F4779A" w:rsidR="00697749" w:rsidRPr="000830B3" w:rsidRDefault="00991827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46</w:t>
            </w:r>
          </w:p>
        </w:tc>
        <w:tc>
          <w:tcPr>
            <w:tcW w:w="2805" w:type="dxa"/>
            <w:tcBorders>
              <w:top w:val="single" w:sz="6" w:space="0" w:color="auto"/>
            </w:tcBorders>
            <w:vAlign w:val="center"/>
          </w:tcPr>
          <w:p w14:paraId="5C998A0D" w14:textId="7CE88939" w:rsidR="00697749" w:rsidRPr="000830B3" w:rsidRDefault="00991827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54</w:t>
            </w:r>
          </w:p>
        </w:tc>
        <w:tc>
          <w:tcPr>
            <w:tcW w:w="1125" w:type="dxa"/>
            <w:tcBorders>
              <w:top w:val="single" w:sz="6" w:space="0" w:color="auto"/>
            </w:tcBorders>
            <w:vAlign w:val="center"/>
          </w:tcPr>
          <w:p w14:paraId="0951EF64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1BBD" w:rsidRPr="000830B3" w14:paraId="77F39D5F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2EBFB8BC" w14:textId="3AEB4E1A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Style w:val="a8"/>
                <w:rFonts w:ascii="Times New Roman" w:eastAsia="宋体" w:hAnsi="Times New Roman" w:cs="Times New Roman"/>
                <w:i w:val="0"/>
                <w:iCs w:val="0"/>
                <w:color w:val="212121"/>
                <w:szCs w:val="21"/>
                <w:shd w:val="clear" w:color="auto" w:fill="FFFFFF"/>
              </w:rPr>
              <w:t>Age, years-old</w:t>
            </w:r>
          </w:p>
        </w:tc>
        <w:tc>
          <w:tcPr>
            <w:tcW w:w="2835" w:type="dxa"/>
            <w:vAlign w:val="center"/>
          </w:tcPr>
          <w:p w14:paraId="161D4352" w14:textId="3332642C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75.4±7.5</w:t>
            </w:r>
          </w:p>
        </w:tc>
        <w:tc>
          <w:tcPr>
            <w:tcW w:w="2805" w:type="dxa"/>
            <w:vAlign w:val="center"/>
          </w:tcPr>
          <w:p w14:paraId="7BAC7049" w14:textId="70E39FCD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76.7±8.9</w:t>
            </w:r>
          </w:p>
        </w:tc>
        <w:tc>
          <w:tcPr>
            <w:tcW w:w="1125" w:type="dxa"/>
            <w:vAlign w:val="center"/>
          </w:tcPr>
          <w:p w14:paraId="215C9602" w14:textId="4B1FA28C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=0.45</w:t>
            </w:r>
          </w:p>
        </w:tc>
      </w:tr>
      <w:tr w:rsidR="00E01BBD" w:rsidRPr="000830B3" w14:paraId="49228A51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57E92CC3" w14:textId="5B33E7D1" w:rsidR="00697749" w:rsidRPr="000830B3" w:rsidRDefault="00E010AB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Sex</w:t>
            </w:r>
            <w:r w:rsidR="00697749"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="00697749" w:rsidRPr="000830B3">
              <w:rPr>
                <w:rFonts w:ascii="Times New Roman" w:eastAsia="宋体" w:hAnsi="Times New Roman" w:cs="Times New Roman"/>
                <w:szCs w:val="21"/>
              </w:rPr>
              <w:t>M/F</w:t>
            </w:r>
            <w:r w:rsidR="00697749"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35" w:type="dxa"/>
            <w:vAlign w:val="center"/>
          </w:tcPr>
          <w:p w14:paraId="396B66B5" w14:textId="57FAB85F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30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65.2%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/16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34.8%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6850106F" w14:textId="54179D8D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29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53.7%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/25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46.3%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629354A1" w14:textId="47B22601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=0.24</w:t>
            </w:r>
          </w:p>
        </w:tc>
      </w:tr>
      <w:tr w:rsidR="00E56143" w:rsidRPr="00E56143" w14:paraId="5571B729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4D21197F" w14:textId="521A2E99" w:rsidR="00697749" w:rsidRPr="00E5614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143">
              <w:rPr>
                <w:rFonts w:ascii="Times New Roman" w:eastAsia="宋体" w:hAnsi="Times New Roman" w:cs="Times New Roman"/>
                <w:szCs w:val="21"/>
              </w:rPr>
              <w:t>Duration of hospitalization</w:t>
            </w:r>
          </w:p>
        </w:tc>
        <w:tc>
          <w:tcPr>
            <w:tcW w:w="2835" w:type="dxa"/>
            <w:vAlign w:val="center"/>
          </w:tcPr>
          <w:p w14:paraId="557973AF" w14:textId="7F7CB96D" w:rsidR="00697749" w:rsidRPr="00E5614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143">
              <w:rPr>
                <w:rFonts w:ascii="Times New Roman" w:eastAsia="宋体" w:hAnsi="Times New Roman" w:cs="Times New Roman"/>
                <w:szCs w:val="21"/>
              </w:rPr>
              <w:t>18.22±5.32</w:t>
            </w:r>
          </w:p>
        </w:tc>
        <w:tc>
          <w:tcPr>
            <w:tcW w:w="2805" w:type="dxa"/>
            <w:vAlign w:val="center"/>
          </w:tcPr>
          <w:p w14:paraId="2F57D851" w14:textId="6CED1800" w:rsidR="00697749" w:rsidRPr="00E5614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143">
              <w:rPr>
                <w:rFonts w:ascii="Times New Roman" w:eastAsia="宋体" w:hAnsi="Times New Roman" w:cs="Times New Roman"/>
                <w:szCs w:val="21"/>
              </w:rPr>
              <w:t>15.</w:t>
            </w:r>
            <w:r w:rsidR="00AB6216" w:rsidRPr="00E56143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="0030772F" w:rsidRPr="00E56143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E56143">
              <w:rPr>
                <w:rFonts w:ascii="Times New Roman" w:eastAsia="宋体" w:hAnsi="Times New Roman" w:cs="Times New Roman"/>
                <w:szCs w:val="21"/>
              </w:rPr>
              <w:t>±7.</w:t>
            </w:r>
            <w:r w:rsidR="0030772F" w:rsidRPr="00E56143">
              <w:rPr>
                <w:rFonts w:ascii="Times New Roman" w:eastAsia="宋体" w:hAnsi="Times New Roman" w:cs="Times New Roman" w:hint="eastAsia"/>
                <w:szCs w:val="21"/>
              </w:rPr>
              <w:t>47</w:t>
            </w:r>
          </w:p>
        </w:tc>
        <w:tc>
          <w:tcPr>
            <w:tcW w:w="1125" w:type="dxa"/>
            <w:vAlign w:val="center"/>
          </w:tcPr>
          <w:p w14:paraId="581269CD" w14:textId="2CAB88B7" w:rsidR="00697749" w:rsidRPr="00E5614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143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E56143">
              <w:rPr>
                <w:rFonts w:ascii="Times New Roman" w:eastAsia="宋体" w:hAnsi="Times New Roman" w:cs="Times New Roman"/>
                <w:szCs w:val="21"/>
              </w:rPr>
              <w:t>0.05</w:t>
            </w:r>
          </w:p>
        </w:tc>
      </w:tr>
      <w:tr w:rsidR="000378E2" w:rsidRPr="000830B3" w14:paraId="6F456EBF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068C89FF" w14:textId="1F266B79" w:rsidR="000378E2" w:rsidRPr="000830B3" w:rsidRDefault="000378E2" w:rsidP="000378E2">
            <w:pPr>
              <w:spacing w:line="240" w:lineRule="exact"/>
              <w:ind w:leftChars="-50" w:left="-105" w:rightChars="-52" w:right="-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Style w:val="a8"/>
                <w:rFonts w:ascii="Times New Roman" w:eastAsia="宋体" w:hAnsi="Times New Roman" w:cs="Times New Roman"/>
                <w:i w:val="0"/>
                <w:iCs w:val="0"/>
                <w:color w:val="212121"/>
                <w:szCs w:val="21"/>
                <w:shd w:val="clear" w:color="auto" w:fill="FFFFFF"/>
              </w:rPr>
              <w:t>Smoking status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Y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35" w:type="dxa"/>
            <w:vAlign w:val="center"/>
          </w:tcPr>
          <w:p w14:paraId="28F3AFC2" w14:textId="7F814B6D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  <w:r w:rsidRPr="0067510C"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45.7</w:t>
            </w:r>
            <w:r w:rsidRPr="00120118">
              <w:rPr>
                <w:rFonts w:ascii="Times New Roman" w:hAnsi="Times New Roman" w:cs="Times New Roman"/>
                <w:szCs w:val="21"/>
              </w:rPr>
              <w:t>%</w:t>
            </w:r>
            <w:r w:rsidRPr="0067510C">
              <w:rPr>
                <w:rFonts w:ascii="Times New Roman" w:hAnsi="Times New Roman" w:cs="Times New Roman"/>
                <w:szCs w:val="21"/>
              </w:rPr>
              <w:t>）</w:t>
            </w:r>
            <w:r w:rsidRPr="0067510C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25</w:t>
            </w:r>
            <w:r w:rsidRPr="0067510C"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54.3</w:t>
            </w:r>
            <w:r w:rsidRPr="00120118">
              <w:rPr>
                <w:rFonts w:ascii="Times New Roman" w:hAnsi="Times New Roman" w:cs="Times New Roman"/>
                <w:szCs w:val="21"/>
              </w:rPr>
              <w:t>%</w:t>
            </w:r>
            <w:r w:rsidRPr="0067510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27AA7846" w14:textId="33652DA2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  <w:r w:rsidRPr="0067510C"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33.3</w:t>
            </w:r>
            <w:r w:rsidRPr="00120118">
              <w:rPr>
                <w:rFonts w:ascii="Times New Roman" w:hAnsi="Times New Roman" w:cs="Times New Roman"/>
                <w:szCs w:val="21"/>
              </w:rPr>
              <w:t>%</w:t>
            </w:r>
            <w:r w:rsidRPr="0067510C">
              <w:rPr>
                <w:rFonts w:ascii="Times New Roman" w:hAnsi="Times New Roman" w:cs="Times New Roman"/>
                <w:szCs w:val="21"/>
              </w:rPr>
              <w:t>）</w:t>
            </w:r>
            <w:r w:rsidRPr="0067510C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36</w:t>
            </w:r>
            <w:r w:rsidRPr="0067510C"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66.7</w:t>
            </w:r>
            <w:r w:rsidRPr="00120118">
              <w:rPr>
                <w:rFonts w:ascii="Times New Roman" w:hAnsi="Times New Roman" w:cs="Times New Roman"/>
                <w:szCs w:val="21"/>
              </w:rPr>
              <w:t>%</w:t>
            </w:r>
            <w:r w:rsidRPr="0067510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51D4E441" w14:textId="3CC8147F" w:rsidR="000378E2" w:rsidRPr="000830B3" w:rsidRDefault="000378E2" w:rsidP="000378E2">
            <w:pPr>
              <w:spacing w:line="240" w:lineRule="exact"/>
              <w:ind w:leftChars="32" w:left="67"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67510C">
              <w:rPr>
                <w:rFonts w:ascii="Times New Roman" w:hAnsi="Times New Roman" w:cs="Times New Roman"/>
                <w:szCs w:val="21"/>
              </w:rPr>
              <w:t>=0.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67510C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 xml:space="preserve"> </w:t>
            </w:r>
          </w:p>
        </w:tc>
      </w:tr>
      <w:tr w:rsidR="000378E2" w:rsidRPr="000830B3" w14:paraId="0B9C5C05" w14:textId="77777777" w:rsidTr="000830B3">
        <w:trPr>
          <w:trHeight w:val="624"/>
          <w:jc w:val="center"/>
        </w:trPr>
        <w:tc>
          <w:tcPr>
            <w:tcW w:w="8898" w:type="dxa"/>
            <w:gridSpan w:val="5"/>
            <w:vAlign w:val="center"/>
          </w:tcPr>
          <w:p w14:paraId="57E51D28" w14:textId="35B74B19" w:rsidR="000378E2" w:rsidRPr="000830B3" w:rsidRDefault="000378E2" w:rsidP="000378E2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b/>
                <w:bCs/>
                <w:color w:val="212121"/>
                <w:szCs w:val="21"/>
                <w:shd w:val="clear" w:color="auto" w:fill="FFFFFF"/>
              </w:rPr>
              <w:t>Comorbidities</w:t>
            </w:r>
          </w:p>
        </w:tc>
      </w:tr>
      <w:tr w:rsidR="000378E2" w:rsidRPr="000830B3" w14:paraId="5635D988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30962D9F" w14:textId="038656F7" w:rsidR="000378E2" w:rsidRPr="000830B3" w:rsidRDefault="000378E2" w:rsidP="000378E2">
            <w:pPr>
              <w:spacing w:line="240" w:lineRule="exact"/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Hypertension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（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Y/N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）</w:t>
            </w:r>
          </w:p>
        </w:tc>
        <w:tc>
          <w:tcPr>
            <w:tcW w:w="2835" w:type="dxa"/>
            <w:vAlign w:val="center"/>
          </w:tcPr>
          <w:p w14:paraId="7C874152" w14:textId="5E0354F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24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52.2%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/22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47.8%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6BE1EE55" w14:textId="50FC8C85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24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44.4%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/30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55.6%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55812358" w14:textId="3C657E3F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=0.44</w:t>
            </w:r>
          </w:p>
        </w:tc>
      </w:tr>
      <w:tr w:rsidR="000378E2" w:rsidRPr="000830B3" w14:paraId="6E6A56C3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0F520FA3" w14:textId="1FBB6719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Diabetes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（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Y/N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）</w:t>
            </w:r>
          </w:p>
        </w:tc>
        <w:tc>
          <w:tcPr>
            <w:tcW w:w="2835" w:type="dxa"/>
            <w:vAlign w:val="center"/>
          </w:tcPr>
          <w:p w14:paraId="49A52ACC" w14:textId="39CC2B22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11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23.9%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/35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76.1%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6067B6CA" w14:textId="3415A736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17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31.5%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/37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68.5%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05DC45B1" w14:textId="1CA8FDD9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=0.40</w:t>
            </w:r>
          </w:p>
        </w:tc>
      </w:tr>
      <w:tr w:rsidR="000378E2" w:rsidRPr="000830B3" w14:paraId="3461B40D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57CB4B62" w14:textId="537AC343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Cardio-cerebral-vascular disease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（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Y/N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）</w:t>
            </w:r>
          </w:p>
        </w:tc>
        <w:tc>
          <w:tcPr>
            <w:tcW w:w="2835" w:type="dxa"/>
            <w:vAlign w:val="center"/>
          </w:tcPr>
          <w:p w14:paraId="06F82BA1" w14:textId="7873C2C2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13.0%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/40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87.0%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79AE6BFE" w14:textId="43645D34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11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20.4%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/43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79.6%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3371EB6E" w14:textId="447F89F4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=0.33</w:t>
            </w:r>
          </w:p>
        </w:tc>
      </w:tr>
      <w:tr w:rsidR="000378E2" w:rsidRPr="000830B3" w14:paraId="47722655" w14:textId="7B61FE05" w:rsidTr="000830B3">
        <w:tblPrEx>
          <w:jc w:val="left"/>
        </w:tblPrEx>
        <w:trPr>
          <w:trHeight w:val="624"/>
        </w:trPr>
        <w:tc>
          <w:tcPr>
            <w:tcW w:w="8898" w:type="dxa"/>
            <w:gridSpan w:val="5"/>
            <w:vAlign w:val="center"/>
          </w:tcPr>
          <w:p w14:paraId="795B08A3" w14:textId="7C128FDB" w:rsidR="000378E2" w:rsidRPr="000830B3" w:rsidRDefault="000378E2" w:rsidP="000378E2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b/>
                <w:bCs/>
                <w:color w:val="212121"/>
                <w:szCs w:val="21"/>
                <w:shd w:val="clear" w:color="auto" w:fill="FFFFFF"/>
              </w:rPr>
              <w:t>Blood routine examination</w:t>
            </w:r>
          </w:p>
        </w:tc>
      </w:tr>
      <w:tr w:rsidR="000378E2" w:rsidRPr="000830B3" w14:paraId="304EE506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13578A7" w14:textId="77777777" w:rsidR="000378E2" w:rsidRPr="001667FB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WBC count, ×10</w:t>
            </w: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vertAlign w:val="superscript"/>
              </w:rPr>
              <w:t>9</w:t>
            </w: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/L</w:t>
            </w:r>
          </w:p>
        </w:tc>
        <w:tc>
          <w:tcPr>
            <w:tcW w:w="2835" w:type="dxa"/>
            <w:vAlign w:val="center"/>
          </w:tcPr>
          <w:p w14:paraId="7B62561D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8.3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6.3,10.1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068E8044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11.4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7.7,13.3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23DB54BF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16D8A7ED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5DB4F583" w14:textId="77777777" w:rsidR="000378E2" w:rsidRPr="001667FB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Lymphocyte cell count,×10</w:t>
            </w: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vertAlign w:val="superscript"/>
              </w:rPr>
              <w:t>9</w:t>
            </w: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/L</w:t>
            </w:r>
          </w:p>
        </w:tc>
        <w:tc>
          <w:tcPr>
            <w:tcW w:w="2835" w:type="dxa"/>
            <w:vAlign w:val="center"/>
          </w:tcPr>
          <w:p w14:paraId="023B96BC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17.1±8.6</w:t>
            </w:r>
          </w:p>
        </w:tc>
        <w:tc>
          <w:tcPr>
            <w:tcW w:w="2805" w:type="dxa"/>
            <w:vAlign w:val="center"/>
          </w:tcPr>
          <w:p w14:paraId="43124C3D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7.1±4.5</w:t>
            </w:r>
          </w:p>
        </w:tc>
        <w:tc>
          <w:tcPr>
            <w:tcW w:w="1125" w:type="dxa"/>
            <w:vAlign w:val="center"/>
          </w:tcPr>
          <w:p w14:paraId="3003A4DE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54B024EB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10AEE952" w14:textId="77777777" w:rsidR="000378E2" w:rsidRPr="001667FB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shd w:val="clear" w:color="auto" w:fill="FFFFFF"/>
              </w:rPr>
              <w:t>Neutrophil cell count, ×10</w:t>
            </w: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shd w:val="clear" w:color="auto" w:fill="FFFFFF"/>
                <w:vertAlign w:val="superscript"/>
              </w:rPr>
              <w:t>9</w:t>
            </w: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shd w:val="clear" w:color="auto" w:fill="FFFFFF"/>
              </w:rPr>
              <w:t>/L</w:t>
            </w:r>
          </w:p>
        </w:tc>
        <w:tc>
          <w:tcPr>
            <w:tcW w:w="2835" w:type="dxa"/>
            <w:vAlign w:val="center"/>
          </w:tcPr>
          <w:p w14:paraId="2139A770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75.2±11.2</w:t>
            </w:r>
          </w:p>
        </w:tc>
        <w:tc>
          <w:tcPr>
            <w:tcW w:w="2805" w:type="dxa"/>
            <w:vAlign w:val="center"/>
          </w:tcPr>
          <w:p w14:paraId="3BD93374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87.2±15.8</w:t>
            </w:r>
          </w:p>
        </w:tc>
        <w:tc>
          <w:tcPr>
            <w:tcW w:w="1125" w:type="dxa"/>
            <w:vAlign w:val="center"/>
          </w:tcPr>
          <w:p w14:paraId="1697B2B9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19C50CAF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48530AE" w14:textId="77777777" w:rsidR="000378E2" w:rsidRPr="001667FB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RBC count, ×10</w:t>
            </w: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vertAlign w:val="superscript"/>
              </w:rPr>
              <w:t>9</w:t>
            </w: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/L</w:t>
            </w:r>
          </w:p>
        </w:tc>
        <w:tc>
          <w:tcPr>
            <w:tcW w:w="2835" w:type="dxa"/>
            <w:vAlign w:val="center"/>
          </w:tcPr>
          <w:p w14:paraId="04A92682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3.8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3.4,4.2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1DF714AE" w14:textId="7D6B64A0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2.9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2.3,3.4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2AE1213E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395201ED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37846227" w14:textId="6B12AB1C" w:rsidR="000378E2" w:rsidRPr="001667FB" w:rsidRDefault="000378E2" w:rsidP="000378E2">
            <w:pPr>
              <w:spacing w:line="240" w:lineRule="exact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shd w:val="clear" w:color="auto" w:fill="FFFFFF"/>
              </w:rPr>
              <w:t>Platelet count,×10</w:t>
            </w: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shd w:val="clear" w:color="auto" w:fill="FFFFFF"/>
                <w:vertAlign w:val="superscript"/>
              </w:rPr>
              <w:t>9</w:t>
            </w: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shd w:val="clear" w:color="auto" w:fill="FFFFFF"/>
              </w:rPr>
              <w:t>/L</w:t>
            </w:r>
          </w:p>
        </w:tc>
        <w:tc>
          <w:tcPr>
            <w:tcW w:w="2835" w:type="dxa"/>
            <w:vAlign w:val="center"/>
          </w:tcPr>
          <w:p w14:paraId="6CB63E11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251.2±106.5</w:t>
            </w:r>
          </w:p>
        </w:tc>
        <w:tc>
          <w:tcPr>
            <w:tcW w:w="2805" w:type="dxa"/>
            <w:vAlign w:val="center"/>
          </w:tcPr>
          <w:p w14:paraId="26781274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164.3±90.5</w:t>
            </w:r>
          </w:p>
        </w:tc>
        <w:tc>
          <w:tcPr>
            <w:tcW w:w="1125" w:type="dxa"/>
            <w:vAlign w:val="center"/>
          </w:tcPr>
          <w:p w14:paraId="6768C4C7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14082B29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1A20AFB3" w14:textId="77777777" w:rsidR="000378E2" w:rsidRPr="001667FB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shd w:val="clear" w:color="auto" w:fill="FFFFFF"/>
              </w:rPr>
              <w:t>Hemoglobin, g/L</w:t>
            </w:r>
          </w:p>
        </w:tc>
        <w:tc>
          <w:tcPr>
            <w:tcW w:w="2835" w:type="dxa"/>
            <w:vAlign w:val="center"/>
          </w:tcPr>
          <w:p w14:paraId="73012E41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118.7±17.6</w:t>
            </w:r>
          </w:p>
        </w:tc>
        <w:tc>
          <w:tcPr>
            <w:tcW w:w="2805" w:type="dxa"/>
            <w:vAlign w:val="center"/>
          </w:tcPr>
          <w:p w14:paraId="0F5877B7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93.0±27.1</w:t>
            </w:r>
          </w:p>
        </w:tc>
        <w:tc>
          <w:tcPr>
            <w:tcW w:w="1125" w:type="dxa"/>
            <w:vAlign w:val="center"/>
          </w:tcPr>
          <w:p w14:paraId="4FF563F2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633C0F5A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9C27299" w14:textId="77777777" w:rsidR="000378E2" w:rsidRPr="001667FB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IL-6, pg/mL</w:t>
            </w:r>
          </w:p>
        </w:tc>
        <w:tc>
          <w:tcPr>
            <w:tcW w:w="2835" w:type="dxa"/>
            <w:vAlign w:val="center"/>
          </w:tcPr>
          <w:p w14:paraId="03B30CB6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39.3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29.9,44.9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06FB4D48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313.9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104.1,736.8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71D0683E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216DCF26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1225E137" w14:textId="77777777" w:rsidR="000378E2" w:rsidRPr="001667FB" w:rsidRDefault="000378E2" w:rsidP="000378E2">
            <w:pPr>
              <w:spacing w:line="240" w:lineRule="exact"/>
              <w:jc w:val="center"/>
              <w:rPr>
                <w:rStyle w:val="a8"/>
                <w:rFonts w:ascii="Times New Roman" w:eastAsia="黑体" w:hAnsi="Times New Roman" w:cs="Times New Roman"/>
                <w:i w:val="0"/>
                <w:iCs w:val="0"/>
                <w:color w:val="000000" w:themeColor="text1"/>
                <w:szCs w:val="21"/>
                <w:shd w:val="clear" w:color="auto" w:fill="FFFFFF"/>
              </w:rPr>
            </w:pP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shd w:val="clear" w:color="auto" w:fill="FFFFFF"/>
              </w:rPr>
              <w:t>PCT, ng/mL</w:t>
            </w:r>
          </w:p>
        </w:tc>
        <w:tc>
          <w:tcPr>
            <w:tcW w:w="2835" w:type="dxa"/>
            <w:vAlign w:val="center"/>
          </w:tcPr>
          <w:p w14:paraId="523DB593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0.12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0,0.3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246BA3E4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1.1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0.4,7.2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507B3359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0E2E7ACE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CB0BB47" w14:textId="77777777" w:rsidR="000378E2" w:rsidRPr="001667FB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1667FB">
              <w:rPr>
                <w:rFonts w:ascii="Times New Roman" w:eastAsia="黑体" w:hAnsi="Times New Roman" w:cs="Times New Roman"/>
                <w:color w:val="000000" w:themeColor="text1"/>
                <w:szCs w:val="21"/>
                <w:shd w:val="clear" w:color="auto" w:fill="FFFFFF"/>
              </w:rPr>
              <w:t>CRP, mg/L</w:t>
            </w:r>
          </w:p>
        </w:tc>
        <w:tc>
          <w:tcPr>
            <w:tcW w:w="2835" w:type="dxa"/>
            <w:vAlign w:val="center"/>
          </w:tcPr>
          <w:p w14:paraId="730D376E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33.0±25.1</w:t>
            </w:r>
          </w:p>
        </w:tc>
        <w:tc>
          <w:tcPr>
            <w:tcW w:w="2805" w:type="dxa"/>
            <w:vAlign w:val="center"/>
          </w:tcPr>
          <w:p w14:paraId="5D147058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94.7±50.9</w:t>
            </w:r>
          </w:p>
        </w:tc>
        <w:tc>
          <w:tcPr>
            <w:tcW w:w="1125" w:type="dxa"/>
            <w:vAlign w:val="center"/>
          </w:tcPr>
          <w:p w14:paraId="7426C3B2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64F97F17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AAF1DB3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PT, s</w:t>
            </w:r>
          </w:p>
        </w:tc>
        <w:tc>
          <w:tcPr>
            <w:tcW w:w="2835" w:type="dxa"/>
            <w:vAlign w:val="center"/>
          </w:tcPr>
          <w:p w14:paraId="7B132095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11.5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10.8,12.3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27D5FC0D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13.0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11.9,15.7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57334561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15DB86C5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528D81ED" w14:textId="77777777" w:rsidR="000378E2" w:rsidRPr="000830B3" w:rsidRDefault="000378E2" w:rsidP="000378E2">
            <w:pPr>
              <w:spacing w:line="240" w:lineRule="exact"/>
              <w:jc w:val="center"/>
              <w:rPr>
                <w:rStyle w:val="a8"/>
                <w:rFonts w:ascii="Times New Roman" w:eastAsia="黑体" w:hAnsi="Times New Roman" w:cs="Times New Roman"/>
                <w:i w:val="0"/>
                <w:iCs w:val="0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APTT, s</w:t>
            </w:r>
          </w:p>
        </w:tc>
        <w:tc>
          <w:tcPr>
            <w:tcW w:w="2835" w:type="dxa"/>
            <w:vAlign w:val="center"/>
          </w:tcPr>
          <w:p w14:paraId="19BE4282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31.7±4.3</w:t>
            </w:r>
          </w:p>
        </w:tc>
        <w:tc>
          <w:tcPr>
            <w:tcW w:w="2805" w:type="dxa"/>
            <w:vAlign w:val="center"/>
          </w:tcPr>
          <w:p w14:paraId="330A2DCC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48.6±35.9</w:t>
            </w:r>
          </w:p>
        </w:tc>
        <w:tc>
          <w:tcPr>
            <w:tcW w:w="1125" w:type="dxa"/>
            <w:vAlign w:val="center"/>
          </w:tcPr>
          <w:p w14:paraId="288BCA45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4A84BEAF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21CDF4E8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lastRenderedPageBreak/>
              <w:t>D-dimer, mg/L</w:t>
            </w:r>
          </w:p>
        </w:tc>
        <w:tc>
          <w:tcPr>
            <w:tcW w:w="2835" w:type="dxa"/>
            <w:vAlign w:val="center"/>
          </w:tcPr>
          <w:p w14:paraId="75392ABD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537.5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210.2,1544.2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2D299949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1362.9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673.0,3478.7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2FEA4C7A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798FF14E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61941BA9" w14:textId="77777777" w:rsidR="000378E2" w:rsidRPr="00E56143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</w:pPr>
            <w:r w:rsidRPr="00E56143"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  <w:t>INR</w:t>
            </w:r>
          </w:p>
        </w:tc>
        <w:tc>
          <w:tcPr>
            <w:tcW w:w="2835" w:type="dxa"/>
            <w:vAlign w:val="center"/>
          </w:tcPr>
          <w:p w14:paraId="09F6054E" w14:textId="69E9275E" w:rsidR="000378E2" w:rsidRPr="00E5614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56143">
              <w:rPr>
                <w:rFonts w:ascii="Times New Roman" w:hAnsi="Times New Roman" w:cs="Times New Roman"/>
                <w:szCs w:val="21"/>
              </w:rPr>
              <w:t>1.0</w:t>
            </w:r>
            <w:r w:rsidRPr="00E56143">
              <w:rPr>
                <w:rFonts w:ascii="Times New Roman" w:hAnsi="Times New Roman" w:cs="Times New Roman"/>
                <w:szCs w:val="21"/>
              </w:rPr>
              <w:t>（</w:t>
            </w:r>
            <w:r w:rsidRPr="00E56143">
              <w:rPr>
                <w:rFonts w:ascii="Times New Roman" w:hAnsi="Times New Roman" w:cs="Times New Roman"/>
                <w:szCs w:val="21"/>
              </w:rPr>
              <w:t>1.0,1.</w:t>
            </w:r>
            <w:r w:rsidR="001667FB" w:rsidRPr="00E5614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E5614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3E362BD2" w14:textId="77777777" w:rsidR="000378E2" w:rsidRPr="00E5614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56143">
              <w:rPr>
                <w:rFonts w:ascii="Times New Roman" w:hAnsi="Times New Roman" w:cs="Times New Roman"/>
                <w:szCs w:val="21"/>
              </w:rPr>
              <w:t>1.3</w:t>
            </w:r>
            <w:r w:rsidRPr="00E56143">
              <w:rPr>
                <w:rFonts w:ascii="Times New Roman" w:hAnsi="Times New Roman" w:cs="Times New Roman"/>
                <w:szCs w:val="21"/>
              </w:rPr>
              <w:t>（</w:t>
            </w:r>
            <w:r w:rsidRPr="00E56143">
              <w:rPr>
                <w:rFonts w:ascii="Times New Roman" w:hAnsi="Times New Roman" w:cs="Times New Roman"/>
                <w:szCs w:val="21"/>
              </w:rPr>
              <w:t>1.1,1.4</w:t>
            </w:r>
            <w:r w:rsidRPr="00E5614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3F3BF0C1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006EAB91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485D1E06" w14:textId="2ECB9931" w:rsidR="000378E2" w:rsidRPr="00E56143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</w:pPr>
            <w:r w:rsidRPr="00E56143"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  <w:t>TnI, ng/L</w:t>
            </w:r>
          </w:p>
        </w:tc>
        <w:tc>
          <w:tcPr>
            <w:tcW w:w="2835" w:type="dxa"/>
            <w:vAlign w:val="center"/>
          </w:tcPr>
          <w:p w14:paraId="3755A3B2" w14:textId="79DF2414" w:rsidR="000378E2" w:rsidRPr="00E5614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56143">
              <w:rPr>
                <w:rFonts w:ascii="Times New Roman" w:hAnsi="Times New Roman" w:cs="Times New Roman"/>
                <w:szCs w:val="21"/>
              </w:rPr>
              <w:t>0.000</w:t>
            </w:r>
            <w:r w:rsidRPr="00E56143">
              <w:rPr>
                <w:rFonts w:ascii="Times New Roman" w:hAnsi="Times New Roman" w:cs="Times New Roman"/>
                <w:szCs w:val="21"/>
              </w:rPr>
              <w:t>（</w:t>
            </w:r>
            <w:r w:rsidRPr="00E56143">
              <w:rPr>
                <w:rFonts w:ascii="Times New Roman" w:hAnsi="Times New Roman" w:cs="Times New Roman"/>
                <w:szCs w:val="21"/>
              </w:rPr>
              <w:t>0.000,0.00</w:t>
            </w:r>
            <w:r w:rsidR="00EE1F30" w:rsidRPr="00E561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5614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6B75C37F" w14:textId="184EEE57" w:rsidR="000378E2" w:rsidRPr="00E5614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56143">
              <w:rPr>
                <w:rFonts w:ascii="Times New Roman" w:hAnsi="Times New Roman" w:cs="Times New Roman"/>
                <w:szCs w:val="21"/>
              </w:rPr>
              <w:t>0.04</w:t>
            </w:r>
            <w:r w:rsidR="00EE1F30" w:rsidRPr="00E561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56143">
              <w:rPr>
                <w:rFonts w:ascii="Times New Roman" w:hAnsi="Times New Roman" w:cs="Times New Roman"/>
                <w:szCs w:val="21"/>
              </w:rPr>
              <w:t>（</w:t>
            </w:r>
            <w:r w:rsidRPr="00E56143">
              <w:rPr>
                <w:rFonts w:ascii="Times New Roman" w:hAnsi="Times New Roman" w:cs="Times New Roman"/>
                <w:szCs w:val="21"/>
              </w:rPr>
              <w:t>0.0</w:t>
            </w:r>
            <w:r w:rsidR="00EE1F30" w:rsidRPr="00E56143">
              <w:rPr>
                <w:rFonts w:ascii="Times New Roman" w:hAnsi="Times New Roman" w:cs="Times New Roman" w:hint="eastAsia"/>
                <w:szCs w:val="21"/>
              </w:rPr>
              <w:t>06</w:t>
            </w:r>
            <w:r w:rsidRPr="00E56143">
              <w:rPr>
                <w:rFonts w:ascii="Times New Roman" w:hAnsi="Times New Roman" w:cs="Times New Roman"/>
                <w:szCs w:val="21"/>
              </w:rPr>
              <w:t>,0.</w:t>
            </w:r>
            <w:r w:rsidR="00EE1F30" w:rsidRPr="00E56143">
              <w:rPr>
                <w:rFonts w:ascii="Times New Roman" w:hAnsi="Times New Roman" w:cs="Times New Roman" w:hint="eastAsia"/>
                <w:szCs w:val="21"/>
              </w:rPr>
              <w:t>081</w:t>
            </w:r>
            <w:r w:rsidRPr="00E5614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1FD9C531" w14:textId="77777777" w:rsidR="000378E2" w:rsidRPr="00E5614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56143">
              <w:rPr>
                <w:rFonts w:ascii="Times New Roman" w:hAnsi="Times New Roman" w:cs="Times New Roman"/>
                <w:szCs w:val="21"/>
              </w:rPr>
              <w:t>＜</w:t>
            </w:r>
            <w:r w:rsidRPr="00E5614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0E7E95DF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30B88715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ALT, U/L</w:t>
            </w:r>
          </w:p>
        </w:tc>
        <w:tc>
          <w:tcPr>
            <w:tcW w:w="2835" w:type="dxa"/>
            <w:vAlign w:val="center"/>
          </w:tcPr>
          <w:p w14:paraId="32230D51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25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14.7,38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05C2B5DB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17.5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10.7,37.5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19C75117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=0.117</w:t>
            </w:r>
          </w:p>
        </w:tc>
      </w:tr>
      <w:tr w:rsidR="000378E2" w:rsidRPr="000830B3" w14:paraId="125355D8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294831D1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AST, U/L</w:t>
            </w:r>
          </w:p>
        </w:tc>
        <w:tc>
          <w:tcPr>
            <w:tcW w:w="2835" w:type="dxa"/>
            <w:vAlign w:val="center"/>
          </w:tcPr>
          <w:p w14:paraId="51ABD7AF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18.0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14.7,27.2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487E31F9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34.0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22.0±57.2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2C4FF413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0B75ED2A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tbl>
            <w:tblPr>
              <w:tblW w:w="0" w:type="auto"/>
              <w:jc w:val="center"/>
              <w:tblBorders>
                <w:top w:val="single" w:sz="6" w:space="0" w:color="000000"/>
                <w:bottom w:val="single" w:sz="6" w:space="0" w:color="000000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0"/>
            </w:tblGrid>
            <w:tr w:rsidR="000378E2" w:rsidRPr="000830B3" w14:paraId="02C2F75F" w14:textId="77777777" w:rsidTr="00E01BBD">
              <w:trPr>
                <w:jc w:val="center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22110A40" w14:textId="6104CC15" w:rsidR="000378E2" w:rsidRPr="000830B3" w:rsidRDefault="000378E2" w:rsidP="000378E2">
                  <w:pPr>
                    <w:spacing w:line="240" w:lineRule="exact"/>
                    <w:jc w:val="center"/>
                    <w:rPr>
                      <w:rFonts w:ascii="Times New Roman" w:eastAsia="黑体" w:hAnsi="Times New Roman" w:cs="Times New Roman"/>
                      <w:color w:val="212121"/>
                      <w:szCs w:val="21"/>
                      <w:shd w:val="clear" w:color="auto" w:fill="FFFFFF"/>
                    </w:rPr>
                  </w:pPr>
                  <w:r w:rsidRPr="000830B3">
                    <w:rPr>
                      <w:rFonts w:ascii="Times New Roman" w:eastAsia="黑体" w:hAnsi="Times New Roman" w:cs="Times New Roman"/>
                      <w:color w:val="212121"/>
                      <w:szCs w:val="21"/>
                      <w:shd w:val="clear" w:color="auto" w:fill="FFFFFF"/>
                    </w:rPr>
                    <w:t>Albumin,g/L</w:t>
                  </w:r>
                </w:p>
              </w:tc>
            </w:tr>
          </w:tbl>
          <w:p w14:paraId="0C989AE2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14:paraId="557A7963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34.2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30.7,38.1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568FBF05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31.9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29.8,36.7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639FFB3B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=0.121</w:t>
            </w:r>
          </w:p>
        </w:tc>
      </w:tr>
      <w:tr w:rsidR="000378E2" w:rsidRPr="000830B3" w14:paraId="6478F1CA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461818DC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TBIL, μmol/L</w:t>
            </w:r>
          </w:p>
        </w:tc>
        <w:tc>
          <w:tcPr>
            <w:tcW w:w="2835" w:type="dxa"/>
            <w:vAlign w:val="center"/>
          </w:tcPr>
          <w:p w14:paraId="257E7708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10.1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6.9,14.1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7FA92FD7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13.5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10.4,21.9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189D4551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0.05</w:t>
            </w:r>
          </w:p>
        </w:tc>
      </w:tr>
      <w:tr w:rsidR="000378E2" w:rsidRPr="000830B3" w14:paraId="4654C996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EE0C986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Cr, μmol/L</w:t>
            </w:r>
          </w:p>
        </w:tc>
        <w:tc>
          <w:tcPr>
            <w:tcW w:w="2835" w:type="dxa"/>
            <w:vAlign w:val="center"/>
          </w:tcPr>
          <w:p w14:paraId="609FC5D0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67.5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57.7,77.5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6C7495E0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119.0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77.7,173.0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4FA69FFF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2762D54D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3DC65210" w14:textId="77777777" w:rsidR="000378E2" w:rsidRPr="00E56143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</w:pPr>
            <w:r w:rsidRPr="00E56143"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  <w:t>BUN, mmol/L</w:t>
            </w:r>
          </w:p>
        </w:tc>
        <w:tc>
          <w:tcPr>
            <w:tcW w:w="2835" w:type="dxa"/>
            <w:vAlign w:val="center"/>
          </w:tcPr>
          <w:p w14:paraId="7C471018" w14:textId="0F105445" w:rsidR="000378E2" w:rsidRPr="00E5614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56143">
              <w:rPr>
                <w:rFonts w:ascii="Times New Roman" w:hAnsi="Times New Roman" w:cs="Times New Roman"/>
                <w:szCs w:val="21"/>
              </w:rPr>
              <w:t>7.</w:t>
            </w:r>
            <w:r w:rsidR="00EE1F30" w:rsidRPr="00E56143">
              <w:rPr>
                <w:rFonts w:ascii="Times New Roman" w:hAnsi="Times New Roman" w:cs="Times New Roman" w:hint="eastAsia"/>
                <w:szCs w:val="21"/>
              </w:rPr>
              <w:t>25</w:t>
            </w:r>
            <w:r w:rsidRPr="00E56143">
              <w:rPr>
                <w:rFonts w:ascii="Times New Roman" w:hAnsi="Times New Roman" w:cs="Times New Roman"/>
                <w:szCs w:val="21"/>
              </w:rPr>
              <w:t>（</w:t>
            </w:r>
            <w:r w:rsidR="00EE1F30" w:rsidRPr="00E56143">
              <w:rPr>
                <w:rFonts w:ascii="Times New Roman" w:hAnsi="Times New Roman" w:cs="Times New Roman" w:hint="eastAsia"/>
                <w:szCs w:val="21"/>
              </w:rPr>
              <w:t>5.48</w:t>
            </w:r>
            <w:r w:rsidRPr="00E56143">
              <w:rPr>
                <w:rFonts w:ascii="Times New Roman" w:hAnsi="Times New Roman" w:cs="Times New Roman"/>
                <w:szCs w:val="21"/>
              </w:rPr>
              <w:t>,</w:t>
            </w:r>
            <w:r w:rsidR="00EE1F30" w:rsidRPr="00E56143">
              <w:rPr>
                <w:rFonts w:ascii="Times New Roman" w:hAnsi="Times New Roman" w:cs="Times New Roman" w:hint="eastAsia"/>
                <w:szCs w:val="21"/>
              </w:rPr>
              <w:t>9.96</w:t>
            </w:r>
            <w:r w:rsidRPr="00E5614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4D415238" w14:textId="14CACE0B" w:rsidR="000378E2" w:rsidRPr="00E56143" w:rsidRDefault="00EE1F30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56143">
              <w:rPr>
                <w:rFonts w:ascii="Times New Roman" w:hAnsi="Times New Roman" w:cs="Times New Roman" w:hint="eastAsia"/>
                <w:szCs w:val="21"/>
              </w:rPr>
              <w:t>12.16</w:t>
            </w:r>
            <w:r w:rsidR="000378E2" w:rsidRPr="00E56143">
              <w:rPr>
                <w:rFonts w:ascii="Times New Roman" w:hAnsi="Times New Roman" w:cs="Times New Roman"/>
                <w:szCs w:val="21"/>
              </w:rPr>
              <w:t>（</w:t>
            </w:r>
            <w:r w:rsidR="000378E2" w:rsidRPr="00E56143">
              <w:rPr>
                <w:rFonts w:ascii="Times New Roman" w:hAnsi="Times New Roman" w:cs="Times New Roman"/>
                <w:szCs w:val="21"/>
              </w:rPr>
              <w:t>10.5</w:t>
            </w:r>
            <w:r w:rsidRPr="00E56143">
              <w:rPr>
                <w:rFonts w:ascii="Times New Roman" w:hAnsi="Times New Roman" w:cs="Times New Roman" w:hint="eastAsia"/>
                <w:szCs w:val="21"/>
              </w:rPr>
              <w:t>8</w:t>
            </w:r>
            <w:r w:rsidR="000378E2" w:rsidRPr="00E56143">
              <w:rPr>
                <w:rFonts w:ascii="Times New Roman" w:hAnsi="Times New Roman" w:cs="Times New Roman"/>
                <w:szCs w:val="21"/>
              </w:rPr>
              <w:t>，</w:t>
            </w:r>
            <w:r w:rsidR="000378E2" w:rsidRPr="00E56143">
              <w:rPr>
                <w:rFonts w:ascii="Times New Roman" w:hAnsi="Times New Roman" w:cs="Times New Roman" w:hint="eastAsia"/>
                <w:szCs w:val="21"/>
              </w:rPr>
              <w:t>14</w:t>
            </w:r>
            <w:r w:rsidR="000378E2" w:rsidRPr="00E56143">
              <w:rPr>
                <w:rFonts w:ascii="Times New Roman" w:hAnsi="Times New Roman" w:cs="Times New Roman"/>
                <w:szCs w:val="21"/>
              </w:rPr>
              <w:t>.</w:t>
            </w:r>
            <w:r w:rsidRPr="00E56143">
              <w:rPr>
                <w:rFonts w:ascii="Times New Roman" w:hAnsi="Times New Roman" w:cs="Times New Roman" w:hint="eastAsia"/>
                <w:szCs w:val="21"/>
              </w:rPr>
              <w:t>49</w:t>
            </w:r>
            <w:r w:rsidR="000378E2" w:rsidRPr="00E5614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5DFBFE97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378E2" w:rsidRPr="000830B3" w14:paraId="4A20F137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159DBAC6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NT-proBNP, pg/mL</w:t>
            </w:r>
          </w:p>
        </w:tc>
        <w:tc>
          <w:tcPr>
            <w:tcW w:w="2835" w:type="dxa"/>
            <w:vAlign w:val="center"/>
          </w:tcPr>
          <w:p w14:paraId="5F130290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614.0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206.0,1038.0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775636D6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2382.5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607.0,7882.7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4182987E" w14:textId="77777777" w:rsidR="000378E2" w:rsidRPr="000830B3" w:rsidRDefault="000378E2" w:rsidP="000378E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</w:tbl>
    <w:p w14:paraId="61EBC53A" w14:textId="24237AC2" w:rsidR="007F4AF2" w:rsidRDefault="001413C1" w:rsidP="00E01BBD">
      <w:pPr>
        <w:spacing w:line="240" w:lineRule="exac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Note</w:t>
      </w:r>
      <w:r w:rsidR="006946C0">
        <w:rPr>
          <w:rFonts w:ascii="Times New Roman" w:eastAsia="宋体" w:hAnsi="Times New Roman" w:cs="Times New Roman" w:hint="eastAsia"/>
          <w:szCs w:val="21"/>
        </w:rPr>
        <w:t>:</w:t>
      </w:r>
      <w:r w:rsidR="00D61CE4">
        <w:rPr>
          <w:rFonts w:ascii="Times New Roman" w:eastAsia="宋体" w:hAnsi="Times New Roman" w:cs="Times New Roman" w:hint="eastAsia"/>
          <w:szCs w:val="21"/>
        </w:rPr>
        <w:t xml:space="preserve"> </w:t>
      </w:r>
      <w:r w:rsidR="00393AC8" w:rsidRPr="00393AC8">
        <w:rPr>
          <w:rFonts w:ascii="Times New Roman" w:eastAsia="宋体" w:hAnsi="Times New Roman" w:cs="Times New Roman"/>
          <w:szCs w:val="21"/>
        </w:rPr>
        <w:t xml:space="preserve">The continuity values of </w:t>
      </w:r>
      <w:r w:rsidR="00A752E2">
        <w:rPr>
          <w:rFonts w:ascii="Times New Roman" w:eastAsia="宋体" w:hAnsi="Times New Roman" w:cs="Times New Roman"/>
          <w:szCs w:val="21"/>
        </w:rPr>
        <w:t xml:space="preserve">the </w:t>
      </w:r>
      <w:r w:rsidR="00393AC8" w:rsidRPr="00393AC8">
        <w:rPr>
          <w:rFonts w:ascii="Times New Roman" w:eastAsia="宋体" w:hAnsi="Times New Roman" w:cs="Times New Roman"/>
          <w:szCs w:val="21"/>
        </w:rPr>
        <w:t xml:space="preserve">normal distribution are displayed as mean ± standard deviation, while the continuity values of </w:t>
      </w:r>
      <w:r w:rsidR="00D61CE4">
        <w:rPr>
          <w:rFonts w:ascii="Times New Roman" w:eastAsia="宋体" w:hAnsi="Times New Roman" w:cs="Times New Roman"/>
          <w:szCs w:val="21"/>
        </w:rPr>
        <w:t xml:space="preserve">the </w:t>
      </w:r>
      <w:r w:rsidR="00A752E2">
        <w:rPr>
          <w:rFonts w:ascii="Times New Roman" w:eastAsia="宋体" w:hAnsi="Times New Roman" w:cs="Times New Roman"/>
          <w:szCs w:val="21"/>
        </w:rPr>
        <w:t>nonnormal</w:t>
      </w:r>
      <w:r w:rsidR="00393AC8" w:rsidRPr="00393AC8">
        <w:rPr>
          <w:rFonts w:ascii="Times New Roman" w:eastAsia="宋体" w:hAnsi="Times New Roman" w:cs="Times New Roman"/>
          <w:szCs w:val="21"/>
        </w:rPr>
        <w:t xml:space="preserve"> distribution are represented as median</w:t>
      </w:r>
      <w:r w:rsidRPr="001413C1">
        <w:rPr>
          <w:rFonts w:ascii="Times New Roman" w:eastAsia="宋体" w:hAnsi="Times New Roman" w:cs="Times New Roman"/>
          <w:szCs w:val="21"/>
        </w:rPr>
        <w:t xml:space="preserve"> (25th,75th percentiles)</w:t>
      </w:r>
      <w:r w:rsidR="00A752E2">
        <w:rPr>
          <w:rFonts w:ascii="Times New Roman" w:eastAsia="宋体" w:hAnsi="Times New Roman" w:cs="Times New Roman" w:hint="eastAsia"/>
          <w:szCs w:val="21"/>
        </w:rPr>
        <w:t>.</w:t>
      </w:r>
    </w:p>
    <w:p w14:paraId="389A2FA0" w14:textId="1590BA6E" w:rsidR="001D64AB" w:rsidRPr="001D64AB" w:rsidRDefault="001D64AB" w:rsidP="001D64AB">
      <w:pPr>
        <w:rPr>
          <w:rFonts w:ascii="Times New Roman" w:eastAsia="宋体" w:hAnsi="Times New Roman" w:cs="Times New Roman"/>
          <w:szCs w:val="21"/>
        </w:rPr>
      </w:pPr>
      <w:r w:rsidRPr="001D64AB">
        <w:rPr>
          <w:rFonts w:ascii="Times New Roman" w:eastAsia="宋体" w:hAnsi="Times New Roman" w:cs="Times New Roman" w:hint="eastAsia"/>
          <w:szCs w:val="21"/>
          <w:vertAlign w:val="superscript"/>
        </w:rPr>
        <w:t>a</w:t>
      </w:r>
      <w:r w:rsidRPr="001D64AB">
        <w:rPr>
          <w:rFonts w:ascii="Times New Roman" w:eastAsia="宋体" w:hAnsi="Times New Roman" w:cs="Times New Roman"/>
          <w:i/>
          <w:iCs/>
          <w:szCs w:val="21"/>
        </w:rPr>
        <w:t>p</w:t>
      </w:r>
      <w:r w:rsidRPr="001D64AB">
        <w:rPr>
          <w:rFonts w:ascii="Times New Roman" w:eastAsia="宋体" w:hAnsi="Times New Roman" w:cs="Times New Roman"/>
          <w:szCs w:val="21"/>
        </w:rPr>
        <w:t xml:space="preserve"> Values were estimated by using </w:t>
      </w:r>
      <w:r w:rsidR="00A752E2">
        <w:rPr>
          <w:rFonts w:ascii="Times New Roman" w:eastAsia="宋体" w:hAnsi="Times New Roman" w:cs="Times New Roman"/>
          <w:szCs w:val="21"/>
        </w:rPr>
        <w:t xml:space="preserve">the </w:t>
      </w:r>
      <w:r w:rsidRPr="001D64AB">
        <w:rPr>
          <w:rFonts w:ascii="Times New Roman" w:eastAsia="宋体" w:hAnsi="Times New Roman" w:cs="Times New Roman"/>
          <w:szCs w:val="21"/>
        </w:rPr>
        <w:t>Person Chi-square test</w:t>
      </w:r>
      <w:r>
        <w:rPr>
          <w:rFonts w:ascii="Times New Roman" w:eastAsia="宋体" w:hAnsi="Times New Roman" w:cs="Times New Roman" w:hint="eastAsia"/>
          <w:szCs w:val="21"/>
        </w:rPr>
        <w:t xml:space="preserve"> and</w:t>
      </w:r>
      <w:r w:rsidRPr="001D64AB">
        <w:t xml:space="preserve"> </w:t>
      </w:r>
      <w:r w:rsidRPr="001D64AB">
        <w:rPr>
          <w:rFonts w:ascii="Times New Roman" w:eastAsia="宋体" w:hAnsi="Times New Roman" w:cs="Times New Roman"/>
          <w:szCs w:val="21"/>
        </w:rPr>
        <w:t>Mann-Whitney U test for continuous variables</w:t>
      </w:r>
      <w:r w:rsidR="00393AC8">
        <w:rPr>
          <w:rFonts w:ascii="Times New Roman" w:eastAsia="宋体" w:hAnsi="Times New Roman" w:cs="Times New Roman" w:hint="eastAsia"/>
          <w:szCs w:val="21"/>
        </w:rPr>
        <w:t xml:space="preserve"> or </w:t>
      </w:r>
      <w:r w:rsidR="00A752E2">
        <w:rPr>
          <w:rFonts w:ascii="Times New Roman" w:eastAsia="宋体" w:hAnsi="Times New Roman" w:cs="Times New Roman"/>
          <w:szCs w:val="21"/>
        </w:rPr>
        <w:t>t-test</w:t>
      </w:r>
      <w:r w:rsidR="00A752E2">
        <w:rPr>
          <w:rFonts w:ascii="Times New Roman" w:eastAsia="宋体" w:hAnsi="Times New Roman" w:cs="Times New Roman" w:hint="eastAsia"/>
          <w:szCs w:val="21"/>
        </w:rPr>
        <w:t>.</w:t>
      </w:r>
    </w:p>
    <w:sectPr w:rsidR="001D64AB" w:rsidRPr="001D6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8C878" w14:textId="77777777" w:rsidR="00E45FCF" w:rsidRDefault="00E45FCF" w:rsidP="00F62DC0">
      <w:pPr>
        <w:rPr>
          <w:rFonts w:hint="eastAsia"/>
        </w:rPr>
      </w:pPr>
      <w:r>
        <w:separator/>
      </w:r>
    </w:p>
  </w:endnote>
  <w:endnote w:type="continuationSeparator" w:id="0">
    <w:p w14:paraId="7D877D95" w14:textId="77777777" w:rsidR="00E45FCF" w:rsidRDefault="00E45FCF" w:rsidP="00F62D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C271E" w14:textId="77777777" w:rsidR="00E45FCF" w:rsidRDefault="00E45FCF" w:rsidP="00F62DC0">
      <w:pPr>
        <w:rPr>
          <w:rFonts w:hint="eastAsia"/>
        </w:rPr>
      </w:pPr>
      <w:r>
        <w:separator/>
      </w:r>
    </w:p>
  </w:footnote>
  <w:footnote w:type="continuationSeparator" w:id="0">
    <w:p w14:paraId="1837B10C" w14:textId="77777777" w:rsidR="00E45FCF" w:rsidRDefault="00E45FCF" w:rsidP="00F62DC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09"/>
    <w:rsid w:val="0001444B"/>
    <w:rsid w:val="000378E2"/>
    <w:rsid w:val="0005716F"/>
    <w:rsid w:val="000830B3"/>
    <w:rsid w:val="000C5A4D"/>
    <w:rsid w:val="000D78E1"/>
    <w:rsid w:val="001413C1"/>
    <w:rsid w:val="00155E28"/>
    <w:rsid w:val="001667FB"/>
    <w:rsid w:val="001A47BC"/>
    <w:rsid w:val="001B7CAD"/>
    <w:rsid w:val="001D64AB"/>
    <w:rsid w:val="002947AD"/>
    <w:rsid w:val="002C7C47"/>
    <w:rsid w:val="0030772F"/>
    <w:rsid w:val="003349F7"/>
    <w:rsid w:val="00347E6A"/>
    <w:rsid w:val="0036375C"/>
    <w:rsid w:val="00371D11"/>
    <w:rsid w:val="00393AC8"/>
    <w:rsid w:val="00411F8D"/>
    <w:rsid w:val="004F3ECE"/>
    <w:rsid w:val="00554543"/>
    <w:rsid w:val="005B39B1"/>
    <w:rsid w:val="005D48EF"/>
    <w:rsid w:val="006358CB"/>
    <w:rsid w:val="006946C0"/>
    <w:rsid w:val="00697749"/>
    <w:rsid w:val="006B3DC3"/>
    <w:rsid w:val="00710891"/>
    <w:rsid w:val="007140F8"/>
    <w:rsid w:val="007340B9"/>
    <w:rsid w:val="007528FB"/>
    <w:rsid w:val="007F38C3"/>
    <w:rsid w:val="007F4AF2"/>
    <w:rsid w:val="00827D5D"/>
    <w:rsid w:val="008331CF"/>
    <w:rsid w:val="008C0251"/>
    <w:rsid w:val="00953BBF"/>
    <w:rsid w:val="009602C1"/>
    <w:rsid w:val="00991827"/>
    <w:rsid w:val="009A1B41"/>
    <w:rsid w:val="009A36F3"/>
    <w:rsid w:val="00A41424"/>
    <w:rsid w:val="00A60B2D"/>
    <w:rsid w:val="00A752E2"/>
    <w:rsid w:val="00AA19FD"/>
    <w:rsid w:val="00AB6216"/>
    <w:rsid w:val="00AB664F"/>
    <w:rsid w:val="00AE2889"/>
    <w:rsid w:val="00AE7432"/>
    <w:rsid w:val="00B00AF4"/>
    <w:rsid w:val="00BD1A06"/>
    <w:rsid w:val="00BE3A75"/>
    <w:rsid w:val="00D61CE4"/>
    <w:rsid w:val="00DC61C3"/>
    <w:rsid w:val="00DD6DE3"/>
    <w:rsid w:val="00DE2F53"/>
    <w:rsid w:val="00DF350B"/>
    <w:rsid w:val="00E010AB"/>
    <w:rsid w:val="00E01BBD"/>
    <w:rsid w:val="00E45FCF"/>
    <w:rsid w:val="00E56143"/>
    <w:rsid w:val="00EA6003"/>
    <w:rsid w:val="00EE1F30"/>
    <w:rsid w:val="00F12485"/>
    <w:rsid w:val="00F2343F"/>
    <w:rsid w:val="00F62DC0"/>
    <w:rsid w:val="00F73BC3"/>
    <w:rsid w:val="00F91709"/>
    <w:rsid w:val="00FB6CF1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FE5A0F"/>
  <w15:chartTrackingRefBased/>
  <w15:docId w15:val="{85D47D5C-5918-4772-850C-D73C7255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D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2D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2D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2DC0"/>
    <w:rPr>
      <w:sz w:val="18"/>
      <w:szCs w:val="18"/>
    </w:rPr>
  </w:style>
  <w:style w:type="table" w:styleId="a7">
    <w:name w:val="Table Grid"/>
    <w:basedOn w:val="a1"/>
    <w:uiPriority w:val="39"/>
    <w:rsid w:val="00F6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F62DC0"/>
    <w:rPr>
      <w:i/>
      <w:iCs/>
    </w:rPr>
  </w:style>
  <w:style w:type="paragraph" w:styleId="a9">
    <w:name w:val="caption"/>
    <w:basedOn w:val="a"/>
    <w:next w:val="a"/>
    <w:uiPriority w:val="35"/>
    <w:unhideWhenUsed/>
    <w:qFormat/>
    <w:rsid w:val="00F73BC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4671</TotalTime>
  <Pages>2</Pages>
  <Words>375</Words>
  <Characters>1623</Characters>
  <Application>Microsoft Office Word</Application>
  <DocSecurity>0</DocSecurity>
  <Lines>124</Lines>
  <Paragraphs>133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凝 维</dc:creator>
  <cp:keywords/>
  <dc:description/>
  <cp:lastModifiedBy>凝 维</cp:lastModifiedBy>
  <cp:revision>42</cp:revision>
  <dcterms:created xsi:type="dcterms:W3CDTF">2024-03-10T05:06:00Z</dcterms:created>
  <dcterms:modified xsi:type="dcterms:W3CDTF">2024-12-06T14:17:00Z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9162e83bcdc5c7006a36f7f1efeb765e68bdcb4b4b7f80c98763fd6fcc09b1ab</vt:lpwstr>
  </property>
</Properties>
</file>