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F6" w:rsidRPr="00F44DA2" w:rsidRDefault="00D70210">
      <w:pPr>
        <w:rPr>
          <w:rFonts w:ascii="Times New Roman" w:hAnsi="Times New Roman" w:cs="Times New Roman"/>
          <w:b/>
          <w:bCs/>
          <w:sz w:val="24"/>
          <w:szCs w:val="20"/>
        </w:rPr>
      </w:pPr>
      <w:r w:rsidRPr="00F44DA2">
        <w:rPr>
          <w:rFonts w:ascii="Times New Roman" w:hAnsi="Times New Roman" w:cs="Times New Roman"/>
          <w:b/>
          <w:bCs/>
          <w:sz w:val="24"/>
          <w:szCs w:val="20"/>
        </w:rPr>
        <w:t xml:space="preserve">Supplementary file </w:t>
      </w:r>
      <w:r w:rsidR="00203988">
        <w:rPr>
          <w:rFonts w:ascii="Times New Roman" w:hAnsi="Times New Roman" w:cs="Times New Roman"/>
          <w:b/>
          <w:bCs/>
          <w:sz w:val="24"/>
          <w:szCs w:val="20"/>
        </w:rPr>
        <w:t>2</w:t>
      </w:r>
    </w:p>
    <w:p w:rsidR="00BF2C36" w:rsidRDefault="00203988" w:rsidP="00F44DA2">
      <w:pPr>
        <w:jc w:val="both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Table S2</w:t>
      </w:r>
      <w:r w:rsidR="00D577F6" w:rsidRPr="00F44DA2">
        <w:rPr>
          <w:rFonts w:ascii="Times New Roman" w:hAnsi="Times New Roman" w:cs="Times New Roman"/>
          <w:bCs/>
          <w:sz w:val="24"/>
          <w:szCs w:val="20"/>
        </w:rPr>
        <w:t xml:space="preserve">: </w:t>
      </w:r>
      <w:r w:rsidR="00D70210" w:rsidRPr="00F44DA2">
        <w:rPr>
          <w:rFonts w:ascii="Times New Roman" w:hAnsi="Times New Roman" w:cs="Times New Roman"/>
          <w:bCs/>
          <w:sz w:val="24"/>
          <w:szCs w:val="20"/>
        </w:rPr>
        <w:t xml:space="preserve">Individual quality assessment of </w:t>
      </w:r>
      <w:r w:rsidR="00F44DA2" w:rsidRPr="00F44DA2">
        <w:rPr>
          <w:rFonts w:ascii="Times New Roman" w:hAnsi="Times New Roman" w:cs="Times New Roman"/>
          <w:bCs/>
          <w:sz w:val="24"/>
          <w:szCs w:val="20"/>
        </w:rPr>
        <w:t>9</w:t>
      </w:r>
      <w:r w:rsidR="00BF2C36" w:rsidRPr="00F44DA2">
        <w:rPr>
          <w:rFonts w:ascii="Times New Roman" w:hAnsi="Times New Roman" w:cs="Times New Roman"/>
          <w:bCs/>
          <w:sz w:val="24"/>
          <w:szCs w:val="20"/>
        </w:rPr>
        <w:t xml:space="preserve"> articles </w:t>
      </w:r>
      <w:r w:rsidR="00D741AE" w:rsidRPr="00F44DA2">
        <w:rPr>
          <w:rFonts w:ascii="Times New Roman" w:hAnsi="Times New Roman" w:cs="Times New Roman"/>
          <w:bCs/>
          <w:sz w:val="24"/>
          <w:szCs w:val="20"/>
        </w:rPr>
        <w:t xml:space="preserve">included in the review on </w:t>
      </w:r>
      <w:r w:rsidR="00F44DA2" w:rsidRPr="00F44DA2">
        <w:rPr>
          <w:rFonts w:ascii="Times New Roman" w:hAnsi="Times New Roman" w:cs="Times New Roman"/>
          <w:bCs/>
          <w:sz w:val="24"/>
          <w:szCs w:val="20"/>
        </w:rPr>
        <w:t>Barriers to hand hygiene among healthcare workers</w:t>
      </w:r>
      <w:r w:rsidR="00DD3B5D" w:rsidRPr="00F44DA2">
        <w:rPr>
          <w:rFonts w:ascii="Times New Roman" w:hAnsi="Times New Roman" w:cs="Times New Roman"/>
          <w:bCs/>
          <w:sz w:val="24"/>
          <w:szCs w:val="20"/>
        </w:rPr>
        <w:t>, studies published between 201</w:t>
      </w:r>
      <w:r w:rsidR="00F44DA2" w:rsidRPr="00F44DA2">
        <w:rPr>
          <w:rFonts w:ascii="Times New Roman" w:hAnsi="Times New Roman" w:cs="Times New Roman"/>
          <w:bCs/>
          <w:sz w:val="24"/>
          <w:szCs w:val="20"/>
        </w:rPr>
        <w:t>0</w:t>
      </w:r>
      <w:r w:rsidR="00D70210" w:rsidRPr="00F44DA2">
        <w:rPr>
          <w:rFonts w:ascii="Times New Roman" w:hAnsi="Times New Roman" w:cs="Times New Roman"/>
          <w:bCs/>
          <w:sz w:val="24"/>
          <w:szCs w:val="20"/>
        </w:rPr>
        <w:t xml:space="preserve"> and 20</w:t>
      </w:r>
      <w:r w:rsidR="00BF2C36" w:rsidRPr="00F44DA2">
        <w:rPr>
          <w:rFonts w:ascii="Times New Roman" w:hAnsi="Times New Roman" w:cs="Times New Roman"/>
          <w:bCs/>
          <w:sz w:val="24"/>
          <w:szCs w:val="20"/>
        </w:rPr>
        <w:t>2</w:t>
      </w:r>
      <w:r w:rsidR="00F44DA2" w:rsidRPr="00F44DA2">
        <w:rPr>
          <w:rFonts w:ascii="Times New Roman" w:hAnsi="Times New Roman" w:cs="Times New Roman"/>
          <w:bCs/>
          <w:sz w:val="24"/>
          <w:szCs w:val="20"/>
        </w:rPr>
        <w:t>3 using JBI qualitative studies quality appraisal checklist</w:t>
      </w:r>
      <w:r w:rsidR="00BF2C36" w:rsidRPr="00F44DA2">
        <w:rPr>
          <w:rFonts w:ascii="Times New Roman" w:hAnsi="Times New Roman" w:cs="Times New Roman"/>
          <w:bCs/>
          <w:sz w:val="24"/>
          <w:szCs w:val="20"/>
        </w:rPr>
        <w:t>.</w:t>
      </w:r>
    </w:p>
    <w:p w:rsidR="00F003D8" w:rsidRDefault="00F003D8" w:rsidP="00F44DA2">
      <w:pPr>
        <w:jc w:val="both"/>
        <w:rPr>
          <w:rFonts w:ascii="Times New Roman" w:hAnsi="Times New Roman" w:cs="Times New Roman"/>
          <w:bCs/>
          <w:sz w:val="24"/>
          <w:szCs w:val="20"/>
        </w:rPr>
      </w:pPr>
    </w:p>
    <w:tbl>
      <w:tblPr>
        <w:tblStyle w:val="TableGrid"/>
        <w:tblW w:w="11624" w:type="dxa"/>
        <w:tblInd w:w="-1026" w:type="dxa"/>
        <w:tblLook w:val="04A0" w:firstRow="1" w:lastRow="0" w:firstColumn="1" w:lastColumn="0" w:noHBand="0" w:noVBand="1"/>
      </w:tblPr>
      <w:tblGrid>
        <w:gridCol w:w="2552"/>
        <w:gridCol w:w="709"/>
        <w:gridCol w:w="676"/>
        <w:gridCol w:w="740"/>
        <w:gridCol w:w="740"/>
        <w:gridCol w:w="740"/>
        <w:gridCol w:w="741"/>
        <w:gridCol w:w="741"/>
        <w:gridCol w:w="741"/>
        <w:gridCol w:w="551"/>
        <w:gridCol w:w="517"/>
        <w:gridCol w:w="191"/>
        <w:gridCol w:w="567"/>
        <w:gridCol w:w="1418"/>
      </w:tblGrid>
      <w:tr w:rsidR="00640783" w:rsidTr="00640783">
        <w:trPr>
          <w:cantSplit/>
          <w:trHeight w:val="4681"/>
        </w:trPr>
        <w:tc>
          <w:tcPr>
            <w:tcW w:w="2552" w:type="dxa"/>
          </w:tcPr>
          <w:p w:rsidR="00640783" w:rsidRPr="00640783" w:rsidRDefault="00640783" w:rsidP="00F44DA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640783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Author and year of publication </w:t>
            </w:r>
          </w:p>
        </w:tc>
        <w:tc>
          <w:tcPr>
            <w:tcW w:w="709" w:type="dxa"/>
            <w:textDirection w:val="btLr"/>
          </w:tcPr>
          <w:p w:rsidR="00640783" w:rsidRDefault="00640783" w:rsidP="00F003D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05E62">
              <w:rPr>
                <w:rFonts w:ascii="Times New Roman" w:hAnsi="Times New Roman" w:cs="Times New Roman"/>
                <w:sz w:val="24"/>
                <w:lang w:eastAsia="en-AU"/>
              </w:rPr>
              <w:t>Congruity between philosophical perspective and methodology</w:t>
            </w:r>
          </w:p>
        </w:tc>
        <w:tc>
          <w:tcPr>
            <w:tcW w:w="676" w:type="dxa"/>
            <w:textDirection w:val="btLr"/>
          </w:tcPr>
          <w:p w:rsidR="00640783" w:rsidRDefault="00640783" w:rsidP="00640783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05E62">
              <w:rPr>
                <w:rFonts w:ascii="Times New Roman" w:hAnsi="Times New Roman" w:cs="Times New Roman"/>
                <w:sz w:val="24"/>
                <w:lang w:eastAsia="en-AU"/>
              </w:rPr>
              <w:t>Congruity between methodology and research question</w:t>
            </w:r>
          </w:p>
        </w:tc>
        <w:tc>
          <w:tcPr>
            <w:tcW w:w="740" w:type="dxa"/>
            <w:textDirection w:val="btLr"/>
          </w:tcPr>
          <w:p w:rsidR="00640783" w:rsidRDefault="00640783" w:rsidP="00640783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05E62">
              <w:rPr>
                <w:rFonts w:ascii="Times New Roman" w:hAnsi="Times New Roman" w:cs="Times New Roman"/>
                <w:sz w:val="24"/>
                <w:lang w:eastAsia="en-AU"/>
              </w:rPr>
              <w:t>Congruity between methodology and data collection</w:t>
            </w:r>
          </w:p>
        </w:tc>
        <w:tc>
          <w:tcPr>
            <w:tcW w:w="740" w:type="dxa"/>
            <w:textDirection w:val="btLr"/>
          </w:tcPr>
          <w:p w:rsidR="00640783" w:rsidRDefault="00640783" w:rsidP="00640783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05E62">
              <w:rPr>
                <w:rFonts w:ascii="Times New Roman" w:hAnsi="Times New Roman" w:cs="Times New Roman"/>
                <w:sz w:val="24"/>
                <w:lang w:eastAsia="en-AU"/>
              </w:rPr>
              <w:t>Congruity between the research methodology and the representation and analysis of data</w:t>
            </w:r>
          </w:p>
        </w:tc>
        <w:tc>
          <w:tcPr>
            <w:tcW w:w="740" w:type="dxa"/>
            <w:textDirection w:val="btLr"/>
          </w:tcPr>
          <w:p w:rsidR="00640783" w:rsidRDefault="00640783" w:rsidP="00640783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05E62">
              <w:rPr>
                <w:rFonts w:ascii="Times New Roman" w:hAnsi="Times New Roman" w:cs="Times New Roman"/>
                <w:sz w:val="24"/>
                <w:lang w:eastAsia="en-AU"/>
              </w:rPr>
              <w:t>Congruity between the research methodology and the interpretation</w:t>
            </w:r>
          </w:p>
        </w:tc>
        <w:tc>
          <w:tcPr>
            <w:tcW w:w="741" w:type="dxa"/>
            <w:textDirection w:val="btLr"/>
          </w:tcPr>
          <w:p w:rsidR="00640783" w:rsidRDefault="00640783" w:rsidP="00640783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05E62">
              <w:rPr>
                <w:rFonts w:ascii="Times New Roman" w:hAnsi="Times New Roman" w:cs="Times New Roman"/>
                <w:sz w:val="24"/>
                <w:lang w:eastAsia="en-AU"/>
              </w:rPr>
              <w:t>Statement locating the researcher culturally or theoretically</w:t>
            </w:r>
          </w:p>
        </w:tc>
        <w:tc>
          <w:tcPr>
            <w:tcW w:w="741" w:type="dxa"/>
            <w:textDirection w:val="btLr"/>
          </w:tcPr>
          <w:p w:rsidR="00640783" w:rsidRDefault="00640783" w:rsidP="00640783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05E62">
              <w:rPr>
                <w:rFonts w:ascii="Times New Roman" w:hAnsi="Times New Roman" w:cs="Times New Roman"/>
                <w:sz w:val="24"/>
                <w:lang w:eastAsia="en-AU"/>
              </w:rPr>
              <w:t>Influence of the researcher on the research, and vice- versa, addressed</w:t>
            </w:r>
          </w:p>
        </w:tc>
        <w:tc>
          <w:tcPr>
            <w:tcW w:w="741" w:type="dxa"/>
            <w:textDirection w:val="btLr"/>
          </w:tcPr>
          <w:p w:rsidR="00640783" w:rsidRDefault="00640783" w:rsidP="00640783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05E62">
              <w:rPr>
                <w:rFonts w:ascii="Times New Roman" w:hAnsi="Times New Roman" w:cs="Times New Roman"/>
                <w:sz w:val="24"/>
                <w:lang w:eastAsia="en-AU"/>
              </w:rPr>
              <w:t>Participants, and their voices, adequately represented</w:t>
            </w:r>
          </w:p>
        </w:tc>
        <w:tc>
          <w:tcPr>
            <w:tcW w:w="551" w:type="dxa"/>
            <w:textDirection w:val="btLr"/>
          </w:tcPr>
          <w:p w:rsidR="00640783" w:rsidRDefault="00640783" w:rsidP="00640783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05E62">
              <w:rPr>
                <w:rFonts w:ascii="Times New Roman" w:hAnsi="Times New Roman" w:cs="Times New Roman"/>
                <w:sz w:val="24"/>
                <w:lang w:eastAsia="en-AU"/>
              </w:rPr>
              <w:t>Is the research ethical</w:t>
            </w:r>
          </w:p>
        </w:tc>
        <w:tc>
          <w:tcPr>
            <w:tcW w:w="708" w:type="dxa"/>
            <w:gridSpan w:val="2"/>
            <w:textDirection w:val="btLr"/>
          </w:tcPr>
          <w:p w:rsidR="00640783" w:rsidRDefault="00640783" w:rsidP="00640783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05E62">
              <w:rPr>
                <w:rFonts w:ascii="Times New Roman" w:hAnsi="Times New Roman" w:cs="Times New Roman"/>
                <w:sz w:val="24"/>
                <w:lang w:eastAsia="en-AU"/>
              </w:rPr>
              <w:t>Conclusions drawn in the research report flow from the analysis, or interpretation, of the data</w:t>
            </w:r>
          </w:p>
        </w:tc>
        <w:tc>
          <w:tcPr>
            <w:tcW w:w="567" w:type="dxa"/>
            <w:textDirection w:val="btLr"/>
          </w:tcPr>
          <w:p w:rsidR="00640783" w:rsidRPr="00640783" w:rsidRDefault="00640783" w:rsidP="00640783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640783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Total point</w:t>
            </w:r>
          </w:p>
        </w:tc>
        <w:tc>
          <w:tcPr>
            <w:tcW w:w="1418" w:type="dxa"/>
          </w:tcPr>
          <w:p w:rsidR="00640783" w:rsidRPr="00640783" w:rsidRDefault="00640783" w:rsidP="00F44DA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640783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Risk of bias </w:t>
            </w:r>
          </w:p>
        </w:tc>
      </w:tr>
      <w:tr w:rsidR="00640783" w:rsidTr="00640783">
        <w:tc>
          <w:tcPr>
            <w:tcW w:w="2552" w:type="dxa"/>
          </w:tcPr>
          <w:p w:rsidR="00640783" w:rsidRPr="00905E62" w:rsidRDefault="00640783" w:rsidP="00B957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5E6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Ataiyero</w:t>
            </w:r>
            <w:proofErr w:type="spellEnd"/>
            <w:r w:rsidRPr="00905E6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et al., 2023</w:t>
            </w:r>
          </w:p>
        </w:tc>
        <w:tc>
          <w:tcPr>
            <w:tcW w:w="709" w:type="dxa"/>
          </w:tcPr>
          <w:p w:rsidR="00640783" w:rsidRDefault="00640783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640783" w:rsidRDefault="00640783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640783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640783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640783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1418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Low</w:t>
            </w:r>
          </w:p>
        </w:tc>
      </w:tr>
      <w:tr w:rsidR="00640783" w:rsidTr="00640783">
        <w:tc>
          <w:tcPr>
            <w:tcW w:w="2552" w:type="dxa"/>
          </w:tcPr>
          <w:p w:rsidR="00640783" w:rsidRPr="00905E62" w:rsidRDefault="00640783" w:rsidP="00B95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5E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Calcagni</w:t>
            </w:r>
            <w:proofErr w:type="spellEnd"/>
            <w:r w:rsidRPr="00905E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al., 2021</w:t>
            </w:r>
          </w:p>
        </w:tc>
        <w:tc>
          <w:tcPr>
            <w:tcW w:w="709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2</w:t>
            </w:r>
          </w:p>
        </w:tc>
        <w:tc>
          <w:tcPr>
            <w:tcW w:w="1418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Low </w:t>
            </w:r>
          </w:p>
        </w:tc>
      </w:tr>
      <w:tr w:rsidR="00640783" w:rsidTr="00640783">
        <w:tc>
          <w:tcPr>
            <w:tcW w:w="2552" w:type="dxa"/>
          </w:tcPr>
          <w:p w:rsidR="00640783" w:rsidRPr="00905E62" w:rsidRDefault="00640783" w:rsidP="00B95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E62">
              <w:rPr>
                <w:rFonts w:ascii="Times New Roman" w:hAnsi="Times New Roman" w:cs="Times New Roman"/>
                <w:color w:val="000000"/>
              </w:rPr>
              <w:t>Salmon et al., 2015</w:t>
            </w:r>
          </w:p>
        </w:tc>
        <w:tc>
          <w:tcPr>
            <w:tcW w:w="709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3</w:t>
            </w:r>
          </w:p>
        </w:tc>
        <w:tc>
          <w:tcPr>
            <w:tcW w:w="1418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Moderate </w:t>
            </w:r>
          </w:p>
        </w:tc>
      </w:tr>
      <w:tr w:rsidR="00640783" w:rsidTr="00640783">
        <w:tc>
          <w:tcPr>
            <w:tcW w:w="2552" w:type="dxa"/>
          </w:tcPr>
          <w:p w:rsidR="00640783" w:rsidRPr="00905E62" w:rsidRDefault="00640783" w:rsidP="00B95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5E62">
              <w:rPr>
                <w:rFonts w:ascii="Times New Roman" w:hAnsi="Times New Roman" w:cs="Times New Roman"/>
                <w:color w:val="242021"/>
              </w:rPr>
              <w:t>Kaveh</w:t>
            </w:r>
            <w:proofErr w:type="spellEnd"/>
            <w:r w:rsidRPr="00905E62">
              <w:rPr>
                <w:rFonts w:ascii="Times New Roman" w:hAnsi="Times New Roman" w:cs="Times New Roman"/>
                <w:color w:val="242021"/>
              </w:rPr>
              <w:t xml:space="preserve"> et al., 2022</w:t>
            </w:r>
          </w:p>
        </w:tc>
        <w:tc>
          <w:tcPr>
            <w:tcW w:w="709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640783" w:rsidRDefault="0059335F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640783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3</w:t>
            </w:r>
          </w:p>
        </w:tc>
        <w:tc>
          <w:tcPr>
            <w:tcW w:w="1418" w:type="dxa"/>
          </w:tcPr>
          <w:p w:rsidR="00640783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Moderate </w:t>
            </w:r>
          </w:p>
        </w:tc>
      </w:tr>
      <w:tr w:rsidR="00192D27" w:rsidTr="00640783">
        <w:tc>
          <w:tcPr>
            <w:tcW w:w="2552" w:type="dxa"/>
          </w:tcPr>
          <w:p w:rsidR="00192D27" w:rsidRPr="00905E62" w:rsidRDefault="00192D27" w:rsidP="00B95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E6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>Jang et al., 2010</w:t>
            </w:r>
          </w:p>
        </w:tc>
        <w:tc>
          <w:tcPr>
            <w:tcW w:w="709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3</w:t>
            </w:r>
          </w:p>
        </w:tc>
        <w:tc>
          <w:tcPr>
            <w:tcW w:w="1418" w:type="dxa"/>
          </w:tcPr>
          <w:p w:rsidR="00192D27" w:rsidRDefault="00192D27">
            <w:r w:rsidRPr="000A7B16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Moderate </w:t>
            </w:r>
          </w:p>
        </w:tc>
      </w:tr>
      <w:tr w:rsidR="00192D27" w:rsidTr="00640783">
        <w:tc>
          <w:tcPr>
            <w:tcW w:w="2552" w:type="dxa"/>
          </w:tcPr>
          <w:p w:rsidR="00192D27" w:rsidRPr="00905E62" w:rsidRDefault="00192D27" w:rsidP="00B95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5E62">
              <w:rPr>
                <w:rFonts w:ascii="Times New Roman" w:hAnsi="Times New Roman" w:cs="Times New Roman"/>
                <w:sz w:val="24"/>
                <w:szCs w:val="24"/>
              </w:rPr>
              <w:t>Ahmadipour</w:t>
            </w:r>
            <w:proofErr w:type="spellEnd"/>
            <w:r w:rsidRPr="00905E62">
              <w:rPr>
                <w:rFonts w:ascii="Times New Roman" w:hAnsi="Times New Roman" w:cs="Times New Roman"/>
                <w:sz w:val="24"/>
                <w:szCs w:val="24"/>
              </w:rPr>
              <w:t xml:space="preserve"> et al., 2022</w:t>
            </w:r>
          </w:p>
        </w:tc>
        <w:tc>
          <w:tcPr>
            <w:tcW w:w="709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3</w:t>
            </w:r>
          </w:p>
        </w:tc>
        <w:tc>
          <w:tcPr>
            <w:tcW w:w="1418" w:type="dxa"/>
          </w:tcPr>
          <w:p w:rsidR="00192D27" w:rsidRDefault="00192D27">
            <w:r w:rsidRPr="000A7B16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Moderate </w:t>
            </w:r>
          </w:p>
        </w:tc>
      </w:tr>
      <w:tr w:rsidR="00192D27" w:rsidTr="00640783">
        <w:tc>
          <w:tcPr>
            <w:tcW w:w="2552" w:type="dxa"/>
          </w:tcPr>
          <w:p w:rsidR="00192D27" w:rsidRPr="00905E62" w:rsidRDefault="00192D27" w:rsidP="00B95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5E62">
              <w:rPr>
                <w:rFonts w:ascii="Times New Roman" w:hAnsi="Times New Roman" w:cs="Times New Roman"/>
                <w:color w:val="131413"/>
              </w:rPr>
              <w:t>Ghaffari</w:t>
            </w:r>
            <w:proofErr w:type="spellEnd"/>
            <w:r w:rsidRPr="00905E62">
              <w:rPr>
                <w:rFonts w:ascii="Times New Roman" w:hAnsi="Times New Roman" w:cs="Times New Roman"/>
                <w:color w:val="131413"/>
              </w:rPr>
              <w:t xml:space="preserve"> et al., 2020</w:t>
            </w:r>
          </w:p>
        </w:tc>
        <w:tc>
          <w:tcPr>
            <w:tcW w:w="709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3</w:t>
            </w:r>
          </w:p>
        </w:tc>
        <w:tc>
          <w:tcPr>
            <w:tcW w:w="1418" w:type="dxa"/>
          </w:tcPr>
          <w:p w:rsidR="00192D27" w:rsidRDefault="00192D27">
            <w:r w:rsidRPr="000A7B16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Moderate </w:t>
            </w:r>
          </w:p>
        </w:tc>
      </w:tr>
      <w:tr w:rsidR="00192D27" w:rsidTr="00640783">
        <w:tc>
          <w:tcPr>
            <w:tcW w:w="2552" w:type="dxa"/>
          </w:tcPr>
          <w:p w:rsidR="00192D27" w:rsidRPr="00905E62" w:rsidRDefault="00192D27" w:rsidP="00B95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E62">
              <w:rPr>
                <w:rFonts w:ascii="Times New Roman" w:hAnsi="Times New Roman" w:cs="Times New Roman"/>
                <w:color w:val="242021"/>
              </w:rPr>
              <w:t>White et al., 2015</w:t>
            </w:r>
          </w:p>
        </w:tc>
        <w:tc>
          <w:tcPr>
            <w:tcW w:w="709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192D27" w:rsidRDefault="00192D27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3</w:t>
            </w:r>
          </w:p>
        </w:tc>
        <w:tc>
          <w:tcPr>
            <w:tcW w:w="1418" w:type="dxa"/>
          </w:tcPr>
          <w:p w:rsidR="00192D27" w:rsidRDefault="00192D27" w:rsidP="00B9577B">
            <w:r w:rsidRPr="000A7B16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Moderate </w:t>
            </w:r>
          </w:p>
        </w:tc>
      </w:tr>
      <w:tr w:rsidR="00192D27" w:rsidTr="00640783">
        <w:tc>
          <w:tcPr>
            <w:tcW w:w="2552" w:type="dxa"/>
          </w:tcPr>
          <w:p w:rsidR="00192D27" w:rsidRPr="00905E62" w:rsidRDefault="00192D27" w:rsidP="00B9577B">
            <w:pPr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proofErr w:type="spellStart"/>
            <w:r w:rsidRPr="00905E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Yehouenou</w:t>
            </w:r>
            <w:proofErr w:type="spellEnd"/>
            <w:r w:rsidRPr="00905E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et al., 2022</w:t>
            </w:r>
          </w:p>
        </w:tc>
        <w:tc>
          <w:tcPr>
            <w:tcW w:w="709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418" w:type="dxa"/>
          </w:tcPr>
          <w:p w:rsidR="00192D27" w:rsidRDefault="00192D27" w:rsidP="00F44D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Low</w:t>
            </w:r>
          </w:p>
        </w:tc>
      </w:tr>
      <w:tr w:rsidR="00D23E6C" w:rsidTr="00640783">
        <w:tc>
          <w:tcPr>
            <w:tcW w:w="2552" w:type="dxa"/>
          </w:tcPr>
          <w:p w:rsidR="00D23E6C" w:rsidRPr="00BE03DE" w:rsidRDefault="00D23E6C" w:rsidP="00B9577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McLaws</w:t>
            </w:r>
            <w:proofErr w:type="spellEnd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2014</w:t>
            </w:r>
          </w:p>
        </w:tc>
        <w:tc>
          <w:tcPr>
            <w:tcW w:w="709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418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Low</w:t>
            </w:r>
          </w:p>
        </w:tc>
      </w:tr>
      <w:tr w:rsidR="00D23E6C" w:rsidTr="00640783">
        <w:tc>
          <w:tcPr>
            <w:tcW w:w="2552" w:type="dxa"/>
          </w:tcPr>
          <w:p w:rsidR="00D23E6C" w:rsidRPr="00BE03DE" w:rsidRDefault="00D23E6C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Erasmus et al., 2009</w:t>
            </w:r>
          </w:p>
        </w:tc>
        <w:tc>
          <w:tcPr>
            <w:tcW w:w="709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418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Low</w:t>
            </w:r>
          </w:p>
        </w:tc>
      </w:tr>
      <w:tr w:rsidR="00D23E6C" w:rsidTr="00640783">
        <w:tc>
          <w:tcPr>
            <w:tcW w:w="2552" w:type="dxa"/>
          </w:tcPr>
          <w:p w:rsidR="00D23E6C" w:rsidRPr="00BE03DE" w:rsidRDefault="00D23E6C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Singh et al., 2023</w:t>
            </w:r>
          </w:p>
        </w:tc>
        <w:tc>
          <w:tcPr>
            <w:tcW w:w="709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418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Low</w:t>
            </w:r>
          </w:p>
        </w:tc>
      </w:tr>
      <w:tr w:rsidR="00D23E6C" w:rsidTr="00640783">
        <w:tc>
          <w:tcPr>
            <w:tcW w:w="2552" w:type="dxa"/>
          </w:tcPr>
          <w:p w:rsidR="00D23E6C" w:rsidRPr="00BE03DE" w:rsidRDefault="00D23E6C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BE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Lescure</w:t>
            </w:r>
            <w:proofErr w:type="spellEnd"/>
            <w:r w:rsidRPr="00BE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03D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et al., 2021</w:t>
            </w:r>
          </w:p>
        </w:tc>
        <w:tc>
          <w:tcPr>
            <w:tcW w:w="709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2</w:t>
            </w:r>
          </w:p>
        </w:tc>
        <w:tc>
          <w:tcPr>
            <w:tcW w:w="1418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Low </w:t>
            </w:r>
          </w:p>
        </w:tc>
      </w:tr>
      <w:tr w:rsidR="00D23E6C" w:rsidTr="00640783">
        <w:tc>
          <w:tcPr>
            <w:tcW w:w="2552" w:type="dxa"/>
          </w:tcPr>
          <w:p w:rsidR="00D23E6C" w:rsidRPr="00BE03DE" w:rsidRDefault="00D23E6C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von Auer et al., 2024</w:t>
            </w:r>
          </w:p>
        </w:tc>
        <w:tc>
          <w:tcPr>
            <w:tcW w:w="709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2</w:t>
            </w:r>
          </w:p>
        </w:tc>
        <w:tc>
          <w:tcPr>
            <w:tcW w:w="1418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Low </w:t>
            </w:r>
          </w:p>
        </w:tc>
      </w:tr>
      <w:tr w:rsidR="00D23E6C" w:rsidTr="00640783">
        <w:tc>
          <w:tcPr>
            <w:tcW w:w="2552" w:type="dxa"/>
          </w:tcPr>
          <w:p w:rsidR="00D23E6C" w:rsidRPr="00BE03DE" w:rsidRDefault="00D23E6C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Kaur</w:t>
            </w:r>
            <w:proofErr w:type="spellEnd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2014</w:t>
            </w:r>
          </w:p>
        </w:tc>
        <w:tc>
          <w:tcPr>
            <w:tcW w:w="709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2</w:t>
            </w:r>
          </w:p>
        </w:tc>
        <w:tc>
          <w:tcPr>
            <w:tcW w:w="1418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Low </w:t>
            </w:r>
          </w:p>
        </w:tc>
      </w:tr>
      <w:tr w:rsidR="00D23E6C" w:rsidTr="00640783">
        <w:tc>
          <w:tcPr>
            <w:tcW w:w="2552" w:type="dxa"/>
          </w:tcPr>
          <w:p w:rsidR="00D23E6C" w:rsidRPr="00BE03DE" w:rsidRDefault="00D23E6C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Ay et al., 2019</w:t>
            </w:r>
          </w:p>
        </w:tc>
        <w:tc>
          <w:tcPr>
            <w:tcW w:w="709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418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Low </w:t>
            </w:r>
          </w:p>
        </w:tc>
      </w:tr>
      <w:tr w:rsidR="00D23E6C" w:rsidTr="00640783">
        <w:tc>
          <w:tcPr>
            <w:tcW w:w="2552" w:type="dxa"/>
          </w:tcPr>
          <w:p w:rsidR="00D23E6C" w:rsidRPr="00BE03DE" w:rsidRDefault="00D23E6C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Jeong</w:t>
            </w:r>
            <w:proofErr w:type="spellEnd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2015</w:t>
            </w:r>
          </w:p>
        </w:tc>
        <w:tc>
          <w:tcPr>
            <w:tcW w:w="709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2</w:t>
            </w:r>
          </w:p>
        </w:tc>
        <w:tc>
          <w:tcPr>
            <w:tcW w:w="1418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Low </w:t>
            </w:r>
          </w:p>
        </w:tc>
      </w:tr>
      <w:tr w:rsidR="00D23E6C" w:rsidTr="00640783">
        <w:tc>
          <w:tcPr>
            <w:tcW w:w="2552" w:type="dxa"/>
          </w:tcPr>
          <w:p w:rsidR="00D23E6C" w:rsidRPr="00BE03DE" w:rsidRDefault="00D23E6C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Iswarya</w:t>
            </w:r>
            <w:proofErr w:type="spellEnd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2022</w:t>
            </w:r>
          </w:p>
        </w:tc>
        <w:tc>
          <w:tcPr>
            <w:tcW w:w="709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2</w:t>
            </w:r>
          </w:p>
        </w:tc>
        <w:tc>
          <w:tcPr>
            <w:tcW w:w="1418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Low </w:t>
            </w:r>
          </w:p>
        </w:tc>
      </w:tr>
      <w:tr w:rsidR="00D23E6C" w:rsidTr="00640783">
        <w:tc>
          <w:tcPr>
            <w:tcW w:w="2552" w:type="dxa"/>
          </w:tcPr>
          <w:p w:rsidR="00D23E6C" w:rsidRPr="00BE03DE" w:rsidRDefault="00D23E6C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Alshagrawi</w:t>
            </w:r>
            <w:proofErr w:type="spellEnd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2024</w:t>
            </w:r>
          </w:p>
        </w:tc>
        <w:tc>
          <w:tcPr>
            <w:tcW w:w="709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2</w:t>
            </w:r>
          </w:p>
        </w:tc>
        <w:tc>
          <w:tcPr>
            <w:tcW w:w="1418" w:type="dxa"/>
          </w:tcPr>
          <w:p w:rsidR="00D23E6C" w:rsidRDefault="00D23E6C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Low </w:t>
            </w:r>
          </w:p>
        </w:tc>
      </w:tr>
      <w:tr w:rsidR="00945FFD" w:rsidTr="00640783">
        <w:tc>
          <w:tcPr>
            <w:tcW w:w="2552" w:type="dxa"/>
          </w:tcPr>
          <w:p w:rsidR="00945FFD" w:rsidRPr="00BE03DE" w:rsidRDefault="00945FFD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Chioma</w:t>
            </w:r>
            <w:proofErr w:type="spellEnd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2023</w:t>
            </w:r>
          </w:p>
        </w:tc>
        <w:tc>
          <w:tcPr>
            <w:tcW w:w="709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1418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Low</w:t>
            </w:r>
          </w:p>
        </w:tc>
      </w:tr>
      <w:tr w:rsidR="00945FFD" w:rsidTr="00640783">
        <w:tc>
          <w:tcPr>
            <w:tcW w:w="2552" w:type="dxa"/>
          </w:tcPr>
          <w:p w:rsidR="00945FFD" w:rsidRPr="00BE03DE" w:rsidRDefault="00945FFD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Squires et al., 2014</w:t>
            </w:r>
          </w:p>
        </w:tc>
        <w:tc>
          <w:tcPr>
            <w:tcW w:w="709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08" w:type="dxa"/>
            <w:gridSpan w:val="2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67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2</w:t>
            </w:r>
          </w:p>
        </w:tc>
        <w:tc>
          <w:tcPr>
            <w:tcW w:w="1418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Low </w:t>
            </w:r>
          </w:p>
        </w:tc>
      </w:tr>
      <w:tr w:rsidR="00945FFD" w:rsidTr="00640783">
        <w:tc>
          <w:tcPr>
            <w:tcW w:w="2552" w:type="dxa"/>
          </w:tcPr>
          <w:p w:rsidR="00945FFD" w:rsidRPr="00BE03DE" w:rsidRDefault="00945FFD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lastRenderedPageBreak/>
              <w:t>Mangochi</w:t>
            </w:r>
            <w:proofErr w:type="spellEnd"/>
            <w:r w:rsidRPr="00BE03DE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2023</w:t>
            </w:r>
          </w:p>
        </w:tc>
        <w:tc>
          <w:tcPr>
            <w:tcW w:w="709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17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58" w:type="dxa"/>
            <w:gridSpan w:val="2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3</w:t>
            </w:r>
          </w:p>
        </w:tc>
        <w:tc>
          <w:tcPr>
            <w:tcW w:w="1418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Moderate </w:t>
            </w:r>
          </w:p>
        </w:tc>
      </w:tr>
      <w:tr w:rsidR="00945FFD" w:rsidTr="00640783">
        <w:tc>
          <w:tcPr>
            <w:tcW w:w="2552" w:type="dxa"/>
          </w:tcPr>
          <w:p w:rsidR="00945FFD" w:rsidRPr="00CE0C73" w:rsidRDefault="00945FFD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Douno</w:t>
            </w:r>
            <w:proofErr w:type="spellEnd"/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2023</w:t>
            </w:r>
          </w:p>
        </w:tc>
        <w:tc>
          <w:tcPr>
            <w:tcW w:w="709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17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58" w:type="dxa"/>
            <w:gridSpan w:val="2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418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Low</w:t>
            </w:r>
          </w:p>
        </w:tc>
      </w:tr>
      <w:tr w:rsidR="00945FFD" w:rsidTr="00640783">
        <w:tc>
          <w:tcPr>
            <w:tcW w:w="2552" w:type="dxa"/>
          </w:tcPr>
          <w:p w:rsidR="00945FFD" w:rsidRPr="00CE0C73" w:rsidRDefault="00945FFD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Joshi et al., 2012</w:t>
            </w:r>
          </w:p>
        </w:tc>
        <w:tc>
          <w:tcPr>
            <w:tcW w:w="709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17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58" w:type="dxa"/>
            <w:gridSpan w:val="2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418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Low</w:t>
            </w:r>
          </w:p>
        </w:tc>
      </w:tr>
      <w:tr w:rsidR="00945FFD" w:rsidTr="00640783">
        <w:tc>
          <w:tcPr>
            <w:tcW w:w="2552" w:type="dxa"/>
          </w:tcPr>
          <w:p w:rsidR="00945FFD" w:rsidRPr="00CE0C73" w:rsidRDefault="00945FFD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Nwaokenye</w:t>
            </w:r>
            <w:proofErr w:type="spellEnd"/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2020</w:t>
            </w:r>
          </w:p>
        </w:tc>
        <w:tc>
          <w:tcPr>
            <w:tcW w:w="709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17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58" w:type="dxa"/>
            <w:gridSpan w:val="2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418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Low</w:t>
            </w:r>
          </w:p>
        </w:tc>
      </w:tr>
      <w:tr w:rsidR="00945FFD" w:rsidTr="00640783">
        <w:tc>
          <w:tcPr>
            <w:tcW w:w="2552" w:type="dxa"/>
          </w:tcPr>
          <w:p w:rsidR="00945FFD" w:rsidRPr="00CE0C73" w:rsidRDefault="00945FFD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McDavid</w:t>
            </w:r>
            <w:proofErr w:type="spellEnd"/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2024</w:t>
            </w:r>
          </w:p>
        </w:tc>
        <w:tc>
          <w:tcPr>
            <w:tcW w:w="709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17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58" w:type="dxa"/>
            <w:gridSpan w:val="2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418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Low</w:t>
            </w:r>
          </w:p>
        </w:tc>
      </w:tr>
      <w:tr w:rsidR="00945FFD" w:rsidTr="00640783">
        <w:tc>
          <w:tcPr>
            <w:tcW w:w="2552" w:type="dxa"/>
          </w:tcPr>
          <w:p w:rsidR="00945FFD" w:rsidRPr="00CE0C73" w:rsidRDefault="00945FFD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Yilma</w:t>
            </w:r>
            <w:proofErr w:type="spellEnd"/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2024</w:t>
            </w:r>
          </w:p>
        </w:tc>
        <w:tc>
          <w:tcPr>
            <w:tcW w:w="709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676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17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58" w:type="dxa"/>
            <w:gridSpan w:val="2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2</w:t>
            </w:r>
          </w:p>
        </w:tc>
        <w:tc>
          <w:tcPr>
            <w:tcW w:w="1418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Low </w:t>
            </w:r>
          </w:p>
        </w:tc>
      </w:tr>
      <w:tr w:rsidR="00945FFD" w:rsidTr="00640783">
        <w:tc>
          <w:tcPr>
            <w:tcW w:w="2552" w:type="dxa"/>
          </w:tcPr>
          <w:p w:rsidR="00945FFD" w:rsidRPr="00CE0C73" w:rsidRDefault="00945FFD" w:rsidP="00B9577B">
            <w:pPr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</w:pPr>
            <w:proofErr w:type="spellStart"/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>Mutshatshi</w:t>
            </w:r>
            <w:proofErr w:type="spellEnd"/>
            <w:r w:rsidRPr="00CE0C73">
              <w:rPr>
                <w:rFonts w:ascii="Times New Roman" w:hAnsi="Times New Roman" w:cs="Times New Roman"/>
                <w:color w:val="18181B"/>
                <w:sz w:val="24"/>
                <w:szCs w:val="24"/>
                <w:shd w:val="clear" w:color="auto" w:fill="FFFFFF"/>
              </w:rPr>
              <w:t xml:space="preserve"> et al., 2023</w:t>
            </w:r>
          </w:p>
        </w:tc>
        <w:tc>
          <w:tcPr>
            <w:tcW w:w="709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676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0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74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51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517" w:type="dxa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</w:t>
            </w:r>
          </w:p>
        </w:tc>
        <w:tc>
          <w:tcPr>
            <w:tcW w:w="758" w:type="dxa"/>
            <w:gridSpan w:val="2"/>
          </w:tcPr>
          <w:p w:rsidR="00945FFD" w:rsidRDefault="00945FFD" w:rsidP="00B9577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3</w:t>
            </w:r>
          </w:p>
        </w:tc>
        <w:tc>
          <w:tcPr>
            <w:tcW w:w="1418" w:type="dxa"/>
          </w:tcPr>
          <w:p w:rsidR="00945FFD" w:rsidRDefault="00945FFD" w:rsidP="00B9577B">
            <w:r w:rsidRPr="000A7B16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Moderate </w:t>
            </w:r>
          </w:p>
        </w:tc>
      </w:tr>
    </w:tbl>
    <w:p w:rsidR="00F003D8" w:rsidRPr="00F44DA2" w:rsidRDefault="00F003D8" w:rsidP="00F44DA2">
      <w:pPr>
        <w:jc w:val="both"/>
        <w:rPr>
          <w:rFonts w:ascii="Times New Roman" w:hAnsi="Times New Roman" w:cs="Times New Roman"/>
          <w:bCs/>
          <w:sz w:val="24"/>
          <w:szCs w:val="20"/>
        </w:rPr>
      </w:pPr>
      <w:bookmarkStart w:id="0" w:name="_GoBack"/>
      <w:bookmarkEnd w:id="0"/>
    </w:p>
    <w:p w:rsidR="00727CF6" w:rsidRPr="00905E62" w:rsidRDefault="00727CF6">
      <w:pPr>
        <w:rPr>
          <w:rFonts w:ascii="Times New Roman" w:hAnsi="Times New Roman" w:cs="Times New Roman"/>
        </w:rPr>
      </w:pPr>
    </w:p>
    <w:sectPr w:rsidR="00727CF6" w:rsidRPr="00905E62" w:rsidSect="00601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OT5fa4e29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23FD9"/>
    <w:multiLevelType w:val="hybridMultilevel"/>
    <w:tmpl w:val="71543896"/>
    <w:lvl w:ilvl="0" w:tplc="080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36C573D3"/>
    <w:multiLevelType w:val="hybridMultilevel"/>
    <w:tmpl w:val="7B142EAC"/>
    <w:lvl w:ilvl="0" w:tplc="080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53B34637"/>
    <w:multiLevelType w:val="hybridMultilevel"/>
    <w:tmpl w:val="62D03FFE"/>
    <w:lvl w:ilvl="0" w:tplc="08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NDA3s7AwNDI2sDQyMzdU0lEKTi0uzszPAykwrgUADFo7YSwAAAA="/>
  </w:docVars>
  <w:rsids>
    <w:rsidRoot w:val="00727CF6"/>
    <w:rsid w:val="00004C9F"/>
    <w:rsid w:val="000D3B1D"/>
    <w:rsid w:val="00192D27"/>
    <w:rsid w:val="001F15A6"/>
    <w:rsid w:val="00203988"/>
    <w:rsid w:val="005172B0"/>
    <w:rsid w:val="00555A5E"/>
    <w:rsid w:val="0059335F"/>
    <w:rsid w:val="005956FD"/>
    <w:rsid w:val="00601845"/>
    <w:rsid w:val="00640783"/>
    <w:rsid w:val="007246FC"/>
    <w:rsid w:val="00727CF6"/>
    <w:rsid w:val="007C0774"/>
    <w:rsid w:val="00905E62"/>
    <w:rsid w:val="00945FFD"/>
    <w:rsid w:val="009C1DB5"/>
    <w:rsid w:val="00A0439A"/>
    <w:rsid w:val="00A343E9"/>
    <w:rsid w:val="00B958D6"/>
    <w:rsid w:val="00BF2C36"/>
    <w:rsid w:val="00CA3DA1"/>
    <w:rsid w:val="00CE5AE6"/>
    <w:rsid w:val="00D23E6C"/>
    <w:rsid w:val="00D24DEE"/>
    <w:rsid w:val="00D577F6"/>
    <w:rsid w:val="00D70210"/>
    <w:rsid w:val="00D741AE"/>
    <w:rsid w:val="00DA2A74"/>
    <w:rsid w:val="00DA637E"/>
    <w:rsid w:val="00DD3B5D"/>
    <w:rsid w:val="00E16793"/>
    <w:rsid w:val="00E64B8E"/>
    <w:rsid w:val="00F003D8"/>
    <w:rsid w:val="00F44DA2"/>
    <w:rsid w:val="00F76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8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D741AE"/>
    <w:rPr>
      <w:rFonts w:ascii="AdvOT5fa4e291" w:hAnsi="AdvOT5fa4e291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7C07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Bini</dc:creator>
  <cp:lastModifiedBy>HP</cp:lastModifiedBy>
  <cp:revision>13</cp:revision>
  <dcterms:created xsi:type="dcterms:W3CDTF">2022-03-11T14:13:00Z</dcterms:created>
  <dcterms:modified xsi:type="dcterms:W3CDTF">2025-02-03T20:26:00Z</dcterms:modified>
</cp:coreProperties>
</file>