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2C35C" w14:textId="77777777" w:rsidR="00962891" w:rsidRDefault="00962891" w:rsidP="00962891"/>
    <w:p w14:paraId="20FDA054" w14:textId="53143B9B" w:rsidR="00962891" w:rsidRPr="009A6D1B" w:rsidRDefault="00962891" w:rsidP="00962891">
      <w:pPr>
        <w:widowControl w:val="0"/>
        <w:autoSpaceDE w:val="0"/>
        <w:autoSpaceDN w:val="0"/>
        <w:spacing w:before="91" w:after="0" w:line="240" w:lineRule="auto"/>
        <w:ind w:left="220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bookmarkStart w:id="0" w:name="_Hlk174189143"/>
      <w:r w:rsidRPr="009A6D1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Table</w:t>
      </w: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1:</w:t>
      </w:r>
      <w:r w:rsidRPr="009A6D1B">
        <w:rPr>
          <w:rFonts w:ascii="Times New Roman" w:eastAsia="Times New Roman" w:hAnsi="Times New Roman" w:cs="Times New Roman"/>
          <w:spacing w:val="-1"/>
          <w:kern w:val="0"/>
          <w:sz w:val="20"/>
          <w:szCs w:val="20"/>
          <w14:ligatures w14:val="none"/>
        </w:rPr>
        <w:t xml:space="preserve"> </w:t>
      </w:r>
      <w:r w:rsidRPr="009A6D1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Quality assessment for the included Studies </w:t>
      </w: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in Ethiopia, 2024</w:t>
      </w:r>
      <w:r w:rsidR="0004057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(N=</w:t>
      </w:r>
      <w:r w:rsidR="00FF0E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2</w:t>
      </w:r>
      <w:r w:rsidR="007905C3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0</w:t>
      </w: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)</w:t>
      </w:r>
    </w:p>
    <w:bookmarkEnd w:id="0"/>
    <w:p w14:paraId="3CFC6C64" w14:textId="77777777" w:rsidR="00962891" w:rsidRPr="009A6D1B" w:rsidRDefault="00962891" w:rsidP="00962891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78"/>
        <w:gridCol w:w="980"/>
        <w:gridCol w:w="1270"/>
        <w:gridCol w:w="990"/>
        <w:gridCol w:w="1080"/>
        <w:gridCol w:w="810"/>
        <w:gridCol w:w="630"/>
        <w:gridCol w:w="1260"/>
        <w:gridCol w:w="900"/>
        <w:gridCol w:w="990"/>
        <w:gridCol w:w="1440"/>
      </w:tblGrid>
      <w:tr w:rsidR="00962891" w:rsidRPr="000631CE" w14:paraId="0E1B2F9E" w14:textId="77777777" w:rsidTr="00017A55">
        <w:trPr>
          <w:cantSplit/>
          <w:trHeight w:val="1519"/>
        </w:trPr>
        <w:tc>
          <w:tcPr>
            <w:tcW w:w="1778" w:type="dxa"/>
          </w:tcPr>
          <w:p w14:paraId="3AD702CF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Studies </w:t>
            </w:r>
          </w:p>
          <w:p w14:paraId="659387CE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7CDC40C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BE6F4DF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464CFA29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1225C6FF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4E4FDEC8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92276B2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0" w:type="dxa"/>
            <w:textDirection w:val="btLr"/>
            <w:vAlign w:val="bottom"/>
          </w:tcPr>
          <w:p w14:paraId="6A3074E9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The criteria for inclusion in the sample clearly defined</w:t>
            </w:r>
          </w:p>
        </w:tc>
        <w:tc>
          <w:tcPr>
            <w:tcW w:w="1270" w:type="dxa"/>
            <w:textDirection w:val="btLr"/>
          </w:tcPr>
          <w:p w14:paraId="6001FE36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08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47824937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08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C3F9686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Describe study setting and participant </w:t>
            </w:r>
          </w:p>
          <w:p w14:paraId="5E7E80D3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08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620F917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08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2A00CA6A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0" w:type="dxa"/>
            <w:textDirection w:val="btLr"/>
          </w:tcPr>
          <w:p w14:paraId="7B61FCED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793107AE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Valid and reliable exposure measurement </w:t>
            </w:r>
          </w:p>
          <w:p w14:paraId="69009A84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734A0FA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19108DA9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2B174305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672DA41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F2BB55E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7AD9DB78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12C58268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080" w:type="dxa"/>
            <w:textDirection w:val="btLr"/>
          </w:tcPr>
          <w:p w14:paraId="3E289457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2" w:lineRule="auto"/>
              <w:ind w:left="108" w:right="9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5CFAF2A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2" w:lineRule="auto"/>
              <w:ind w:left="108" w:right="9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Objective and standard criteria for measurement </w:t>
            </w:r>
          </w:p>
          <w:p w14:paraId="7B7FA4C3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2" w:lineRule="auto"/>
              <w:ind w:left="108" w:right="9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AE0CA1E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2" w:lineRule="auto"/>
              <w:ind w:left="108" w:right="9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4CB6D5B6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2" w:lineRule="auto"/>
              <w:ind w:left="108" w:right="9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1D3187DA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2" w:lineRule="auto"/>
              <w:ind w:left="108" w:right="9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10357CC8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2" w:lineRule="auto"/>
              <w:ind w:left="108" w:right="9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F00BC2D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2" w:lineRule="auto"/>
              <w:ind w:left="108" w:right="9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0A3FFB0B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2" w:lineRule="auto"/>
              <w:ind w:left="108" w:right="9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10" w:type="dxa"/>
            <w:textDirection w:val="btLr"/>
          </w:tcPr>
          <w:p w14:paraId="538E8FAA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1F2A4F37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Identified confounder </w:t>
            </w:r>
          </w:p>
          <w:p w14:paraId="352DBE62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6ED816E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08B2BE8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0620400C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1E45BAE4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741F8EF2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79BBDD1C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71E7D79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27C06001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5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30" w:type="dxa"/>
            <w:textDirection w:val="btLr"/>
          </w:tcPr>
          <w:p w14:paraId="1A2FC010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0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Strategies   to deal with confounders </w:t>
            </w:r>
          </w:p>
          <w:p w14:paraId="34E7D40B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0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CBE869C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0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743ED5A0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0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29965BDA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0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084E9670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0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49EDEACD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0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60" w:type="dxa"/>
            <w:textDirection w:val="btLr"/>
          </w:tcPr>
          <w:p w14:paraId="4755A971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08" w:right="1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C522E44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08" w:right="1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7C5B4DB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left="113" w:right="1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Valid and reliable outcome measurement</w:t>
            </w:r>
          </w:p>
        </w:tc>
        <w:tc>
          <w:tcPr>
            <w:tcW w:w="900" w:type="dxa"/>
            <w:textDirection w:val="btLr"/>
          </w:tcPr>
          <w:p w14:paraId="36B7FA58" w14:textId="77777777" w:rsidR="00962891" w:rsidRPr="000631CE" w:rsidRDefault="00962891" w:rsidP="0004057D">
            <w:pPr>
              <w:widowControl w:val="0"/>
              <w:autoSpaceDE w:val="0"/>
              <w:autoSpaceDN w:val="0"/>
              <w:spacing w:after="0" w:line="240" w:lineRule="auto"/>
              <w:ind w:left="113" w:right="9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Appropriate statically analysis  </w:t>
            </w:r>
          </w:p>
        </w:tc>
        <w:tc>
          <w:tcPr>
            <w:tcW w:w="990" w:type="dxa"/>
          </w:tcPr>
          <w:p w14:paraId="4B0BD211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right="14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Frequency and percent of ‘yes’ ‘</w:t>
            </w:r>
          </w:p>
        </w:tc>
        <w:tc>
          <w:tcPr>
            <w:tcW w:w="1440" w:type="dxa"/>
          </w:tcPr>
          <w:p w14:paraId="1F86B6B0" w14:textId="77777777" w:rsidR="00962891" w:rsidRPr="000631CE" w:rsidRDefault="00962891" w:rsidP="00017A55">
            <w:pPr>
              <w:widowControl w:val="0"/>
              <w:autoSpaceDE w:val="0"/>
              <w:autoSpaceDN w:val="0"/>
              <w:spacing w:after="0" w:line="240" w:lineRule="auto"/>
              <w:ind w:right="146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Judgement/risk of bias</w:t>
            </w:r>
          </w:p>
        </w:tc>
      </w:tr>
      <w:tr w:rsidR="000631CE" w:rsidRPr="000631CE" w14:paraId="4CD87A28" w14:textId="77777777" w:rsidTr="00017A55">
        <w:trPr>
          <w:trHeight w:val="457"/>
        </w:trPr>
        <w:tc>
          <w:tcPr>
            <w:tcW w:w="1778" w:type="dxa"/>
          </w:tcPr>
          <w:p w14:paraId="43FE8449" w14:textId="75D8A03A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bookmarkStart w:id="1" w:name="_Hlk160008810"/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Ayalaw et al,2015 [28]</w:t>
            </w:r>
          </w:p>
        </w:tc>
        <w:tc>
          <w:tcPr>
            <w:tcW w:w="980" w:type="dxa"/>
            <w:vAlign w:val="bottom"/>
          </w:tcPr>
          <w:p w14:paraId="1625ADBA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Yes </w:t>
            </w:r>
          </w:p>
        </w:tc>
        <w:tc>
          <w:tcPr>
            <w:tcW w:w="1270" w:type="dxa"/>
          </w:tcPr>
          <w:p w14:paraId="3E867DCE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48951B61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1B484663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EC0F7E4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080" w:type="dxa"/>
          </w:tcPr>
          <w:p w14:paraId="0BF2BAF3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79FABCF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810" w:type="dxa"/>
          </w:tcPr>
          <w:p w14:paraId="232F3A07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5D1D55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630" w:type="dxa"/>
          </w:tcPr>
          <w:p w14:paraId="3DF155C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E7556F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60" w:type="dxa"/>
          </w:tcPr>
          <w:p w14:paraId="2697069F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0AE5CC05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00" w:type="dxa"/>
          </w:tcPr>
          <w:p w14:paraId="2CD08F85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81EA187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2A27AB6F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4EE890A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8/8=100%</w:t>
            </w:r>
          </w:p>
        </w:tc>
        <w:tc>
          <w:tcPr>
            <w:tcW w:w="1440" w:type="dxa"/>
          </w:tcPr>
          <w:p w14:paraId="4B02FE09" w14:textId="06B41BD1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tr w:rsidR="000631CE" w:rsidRPr="000631CE" w14:paraId="098BCA4C" w14:textId="77777777" w:rsidTr="00017A55">
        <w:trPr>
          <w:trHeight w:val="515"/>
        </w:trPr>
        <w:tc>
          <w:tcPr>
            <w:tcW w:w="1778" w:type="dxa"/>
          </w:tcPr>
          <w:p w14:paraId="27D33709" w14:textId="5DC5079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Alemu et al,2016 [29]</w:t>
            </w:r>
          </w:p>
        </w:tc>
        <w:tc>
          <w:tcPr>
            <w:tcW w:w="980" w:type="dxa"/>
          </w:tcPr>
          <w:p w14:paraId="6CF31A53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70" w:type="dxa"/>
          </w:tcPr>
          <w:p w14:paraId="4545DBF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241539E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080" w:type="dxa"/>
          </w:tcPr>
          <w:p w14:paraId="5D5A0C5B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810" w:type="dxa"/>
          </w:tcPr>
          <w:p w14:paraId="6298F1E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630" w:type="dxa"/>
          </w:tcPr>
          <w:p w14:paraId="2085D609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60" w:type="dxa"/>
          </w:tcPr>
          <w:p w14:paraId="4970CEF1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00" w:type="dxa"/>
          </w:tcPr>
          <w:p w14:paraId="07BFCBD2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63FAE9B7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8/8/=100%</w:t>
            </w:r>
          </w:p>
        </w:tc>
        <w:tc>
          <w:tcPr>
            <w:tcW w:w="1440" w:type="dxa"/>
          </w:tcPr>
          <w:p w14:paraId="2BE4F4B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tr w:rsidR="000631CE" w:rsidRPr="000631CE" w14:paraId="20757F97" w14:textId="77777777" w:rsidTr="00017A55">
        <w:trPr>
          <w:trHeight w:val="506"/>
        </w:trPr>
        <w:tc>
          <w:tcPr>
            <w:tcW w:w="1778" w:type="dxa"/>
          </w:tcPr>
          <w:p w14:paraId="52DC8E97" w14:textId="3867CC98" w:rsidR="000631CE" w:rsidRPr="000631CE" w:rsidRDefault="000631CE" w:rsidP="000631CE">
            <w:pPr>
              <w:widowControl w:val="0"/>
              <w:autoSpaceDE w:val="0"/>
              <w:autoSpaceDN w:val="0"/>
              <w:spacing w:before="1" w:after="0" w:line="230" w:lineRule="atLeast"/>
              <w:ind w:right="259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Jerene et al,2017 [10]</w:t>
            </w:r>
          </w:p>
        </w:tc>
        <w:tc>
          <w:tcPr>
            <w:tcW w:w="980" w:type="dxa"/>
          </w:tcPr>
          <w:p w14:paraId="72570D8B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70" w:type="dxa"/>
          </w:tcPr>
          <w:p w14:paraId="10AF93C5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3AC4B339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080" w:type="dxa"/>
          </w:tcPr>
          <w:p w14:paraId="271C769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810" w:type="dxa"/>
          </w:tcPr>
          <w:p w14:paraId="09FD3886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630" w:type="dxa"/>
          </w:tcPr>
          <w:p w14:paraId="526E27B9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60" w:type="dxa"/>
          </w:tcPr>
          <w:p w14:paraId="66F6C324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00" w:type="dxa"/>
          </w:tcPr>
          <w:p w14:paraId="23A91B3D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2986C0DD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8/8=100%</w:t>
            </w:r>
          </w:p>
        </w:tc>
        <w:tc>
          <w:tcPr>
            <w:tcW w:w="1440" w:type="dxa"/>
          </w:tcPr>
          <w:p w14:paraId="31A19FA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tr w:rsidR="000631CE" w:rsidRPr="000631CE" w14:paraId="49F88F5B" w14:textId="77777777" w:rsidTr="00017A55">
        <w:trPr>
          <w:trHeight w:val="479"/>
        </w:trPr>
        <w:tc>
          <w:tcPr>
            <w:tcW w:w="1778" w:type="dxa"/>
          </w:tcPr>
          <w:p w14:paraId="56AC7BC0" w14:textId="09628E41" w:rsidR="000631CE" w:rsidRPr="000631CE" w:rsidRDefault="000631CE" w:rsidP="000631CE">
            <w:pPr>
              <w:widowControl w:val="0"/>
              <w:autoSpaceDE w:val="0"/>
              <w:autoSpaceDN w:val="0"/>
              <w:spacing w:after="0" w:line="240" w:lineRule="auto"/>
              <w:ind w:right="26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Endalamaw et al,2018 [30]</w:t>
            </w:r>
          </w:p>
        </w:tc>
        <w:tc>
          <w:tcPr>
            <w:tcW w:w="980" w:type="dxa"/>
          </w:tcPr>
          <w:p w14:paraId="321461E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70" w:type="dxa"/>
          </w:tcPr>
          <w:p w14:paraId="52FD6729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No</w:t>
            </w:r>
          </w:p>
        </w:tc>
        <w:tc>
          <w:tcPr>
            <w:tcW w:w="990" w:type="dxa"/>
          </w:tcPr>
          <w:p w14:paraId="5E6B7439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080" w:type="dxa"/>
          </w:tcPr>
          <w:p w14:paraId="5B5690DD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810" w:type="dxa"/>
          </w:tcPr>
          <w:p w14:paraId="2300462E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630" w:type="dxa"/>
          </w:tcPr>
          <w:p w14:paraId="5C9108A8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60" w:type="dxa"/>
          </w:tcPr>
          <w:p w14:paraId="43060CD7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00" w:type="dxa"/>
          </w:tcPr>
          <w:p w14:paraId="5A277EF4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383E313B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7/8=87.5%</w:t>
            </w:r>
          </w:p>
        </w:tc>
        <w:tc>
          <w:tcPr>
            <w:tcW w:w="1440" w:type="dxa"/>
          </w:tcPr>
          <w:p w14:paraId="44F36F1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tr w:rsidR="000631CE" w:rsidRPr="000631CE" w14:paraId="0E061748" w14:textId="77777777" w:rsidTr="00017A55">
        <w:trPr>
          <w:trHeight w:val="497"/>
        </w:trPr>
        <w:tc>
          <w:tcPr>
            <w:tcW w:w="1778" w:type="dxa"/>
          </w:tcPr>
          <w:p w14:paraId="5FA06807" w14:textId="35CB9A0B" w:rsidR="000631CE" w:rsidRPr="000631CE" w:rsidRDefault="000631CE" w:rsidP="000631CE">
            <w:pPr>
              <w:widowControl w:val="0"/>
              <w:autoSpaceDE w:val="0"/>
              <w:autoSpaceDN w:val="0"/>
              <w:spacing w:after="0" w:line="240" w:lineRule="auto"/>
              <w:ind w:right="776"/>
              <w:rPr>
                <w:rFonts w:ascii="Times New Roman" w:eastAsia="Times New Roman" w:hAnsi="Times New Roman" w:cs="Times New Roman"/>
                <w:noProof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Beshir et al,2019 [11]</w:t>
            </w:r>
          </w:p>
        </w:tc>
        <w:tc>
          <w:tcPr>
            <w:tcW w:w="980" w:type="dxa"/>
          </w:tcPr>
          <w:p w14:paraId="27C3C9CF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No</w:t>
            </w:r>
          </w:p>
        </w:tc>
        <w:tc>
          <w:tcPr>
            <w:tcW w:w="1270" w:type="dxa"/>
          </w:tcPr>
          <w:p w14:paraId="1D21C7F1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No</w:t>
            </w:r>
          </w:p>
        </w:tc>
        <w:tc>
          <w:tcPr>
            <w:tcW w:w="990" w:type="dxa"/>
          </w:tcPr>
          <w:p w14:paraId="340035CE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080" w:type="dxa"/>
          </w:tcPr>
          <w:p w14:paraId="071CDDBB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810" w:type="dxa"/>
          </w:tcPr>
          <w:p w14:paraId="797303C1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630" w:type="dxa"/>
          </w:tcPr>
          <w:p w14:paraId="4C64057D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60" w:type="dxa"/>
          </w:tcPr>
          <w:p w14:paraId="34336859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00" w:type="dxa"/>
          </w:tcPr>
          <w:p w14:paraId="3336F34D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5E20AA1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6/8=75%</w:t>
            </w:r>
          </w:p>
        </w:tc>
        <w:tc>
          <w:tcPr>
            <w:tcW w:w="1440" w:type="dxa"/>
          </w:tcPr>
          <w:p w14:paraId="26290088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Moderate risk</w:t>
            </w:r>
          </w:p>
        </w:tc>
      </w:tr>
      <w:tr w:rsidR="000631CE" w:rsidRPr="000631CE" w14:paraId="565C4FD0" w14:textId="77777777" w:rsidTr="00017A55">
        <w:trPr>
          <w:trHeight w:val="470"/>
        </w:trPr>
        <w:tc>
          <w:tcPr>
            <w:tcW w:w="1778" w:type="dxa"/>
          </w:tcPr>
          <w:p w14:paraId="1AB7EFA3" w14:textId="21EF983C" w:rsidR="000631CE" w:rsidRPr="000631CE" w:rsidRDefault="000631CE" w:rsidP="000631CE">
            <w:pPr>
              <w:widowControl w:val="0"/>
              <w:autoSpaceDE w:val="0"/>
              <w:autoSpaceDN w:val="0"/>
              <w:spacing w:after="0" w:line="240" w:lineRule="auto"/>
              <w:ind w:right="67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Melkamu et al,2020 [31]</w:t>
            </w:r>
          </w:p>
        </w:tc>
        <w:tc>
          <w:tcPr>
            <w:tcW w:w="980" w:type="dxa"/>
          </w:tcPr>
          <w:p w14:paraId="1D7108D3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70" w:type="dxa"/>
          </w:tcPr>
          <w:p w14:paraId="146C3A81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170D3504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080" w:type="dxa"/>
          </w:tcPr>
          <w:p w14:paraId="70B79F3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810" w:type="dxa"/>
          </w:tcPr>
          <w:p w14:paraId="4F64B742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630" w:type="dxa"/>
          </w:tcPr>
          <w:p w14:paraId="65D73F8F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60" w:type="dxa"/>
          </w:tcPr>
          <w:p w14:paraId="0DAE2FF6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00" w:type="dxa"/>
          </w:tcPr>
          <w:p w14:paraId="6E72B021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40DBD1EE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8/8=100%</w:t>
            </w:r>
          </w:p>
        </w:tc>
        <w:tc>
          <w:tcPr>
            <w:tcW w:w="1440" w:type="dxa"/>
          </w:tcPr>
          <w:p w14:paraId="4C117FB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tr w:rsidR="000631CE" w:rsidRPr="000631CE" w14:paraId="28E5BE80" w14:textId="77777777" w:rsidTr="00017A55">
        <w:trPr>
          <w:trHeight w:val="479"/>
        </w:trPr>
        <w:tc>
          <w:tcPr>
            <w:tcW w:w="1778" w:type="dxa"/>
          </w:tcPr>
          <w:p w14:paraId="2E6EC657" w14:textId="21BF9389" w:rsidR="000631CE" w:rsidRPr="000631CE" w:rsidRDefault="000631CE" w:rsidP="000631CE">
            <w:pPr>
              <w:widowControl w:val="0"/>
              <w:autoSpaceDE w:val="0"/>
              <w:autoSpaceDN w:val="0"/>
              <w:spacing w:after="0" w:line="240" w:lineRule="auto"/>
              <w:ind w:right="9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Tiruneh et al,2020 [32]</w:t>
            </w:r>
          </w:p>
        </w:tc>
        <w:tc>
          <w:tcPr>
            <w:tcW w:w="980" w:type="dxa"/>
          </w:tcPr>
          <w:p w14:paraId="6ABBC108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No</w:t>
            </w:r>
          </w:p>
        </w:tc>
        <w:tc>
          <w:tcPr>
            <w:tcW w:w="1270" w:type="dxa"/>
          </w:tcPr>
          <w:p w14:paraId="3FE95069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74BE9353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080" w:type="dxa"/>
          </w:tcPr>
          <w:p w14:paraId="4E26C66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810" w:type="dxa"/>
          </w:tcPr>
          <w:p w14:paraId="4096ED09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630" w:type="dxa"/>
          </w:tcPr>
          <w:p w14:paraId="791036E7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60" w:type="dxa"/>
          </w:tcPr>
          <w:p w14:paraId="7E172471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00" w:type="dxa"/>
          </w:tcPr>
          <w:p w14:paraId="58DDEBE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54AECEB5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7/8=87.5%</w:t>
            </w:r>
          </w:p>
        </w:tc>
        <w:tc>
          <w:tcPr>
            <w:tcW w:w="1440" w:type="dxa"/>
          </w:tcPr>
          <w:p w14:paraId="513CE9E4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3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tr w:rsidR="000631CE" w:rsidRPr="000631CE" w14:paraId="29020762" w14:textId="77777777" w:rsidTr="00017A55">
        <w:trPr>
          <w:trHeight w:val="508"/>
        </w:trPr>
        <w:tc>
          <w:tcPr>
            <w:tcW w:w="1778" w:type="dxa"/>
          </w:tcPr>
          <w:p w14:paraId="10C9F2D8" w14:textId="4E7BACB2" w:rsidR="000631CE" w:rsidRPr="000631CE" w:rsidRDefault="000631CE" w:rsidP="000631CE">
            <w:pPr>
              <w:widowControl w:val="0"/>
              <w:autoSpaceDE w:val="0"/>
              <w:autoSpaceDN w:val="0"/>
              <w:spacing w:before="1" w:after="0" w:line="217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Chanie et al,2021 [33]</w:t>
            </w:r>
          </w:p>
        </w:tc>
        <w:tc>
          <w:tcPr>
            <w:tcW w:w="980" w:type="dxa"/>
          </w:tcPr>
          <w:p w14:paraId="2E7600BE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No</w:t>
            </w:r>
          </w:p>
        </w:tc>
        <w:tc>
          <w:tcPr>
            <w:tcW w:w="1270" w:type="dxa"/>
          </w:tcPr>
          <w:p w14:paraId="00073C5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30A180E3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080" w:type="dxa"/>
          </w:tcPr>
          <w:p w14:paraId="3EDA444E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810" w:type="dxa"/>
          </w:tcPr>
          <w:p w14:paraId="567B4285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630" w:type="dxa"/>
          </w:tcPr>
          <w:p w14:paraId="51B3CE85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60" w:type="dxa"/>
          </w:tcPr>
          <w:p w14:paraId="7A0694D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No</w:t>
            </w:r>
          </w:p>
        </w:tc>
        <w:tc>
          <w:tcPr>
            <w:tcW w:w="900" w:type="dxa"/>
          </w:tcPr>
          <w:p w14:paraId="6989C63D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6586F7F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6/8=75%</w:t>
            </w:r>
          </w:p>
        </w:tc>
        <w:tc>
          <w:tcPr>
            <w:tcW w:w="1440" w:type="dxa"/>
          </w:tcPr>
          <w:p w14:paraId="05E478F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Moderate risk</w:t>
            </w:r>
          </w:p>
        </w:tc>
      </w:tr>
      <w:tr w:rsidR="000631CE" w:rsidRPr="000631CE" w14:paraId="5BFCD2FA" w14:textId="77777777" w:rsidTr="00017A55">
        <w:trPr>
          <w:trHeight w:val="508"/>
        </w:trPr>
        <w:tc>
          <w:tcPr>
            <w:tcW w:w="1778" w:type="dxa"/>
          </w:tcPr>
          <w:p w14:paraId="4DE1F80B" w14:textId="2E15EC81" w:rsidR="000631CE" w:rsidRPr="000631CE" w:rsidRDefault="000631CE" w:rsidP="000631CE">
            <w:pPr>
              <w:widowControl w:val="0"/>
              <w:autoSpaceDE w:val="0"/>
              <w:autoSpaceDN w:val="0"/>
              <w:spacing w:before="1" w:after="0" w:line="217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Mequanente et al,2022 [34]</w:t>
            </w:r>
          </w:p>
        </w:tc>
        <w:tc>
          <w:tcPr>
            <w:tcW w:w="980" w:type="dxa"/>
          </w:tcPr>
          <w:p w14:paraId="70F595B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1270" w:type="dxa"/>
          </w:tcPr>
          <w:p w14:paraId="187E420A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3EB82D1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080" w:type="dxa"/>
          </w:tcPr>
          <w:p w14:paraId="3AA75CD8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810" w:type="dxa"/>
          </w:tcPr>
          <w:p w14:paraId="41A1A3D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630" w:type="dxa"/>
          </w:tcPr>
          <w:p w14:paraId="7117FD25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60" w:type="dxa"/>
          </w:tcPr>
          <w:p w14:paraId="4057668F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900" w:type="dxa"/>
          </w:tcPr>
          <w:p w14:paraId="7406480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30050FDA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6/8=75%</w:t>
            </w:r>
          </w:p>
        </w:tc>
        <w:tc>
          <w:tcPr>
            <w:tcW w:w="1440" w:type="dxa"/>
          </w:tcPr>
          <w:p w14:paraId="4D3DEEBE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Moderate risk</w:t>
            </w:r>
          </w:p>
        </w:tc>
      </w:tr>
      <w:tr w:rsidR="000631CE" w:rsidRPr="000631CE" w14:paraId="3FE3515A" w14:textId="77777777" w:rsidTr="00017A55">
        <w:trPr>
          <w:trHeight w:val="508"/>
        </w:trPr>
        <w:tc>
          <w:tcPr>
            <w:tcW w:w="1778" w:type="dxa"/>
          </w:tcPr>
          <w:p w14:paraId="0D36A680" w14:textId="68DDE180" w:rsidR="000631CE" w:rsidRPr="000631CE" w:rsidRDefault="000631CE" w:rsidP="000631CE">
            <w:pPr>
              <w:widowControl w:val="0"/>
              <w:autoSpaceDE w:val="0"/>
              <w:autoSpaceDN w:val="0"/>
              <w:spacing w:before="1" w:after="0" w:line="217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Kebede et al,2022 [35]</w:t>
            </w:r>
          </w:p>
        </w:tc>
        <w:tc>
          <w:tcPr>
            <w:tcW w:w="980" w:type="dxa"/>
          </w:tcPr>
          <w:p w14:paraId="049E42A3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70" w:type="dxa"/>
          </w:tcPr>
          <w:p w14:paraId="466F1B4A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2F76C8F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080" w:type="dxa"/>
          </w:tcPr>
          <w:p w14:paraId="7B077DF8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810" w:type="dxa"/>
          </w:tcPr>
          <w:p w14:paraId="69788AAD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630" w:type="dxa"/>
          </w:tcPr>
          <w:p w14:paraId="506D0B27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60" w:type="dxa"/>
          </w:tcPr>
          <w:p w14:paraId="0251BE2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00" w:type="dxa"/>
          </w:tcPr>
          <w:p w14:paraId="14F774C5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7447644F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8/8=100%</w:t>
            </w:r>
          </w:p>
        </w:tc>
        <w:tc>
          <w:tcPr>
            <w:tcW w:w="1440" w:type="dxa"/>
          </w:tcPr>
          <w:p w14:paraId="71E02B20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tr w:rsidR="000631CE" w:rsidRPr="000631CE" w14:paraId="20EDEDE0" w14:textId="77777777" w:rsidTr="00017A55">
        <w:trPr>
          <w:trHeight w:val="508"/>
        </w:trPr>
        <w:tc>
          <w:tcPr>
            <w:tcW w:w="1778" w:type="dxa"/>
          </w:tcPr>
          <w:p w14:paraId="0EB4C4BD" w14:textId="6A79B502" w:rsidR="000631CE" w:rsidRPr="000631CE" w:rsidRDefault="000631CE" w:rsidP="000631CE">
            <w:pPr>
              <w:widowControl w:val="0"/>
              <w:autoSpaceDE w:val="0"/>
              <w:autoSpaceDN w:val="0"/>
              <w:spacing w:before="1" w:after="0" w:line="217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Wondifraw et al,2022 [36]</w:t>
            </w:r>
          </w:p>
        </w:tc>
        <w:tc>
          <w:tcPr>
            <w:tcW w:w="980" w:type="dxa"/>
          </w:tcPr>
          <w:p w14:paraId="47EC2E5F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70" w:type="dxa"/>
          </w:tcPr>
          <w:p w14:paraId="4ABBD6B1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23281886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080" w:type="dxa"/>
          </w:tcPr>
          <w:p w14:paraId="54418673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810" w:type="dxa"/>
          </w:tcPr>
          <w:p w14:paraId="70CFC556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630" w:type="dxa"/>
          </w:tcPr>
          <w:p w14:paraId="6DD27318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60" w:type="dxa"/>
          </w:tcPr>
          <w:p w14:paraId="3D964D7D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00" w:type="dxa"/>
          </w:tcPr>
          <w:p w14:paraId="4A27924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6B2437F0" w14:textId="4A90B170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 xml:space="preserve"> 7/8=75%</w:t>
            </w:r>
          </w:p>
        </w:tc>
        <w:tc>
          <w:tcPr>
            <w:tcW w:w="1440" w:type="dxa"/>
          </w:tcPr>
          <w:p w14:paraId="6782D338" w14:textId="567AF2B8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tr w:rsidR="000631CE" w:rsidRPr="000631CE" w14:paraId="5834884D" w14:textId="77777777" w:rsidTr="00017A55">
        <w:trPr>
          <w:trHeight w:val="508"/>
        </w:trPr>
        <w:tc>
          <w:tcPr>
            <w:tcW w:w="1778" w:type="dxa"/>
          </w:tcPr>
          <w:p w14:paraId="62CB7EBE" w14:textId="66E5998F" w:rsidR="000631CE" w:rsidRPr="000631CE" w:rsidRDefault="000631CE" w:rsidP="000631CE">
            <w:pPr>
              <w:widowControl w:val="0"/>
              <w:autoSpaceDE w:val="0"/>
              <w:autoSpaceDN w:val="0"/>
              <w:spacing w:before="1" w:after="0" w:line="217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Wondifraw et al,2022 [12]</w:t>
            </w:r>
          </w:p>
        </w:tc>
        <w:tc>
          <w:tcPr>
            <w:tcW w:w="980" w:type="dxa"/>
          </w:tcPr>
          <w:p w14:paraId="33CA2D18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70" w:type="dxa"/>
          </w:tcPr>
          <w:p w14:paraId="6E30C509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6003E9DF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080" w:type="dxa"/>
          </w:tcPr>
          <w:p w14:paraId="112FF6BE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810" w:type="dxa"/>
          </w:tcPr>
          <w:p w14:paraId="78198B9F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630" w:type="dxa"/>
          </w:tcPr>
          <w:p w14:paraId="070E403C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60" w:type="dxa"/>
          </w:tcPr>
          <w:p w14:paraId="48C2FFCF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00" w:type="dxa"/>
          </w:tcPr>
          <w:p w14:paraId="7BDC8302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559AE99F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8/8=100%</w:t>
            </w:r>
          </w:p>
        </w:tc>
        <w:tc>
          <w:tcPr>
            <w:tcW w:w="1440" w:type="dxa"/>
          </w:tcPr>
          <w:p w14:paraId="33016961" w14:textId="777777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tr w:rsidR="000631CE" w:rsidRPr="000631CE" w14:paraId="79BDABC3" w14:textId="77777777" w:rsidTr="00017A55">
        <w:trPr>
          <w:trHeight w:val="508"/>
        </w:trPr>
        <w:tc>
          <w:tcPr>
            <w:tcW w:w="1778" w:type="dxa"/>
          </w:tcPr>
          <w:p w14:paraId="5E1A1BC8" w14:textId="7E77E91E" w:rsidR="000631CE" w:rsidRPr="000631CE" w:rsidRDefault="000631CE" w:rsidP="000631CE">
            <w:pPr>
              <w:widowControl w:val="0"/>
              <w:autoSpaceDE w:val="0"/>
              <w:autoSpaceDN w:val="0"/>
              <w:spacing w:before="1" w:after="0" w:line="217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Mengesha et al,2022 [37]</w:t>
            </w:r>
          </w:p>
        </w:tc>
        <w:tc>
          <w:tcPr>
            <w:tcW w:w="980" w:type="dxa"/>
          </w:tcPr>
          <w:p w14:paraId="2AA8A565" w14:textId="612F4E34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No</w:t>
            </w:r>
          </w:p>
        </w:tc>
        <w:tc>
          <w:tcPr>
            <w:tcW w:w="1270" w:type="dxa"/>
          </w:tcPr>
          <w:p w14:paraId="22DDD016" w14:textId="6ED81CF8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32849EE8" w14:textId="73DC4E80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080" w:type="dxa"/>
          </w:tcPr>
          <w:p w14:paraId="24D0E5A0" w14:textId="65BC80CE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810" w:type="dxa"/>
          </w:tcPr>
          <w:p w14:paraId="7D05FF91" w14:textId="0BA645DE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630" w:type="dxa"/>
          </w:tcPr>
          <w:p w14:paraId="6A2A52B6" w14:textId="04D2FFC3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60" w:type="dxa"/>
          </w:tcPr>
          <w:p w14:paraId="74B405D4" w14:textId="2DAA927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00" w:type="dxa"/>
          </w:tcPr>
          <w:p w14:paraId="39507D91" w14:textId="03C1A2AC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5FEDFEB6" w14:textId="368A3FE1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7/8=87.5%</w:t>
            </w:r>
          </w:p>
        </w:tc>
        <w:tc>
          <w:tcPr>
            <w:tcW w:w="1440" w:type="dxa"/>
          </w:tcPr>
          <w:p w14:paraId="4851808E" w14:textId="70C178B2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tr w:rsidR="000631CE" w:rsidRPr="000631CE" w14:paraId="317A580D" w14:textId="77777777" w:rsidTr="00017A55">
        <w:trPr>
          <w:trHeight w:val="508"/>
        </w:trPr>
        <w:tc>
          <w:tcPr>
            <w:tcW w:w="1778" w:type="dxa"/>
          </w:tcPr>
          <w:p w14:paraId="6D4D4DBA" w14:textId="54C9C100" w:rsidR="000631CE" w:rsidRPr="000631CE" w:rsidRDefault="000631CE" w:rsidP="000631CE">
            <w:pPr>
              <w:widowControl w:val="0"/>
              <w:autoSpaceDE w:val="0"/>
              <w:autoSpaceDN w:val="0"/>
              <w:spacing w:before="1" w:after="0" w:line="217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Tekese et al,2023 [38]</w:t>
            </w:r>
          </w:p>
        </w:tc>
        <w:tc>
          <w:tcPr>
            <w:tcW w:w="980" w:type="dxa"/>
          </w:tcPr>
          <w:p w14:paraId="49ABBC14" w14:textId="12DC787E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70" w:type="dxa"/>
          </w:tcPr>
          <w:p w14:paraId="5C5B1585" w14:textId="2F0740BB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2D556962" w14:textId="444B204C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080" w:type="dxa"/>
          </w:tcPr>
          <w:p w14:paraId="40B894D1" w14:textId="1122DFB3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810" w:type="dxa"/>
          </w:tcPr>
          <w:p w14:paraId="0431E2F5" w14:textId="01EC9293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630" w:type="dxa"/>
          </w:tcPr>
          <w:p w14:paraId="08DC79FE" w14:textId="6BBFBBE2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60" w:type="dxa"/>
          </w:tcPr>
          <w:p w14:paraId="0D40C677" w14:textId="3597CCEF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00" w:type="dxa"/>
          </w:tcPr>
          <w:p w14:paraId="090A77C2" w14:textId="1B9DB2BC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71A10D9D" w14:textId="0BDE9BD5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8/8=100%</w:t>
            </w:r>
          </w:p>
        </w:tc>
        <w:tc>
          <w:tcPr>
            <w:tcW w:w="1440" w:type="dxa"/>
          </w:tcPr>
          <w:p w14:paraId="4A942C75" w14:textId="760D036E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tr w:rsidR="000631CE" w:rsidRPr="000631CE" w14:paraId="5D4236BA" w14:textId="77777777" w:rsidTr="00017A55">
        <w:trPr>
          <w:trHeight w:val="508"/>
        </w:trPr>
        <w:tc>
          <w:tcPr>
            <w:tcW w:w="1778" w:type="dxa"/>
          </w:tcPr>
          <w:p w14:paraId="373F1EB4" w14:textId="0DDDC367" w:rsidR="000631CE" w:rsidRPr="000631CE" w:rsidRDefault="000631CE" w:rsidP="000631CE">
            <w:pPr>
              <w:widowControl w:val="0"/>
              <w:autoSpaceDE w:val="0"/>
              <w:autoSpaceDN w:val="0"/>
              <w:spacing w:before="1" w:after="0" w:line="217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Mekonnen et al,2023 [39]</w:t>
            </w:r>
          </w:p>
        </w:tc>
        <w:tc>
          <w:tcPr>
            <w:tcW w:w="980" w:type="dxa"/>
          </w:tcPr>
          <w:p w14:paraId="0B89A946" w14:textId="6E252C09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70" w:type="dxa"/>
          </w:tcPr>
          <w:p w14:paraId="3B2F99A7" w14:textId="23174969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2C26707D" w14:textId="4F680999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080" w:type="dxa"/>
          </w:tcPr>
          <w:p w14:paraId="59B63690" w14:textId="65452538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810" w:type="dxa"/>
          </w:tcPr>
          <w:p w14:paraId="3E581345" w14:textId="28B1D21A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630" w:type="dxa"/>
          </w:tcPr>
          <w:p w14:paraId="53E8198E" w14:textId="48D5F37B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60" w:type="dxa"/>
          </w:tcPr>
          <w:p w14:paraId="0A292E1D" w14:textId="52EA8CD3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00" w:type="dxa"/>
          </w:tcPr>
          <w:p w14:paraId="68DAB39F" w14:textId="0B295E03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2929D798" w14:textId="346ECDF6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 xml:space="preserve"> 7/8=75%</w:t>
            </w:r>
          </w:p>
        </w:tc>
        <w:tc>
          <w:tcPr>
            <w:tcW w:w="1440" w:type="dxa"/>
          </w:tcPr>
          <w:p w14:paraId="4540AD39" w14:textId="21B17F1A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tr w:rsidR="000631CE" w:rsidRPr="000631CE" w14:paraId="5C6357DB" w14:textId="77777777" w:rsidTr="00017A55">
        <w:trPr>
          <w:trHeight w:val="508"/>
        </w:trPr>
        <w:tc>
          <w:tcPr>
            <w:tcW w:w="1778" w:type="dxa"/>
          </w:tcPr>
          <w:p w14:paraId="5D95C49F" w14:textId="65A0F747" w:rsidR="000631CE" w:rsidRPr="000631CE" w:rsidRDefault="000631CE" w:rsidP="000631CE">
            <w:pPr>
              <w:widowControl w:val="0"/>
              <w:autoSpaceDE w:val="0"/>
              <w:autoSpaceDN w:val="0"/>
              <w:spacing w:before="1" w:after="0" w:line="217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Kerebeh et al,2024 [40]</w:t>
            </w:r>
          </w:p>
        </w:tc>
        <w:tc>
          <w:tcPr>
            <w:tcW w:w="980" w:type="dxa"/>
          </w:tcPr>
          <w:p w14:paraId="55A50112" w14:textId="615B477E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70" w:type="dxa"/>
          </w:tcPr>
          <w:p w14:paraId="3626EC4D" w14:textId="05D2A9AF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0E441ADF" w14:textId="7DC44A2E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080" w:type="dxa"/>
          </w:tcPr>
          <w:p w14:paraId="65C788C5" w14:textId="6E5EBBF9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810" w:type="dxa"/>
          </w:tcPr>
          <w:p w14:paraId="32D6CA67" w14:textId="435E23A3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630" w:type="dxa"/>
          </w:tcPr>
          <w:p w14:paraId="751FAD47" w14:textId="0D89F883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60" w:type="dxa"/>
          </w:tcPr>
          <w:p w14:paraId="5B477128" w14:textId="010F7A55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00" w:type="dxa"/>
          </w:tcPr>
          <w:p w14:paraId="5ECCE8D1" w14:textId="49D4BFF5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760C793B" w14:textId="286B2CF3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 xml:space="preserve"> 7/8=75%</w:t>
            </w:r>
          </w:p>
        </w:tc>
        <w:tc>
          <w:tcPr>
            <w:tcW w:w="1440" w:type="dxa"/>
          </w:tcPr>
          <w:p w14:paraId="5793CE6F" w14:textId="6709D4F5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tr w:rsidR="000631CE" w:rsidRPr="000631CE" w14:paraId="6C1BCF2A" w14:textId="77777777" w:rsidTr="00017A55">
        <w:trPr>
          <w:trHeight w:val="508"/>
        </w:trPr>
        <w:tc>
          <w:tcPr>
            <w:tcW w:w="1778" w:type="dxa"/>
          </w:tcPr>
          <w:p w14:paraId="64293139" w14:textId="121AEB5A" w:rsidR="000631CE" w:rsidRPr="000631CE" w:rsidRDefault="000631CE" w:rsidP="000631CE">
            <w:pPr>
              <w:widowControl w:val="0"/>
              <w:autoSpaceDE w:val="0"/>
              <w:autoSpaceDN w:val="0"/>
              <w:spacing w:before="1" w:after="0" w:line="217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Mekonnen et al,2024 [41]</w:t>
            </w:r>
          </w:p>
        </w:tc>
        <w:tc>
          <w:tcPr>
            <w:tcW w:w="980" w:type="dxa"/>
          </w:tcPr>
          <w:p w14:paraId="1B524A6D" w14:textId="27089EE3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70" w:type="dxa"/>
          </w:tcPr>
          <w:p w14:paraId="3EFDEE98" w14:textId="10C42DC1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2EB7237F" w14:textId="511BFCEF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080" w:type="dxa"/>
          </w:tcPr>
          <w:p w14:paraId="42D996A7" w14:textId="39C3430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810" w:type="dxa"/>
          </w:tcPr>
          <w:p w14:paraId="30756481" w14:textId="12EF3418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630" w:type="dxa"/>
          </w:tcPr>
          <w:p w14:paraId="229D688E" w14:textId="7DAE3A4E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60" w:type="dxa"/>
          </w:tcPr>
          <w:p w14:paraId="0BC0D233" w14:textId="1FFFCE61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00" w:type="dxa"/>
          </w:tcPr>
          <w:p w14:paraId="7F4CB45B" w14:textId="339D2572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3CB0125A" w14:textId="310B379E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 xml:space="preserve"> 7/8=75%</w:t>
            </w:r>
          </w:p>
        </w:tc>
        <w:tc>
          <w:tcPr>
            <w:tcW w:w="1440" w:type="dxa"/>
          </w:tcPr>
          <w:p w14:paraId="49BCD3F2" w14:textId="1F1189E5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tr w:rsidR="000631CE" w:rsidRPr="000631CE" w14:paraId="0EBAE48B" w14:textId="77777777" w:rsidTr="00017A55">
        <w:trPr>
          <w:trHeight w:val="508"/>
        </w:trPr>
        <w:tc>
          <w:tcPr>
            <w:tcW w:w="1778" w:type="dxa"/>
          </w:tcPr>
          <w:p w14:paraId="54A6A10E" w14:textId="30D78525" w:rsidR="000631CE" w:rsidRPr="000631CE" w:rsidRDefault="000631CE" w:rsidP="000631CE">
            <w:pPr>
              <w:widowControl w:val="0"/>
              <w:autoSpaceDE w:val="0"/>
              <w:autoSpaceDN w:val="0"/>
              <w:spacing w:before="1" w:after="0" w:line="217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Admasu et al,2024 [13]</w:t>
            </w:r>
          </w:p>
        </w:tc>
        <w:tc>
          <w:tcPr>
            <w:tcW w:w="980" w:type="dxa"/>
          </w:tcPr>
          <w:p w14:paraId="177D7A45" w14:textId="22198DE9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70" w:type="dxa"/>
          </w:tcPr>
          <w:p w14:paraId="43C856EC" w14:textId="4965F28B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77BB7BDD" w14:textId="6716A299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080" w:type="dxa"/>
          </w:tcPr>
          <w:p w14:paraId="6E8BCF35" w14:textId="6A68BB32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810" w:type="dxa"/>
          </w:tcPr>
          <w:p w14:paraId="04992343" w14:textId="4EE2516B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630" w:type="dxa"/>
          </w:tcPr>
          <w:p w14:paraId="01EA7053" w14:textId="5B5A510F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1260" w:type="dxa"/>
          </w:tcPr>
          <w:p w14:paraId="19E3CF5C" w14:textId="32E48876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00" w:type="dxa"/>
          </w:tcPr>
          <w:p w14:paraId="5396C088" w14:textId="0453F2CF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</w:p>
        </w:tc>
        <w:tc>
          <w:tcPr>
            <w:tcW w:w="990" w:type="dxa"/>
          </w:tcPr>
          <w:p w14:paraId="59651685" w14:textId="23969DCF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8/8=100%</w:t>
            </w:r>
          </w:p>
        </w:tc>
        <w:tc>
          <w:tcPr>
            <w:tcW w:w="1440" w:type="dxa"/>
          </w:tcPr>
          <w:p w14:paraId="161DC27D" w14:textId="69A02D60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Low risk</w:t>
            </w:r>
          </w:p>
        </w:tc>
      </w:tr>
      <w:tr w:rsidR="000631CE" w:rsidRPr="000631CE" w14:paraId="4CE07A58" w14:textId="77777777" w:rsidTr="00017A55">
        <w:trPr>
          <w:trHeight w:val="508"/>
        </w:trPr>
        <w:tc>
          <w:tcPr>
            <w:tcW w:w="1778" w:type="dxa"/>
          </w:tcPr>
          <w:p w14:paraId="2DE16BEF" w14:textId="5DBFA018" w:rsidR="000631CE" w:rsidRPr="000631CE" w:rsidRDefault="000631CE" w:rsidP="000631CE">
            <w:pPr>
              <w:widowControl w:val="0"/>
              <w:autoSpaceDE w:val="0"/>
              <w:autoSpaceDN w:val="0"/>
              <w:spacing w:before="1" w:after="0" w:line="217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kebede et al,2021 [42]</w:t>
            </w:r>
          </w:p>
        </w:tc>
        <w:tc>
          <w:tcPr>
            <w:tcW w:w="980" w:type="dxa"/>
          </w:tcPr>
          <w:p w14:paraId="3BF687F1" w14:textId="21210D8D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No</w:t>
            </w:r>
          </w:p>
        </w:tc>
        <w:tc>
          <w:tcPr>
            <w:tcW w:w="1270" w:type="dxa"/>
          </w:tcPr>
          <w:p w14:paraId="7BC9F367" w14:textId="0C11AB4C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0D8BA1DE" w14:textId="1CE54A9E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080" w:type="dxa"/>
          </w:tcPr>
          <w:p w14:paraId="40CD8768" w14:textId="236C583B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810" w:type="dxa"/>
          </w:tcPr>
          <w:p w14:paraId="27D07EBE" w14:textId="0E819831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630" w:type="dxa"/>
          </w:tcPr>
          <w:p w14:paraId="049B1053" w14:textId="1CB85197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60" w:type="dxa"/>
          </w:tcPr>
          <w:p w14:paraId="4BCDF6B3" w14:textId="661ED3C3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No</w:t>
            </w:r>
          </w:p>
        </w:tc>
        <w:tc>
          <w:tcPr>
            <w:tcW w:w="900" w:type="dxa"/>
          </w:tcPr>
          <w:p w14:paraId="377E13DC" w14:textId="47AECBBD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7ACCA8CC" w14:textId="17CADAB8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6/8=75%</w:t>
            </w:r>
          </w:p>
        </w:tc>
        <w:tc>
          <w:tcPr>
            <w:tcW w:w="1440" w:type="dxa"/>
          </w:tcPr>
          <w:p w14:paraId="18749E10" w14:textId="5C357C24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Moderate risk</w:t>
            </w:r>
          </w:p>
        </w:tc>
      </w:tr>
      <w:tr w:rsidR="000631CE" w:rsidRPr="000631CE" w14:paraId="54BE6E88" w14:textId="77777777" w:rsidTr="00017A55">
        <w:trPr>
          <w:trHeight w:val="508"/>
        </w:trPr>
        <w:tc>
          <w:tcPr>
            <w:tcW w:w="1778" w:type="dxa"/>
          </w:tcPr>
          <w:p w14:paraId="35822529" w14:textId="0DB06286" w:rsidR="000631CE" w:rsidRPr="000631CE" w:rsidRDefault="000631CE" w:rsidP="000631CE">
            <w:pPr>
              <w:widowControl w:val="0"/>
              <w:autoSpaceDE w:val="0"/>
              <w:autoSpaceDN w:val="0"/>
              <w:spacing w:before="1" w:after="0" w:line="217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hAnsi="Times New Roman" w:cs="Times New Roman"/>
                <w:sz w:val="18"/>
                <w:szCs w:val="18"/>
              </w:rPr>
              <w:t>Tsegaye et al,2023 [43]</w:t>
            </w:r>
          </w:p>
        </w:tc>
        <w:tc>
          <w:tcPr>
            <w:tcW w:w="980" w:type="dxa"/>
          </w:tcPr>
          <w:p w14:paraId="5CD875F3" w14:textId="61480AC4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No</w:t>
            </w:r>
          </w:p>
        </w:tc>
        <w:tc>
          <w:tcPr>
            <w:tcW w:w="1270" w:type="dxa"/>
          </w:tcPr>
          <w:p w14:paraId="7731E63B" w14:textId="23D1E682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505A6868" w14:textId="4684D2E2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080" w:type="dxa"/>
          </w:tcPr>
          <w:p w14:paraId="37644B1A" w14:textId="709AF0C8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810" w:type="dxa"/>
          </w:tcPr>
          <w:p w14:paraId="1DA1FED0" w14:textId="031409D8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630" w:type="dxa"/>
          </w:tcPr>
          <w:p w14:paraId="6AB92749" w14:textId="32CA4736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1260" w:type="dxa"/>
          </w:tcPr>
          <w:p w14:paraId="5C24FE6C" w14:textId="151AAEC0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00" w:type="dxa"/>
          </w:tcPr>
          <w:p w14:paraId="12416C73" w14:textId="3BAEB4D9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Yes</w:t>
            </w:r>
          </w:p>
        </w:tc>
        <w:tc>
          <w:tcPr>
            <w:tcW w:w="990" w:type="dxa"/>
          </w:tcPr>
          <w:p w14:paraId="72EA2AE0" w14:textId="385CAC0B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7/8=87.5%</w:t>
            </w:r>
          </w:p>
        </w:tc>
        <w:tc>
          <w:tcPr>
            <w:tcW w:w="1440" w:type="dxa"/>
          </w:tcPr>
          <w:p w14:paraId="1C7BCEEF" w14:textId="5640F936" w:rsidR="000631CE" w:rsidRPr="000631CE" w:rsidRDefault="000631CE" w:rsidP="000631CE">
            <w:pPr>
              <w:widowControl w:val="0"/>
              <w:autoSpaceDE w:val="0"/>
              <w:autoSpaceDN w:val="0"/>
              <w:spacing w:after="0" w:line="225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0631C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low risk</w:t>
            </w:r>
          </w:p>
        </w:tc>
      </w:tr>
      <w:bookmarkEnd w:id="1"/>
    </w:tbl>
    <w:p w14:paraId="725DD88C" w14:textId="77777777" w:rsidR="00962891" w:rsidRPr="000631CE" w:rsidRDefault="00962891" w:rsidP="00962891">
      <w:pPr>
        <w:rPr>
          <w:rFonts w:ascii="Times New Roman" w:hAnsi="Times New Roman" w:cs="Times New Roman"/>
          <w:sz w:val="18"/>
          <w:szCs w:val="18"/>
        </w:rPr>
      </w:pPr>
    </w:p>
    <w:p w14:paraId="15496640" w14:textId="77777777" w:rsidR="00962891" w:rsidRPr="000631CE" w:rsidRDefault="00962891" w:rsidP="00962891">
      <w:pPr>
        <w:rPr>
          <w:rFonts w:ascii="Times New Roman" w:hAnsi="Times New Roman" w:cs="Times New Roman"/>
          <w:sz w:val="18"/>
          <w:szCs w:val="18"/>
        </w:rPr>
      </w:pPr>
    </w:p>
    <w:p w14:paraId="3BE4749A" w14:textId="77777777" w:rsidR="00962891" w:rsidRPr="000631CE" w:rsidRDefault="00962891" w:rsidP="00962891">
      <w:pPr>
        <w:rPr>
          <w:rFonts w:ascii="Times New Roman" w:hAnsi="Times New Roman" w:cs="Times New Roman"/>
          <w:sz w:val="18"/>
          <w:szCs w:val="18"/>
        </w:rPr>
      </w:pPr>
    </w:p>
    <w:p w14:paraId="5489A5E0" w14:textId="77777777" w:rsidR="00962891" w:rsidRPr="000631CE" w:rsidRDefault="00962891" w:rsidP="0084528C">
      <w:pPr>
        <w:rPr>
          <w:rFonts w:ascii="Times New Roman" w:hAnsi="Times New Roman" w:cs="Times New Roman"/>
          <w:sz w:val="18"/>
          <w:szCs w:val="18"/>
        </w:rPr>
      </w:pPr>
    </w:p>
    <w:p w14:paraId="04B7683E" w14:textId="77777777" w:rsidR="00962891" w:rsidRDefault="00962891" w:rsidP="0084528C"/>
    <w:p w14:paraId="72B771FA" w14:textId="77777777" w:rsidR="00F67211" w:rsidRDefault="00F67211" w:rsidP="0084528C"/>
    <w:p w14:paraId="48DDD35F" w14:textId="77777777" w:rsidR="00F67211" w:rsidRDefault="00F67211" w:rsidP="0084528C"/>
    <w:p w14:paraId="63E18EF1" w14:textId="77777777" w:rsidR="00F67211" w:rsidRDefault="00F67211" w:rsidP="0084528C"/>
    <w:p w14:paraId="28386788" w14:textId="77777777" w:rsidR="00F67211" w:rsidRDefault="00F67211" w:rsidP="0084528C"/>
    <w:p w14:paraId="47779F86" w14:textId="77777777" w:rsidR="00C74347" w:rsidRDefault="00C74347" w:rsidP="0084528C"/>
    <w:p w14:paraId="49528B21" w14:textId="77777777" w:rsidR="00F67211" w:rsidRDefault="00F67211" w:rsidP="0084528C"/>
    <w:p w14:paraId="581E0BB1" w14:textId="77777777" w:rsidR="009A6D1B" w:rsidRPr="009A6D1B" w:rsidRDefault="009A6D1B" w:rsidP="009A6D1B">
      <w:pPr>
        <w:widowControl w:val="0"/>
        <w:autoSpaceDE w:val="0"/>
        <w:autoSpaceDN w:val="0"/>
        <w:spacing w:after="0" w:line="237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  <w:sectPr w:rsidR="009A6D1B" w:rsidRPr="009A6D1B" w:rsidSect="005C67AC">
          <w:pgSz w:w="15840" w:h="12240" w:orient="landscape"/>
          <w:pgMar w:top="1140" w:right="1220" w:bottom="280" w:left="1220" w:header="720" w:footer="720" w:gutter="0"/>
          <w:cols w:space="720"/>
        </w:sectPr>
      </w:pPr>
    </w:p>
    <w:p w14:paraId="13B37938" w14:textId="77777777" w:rsidR="009A6D1B" w:rsidRPr="009A6D1B" w:rsidRDefault="009A6D1B" w:rsidP="009A6D1B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 w:val="26"/>
          <w:szCs w:val="20"/>
          <w14:ligatures w14:val="none"/>
        </w:rPr>
      </w:pPr>
    </w:p>
    <w:p w14:paraId="1B959C9C" w14:textId="77777777" w:rsidR="009A6D1B" w:rsidRPr="009A6D1B" w:rsidRDefault="009A6D1B" w:rsidP="009A6D1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09F9952" w14:textId="77777777" w:rsidR="00BD4A44" w:rsidRDefault="00BD4A44" w:rsidP="0084528C"/>
    <w:p w14:paraId="642A7698" w14:textId="77777777" w:rsidR="00724DDB" w:rsidRDefault="00724DDB" w:rsidP="0084528C"/>
    <w:p w14:paraId="4BBF7893" w14:textId="77777777" w:rsidR="00724DDB" w:rsidRDefault="00724DDB" w:rsidP="0084528C"/>
    <w:p w14:paraId="01B32A16" w14:textId="77777777" w:rsidR="00724DDB" w:rsidRDefault="00724DDB" w:rsidP="0084528C"/>
    <w:p w14:paraId="41EC44F7" w14:textId="77777777" w:rsidR="00724DDB" w:rsidRDefault="00724DDB" w:rsidP="0084528C"/>
    <w:p w14:paraId="50D1938E" w14:textId="77777777" w:rsidR="00724DDB" w:rsidRDefault="00724DDB" w:rsidP="0084528C"/>
    <w:p w14:paraId="61DB9683" w14:textId="77777777" w:rsidR="00724DDB" w:rsidRDefault="00724DDB" w:rsidP="0084528C"/>
    <w:p w14:paraId="25588260" w14:textId="77777777" w:rsidR="00724DDB" w:rsidRDefault="00724DDB" w:rsidP="0084528C"/>
    <w:p w14:paraId="261FAB28" w14:textId="77777777" w:rsidR="00724DDB" w:rsidRDefault="00724DDB" w:rsidP="0084528C"/>
    <w:p w14:paraId="1EF52DA8" w14:textId="77777777" w:rsidR="00724DDB" w:rsidRDefault="00724DDB" w:rsidP="0084528C"/>
    <w:p w14:paraId="7C79EF46" w14:textId="77777777" w:rsidR="00724DDB" w:rsidRDefault="00724DDB" w:rsidP="0084528C"/>
    <w:p w14:paraId="7EA80869" w14:textId="77777777" w:rsidR="00724DDB" w:rsidRDefault="00724DDB" w:rsidP="0084528C"/>
    <w:p w14:paraId="2DF896B9" w14:textId="77777777" w:rsidR="00724DDB" w:rsidRDefault="00724DDB" w:rsidP="0084528C"/>
    <w:p w14:paraId="0381D977" w14:textId="77777777" w:rsidR="00724DDB" w:rsidRDefault="00724DDB" w:rsidP="0084528C"/>
    <w:p w14:paraId="0005780C" w14:textId="77777777" w:rsidR="00724DDB" w:rsidRDefault="00724DDB" w:rsidP="0084528C"/>
    <w:p w14:paraId="29CFB9B4" w14:textId="77777777" w:rsidR="00724DDB" w:rsidRDefault="00724DDB" w:rsidP="0084528C"/>
    <w:p w14:paraId="18A39013" w14:textId="77777777" w:rsidR="00724DDB" w:rsidRDefault="00724DDB" w:rsidP="0084528C"/>
    <w:p w14:paraId="4902FE60" w14:textId="77777777" w:rsidR="00724DDB" w:rsidRDefault="00724DDB" w:rsidP="0084528C"/>
    <w:p w14:paraId="093EFEE2" w14:textId="77777777" w:rsidR="00724DDB" w:rsidRDefault="00724DDB" w:rsidP="0084528C"/>
    <w:p w14:paraId="281C76A2" w14:textId="77777777" w:rsidR="00724DDB" w:rsidRDefault="00724DDB" w:rsidP="0084528C"/>
    <w:p w14:paraId="0270C54B" w14:textId="77777777" w:rsidR="00724DDB" w:rsidRDefault="00724DDB" w:rsidP="0084528C"/>
    <w:p w14:paraId="256B3F6C" w14:textId="77777777" w:rsidR="00724DDB" w:rsidRDefault="00724DDB" w:rsidP="0084528C"/>
    <w:p w14:paraId="4EB5BF9B" w14:textId="77777777" w:rsidR="00724DDB" w:rsidRDefault="00724DDB" w:rsidP="0084528C"/>
    <w:p w14:paraId="4FEF868D" w14:textId="77777777" w:rsidR="00724DDB" w:rsidRDefault="00724DDB" w:rsidP="0084528C"/>
    <w:p w14:paraId="155134DB" w14:textId="77777777" w:rsidR="00724DDB" w:rsidRDefault="00724DDB" w:rsidP="0084528C"/>
    <w:p w14:paraId="3C3884E0" w14:textId="77777777" w:rsidR="00724DDB" w:rsidRDefault="00724DDB" w:rsidP="0084528C"/>
    <w:p w14:paraId="5DE6A44C" w14:textId="77777777" w:rsidR="00724DDB" w:rsidRDefault="00724DDB" w:rsidP="0084528C"/>
    <w:p w14:paraId="6983D62E" w14:textId="77777777" w:rsidR="00724DDB" w:rsidRDefault="00724DDB" w:rsidP="0084528C"/>
    <w:p w14:paraId="39926169" w14:textId="77777777" w:rsidR="00724DDB" w:rsidRDefault="00724DDB" w:rsidP="0084528C"/>
    <w:p w14:paraId="54585796" w14:textId="77777777" w:rsidR="00724DDB" w:rsidRDefault="00724DDB" w:rsidP="0084528C"/>
    <w:p w14:paraId="12AD62A5" w14:textId="77777777" w:rsidR="00724DDB" w:rsidRDefault="00724DDB" w:rsidP="0084528C"/>
    <w:sectPr w:rsidR="00724D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BED"/>
    <w:rsid w:val="00001AE0"/>
    <w:rsid w:val="00011648"/>
    <w:rsid w:val="00031E7D"/>
    <w:rsid w:val="0004057D"/>
    <w:rsid w:val="000631CE"/>
    <w:rsid w:val="00070242"/>
    <w:rsid w:val="0007139B"/>
    <w:rsid w:val="000803FB"/>
    <w:rsid w:val="00084697"/>
    <w:rsid w:val="00085744"/>
    <w:rsid w:val="00086B54"/>
    <w:rsid w:val="00087A84"/>
    <w:rsid w:val="000A26C4"/>
    <w:rsid w:val="000B4AAF"/>
    <w:rsid w:val="000B6D80"/>
    <w:rsid w:val="000C4692"/>
    <w:rsid w:val="00113266"/>
    <w:rsid w:val="001370BD"/>
    <w:rsid w:val="00141B07"/>
    <w:rsid w:val="00156CD5"/>
    <w:rsid w:val="00164D10"/>
    <w:rsid w:val="00166AA8"/>
    <w:rsid w:val="00187F0B"/>
    <w:rsid w:val="001C23ED"/>
    <w:rsid w:val="001C65BA"/>
    <w:rsid w:val="001D5FCD"/>
    <w:rsid w:val="00216CA5"/>
    <w:rsid w:val="00240767"/>
    <w:rsid w:val="002413F6"/>
    <w:rsid w:val="0024271F"/>
    <w:rsid w:val="00246B35"/>
    <w:rsid w:val="00250ECE"/>
    <w:rsid w:val="002570B6"/>
    <w:rsid w:val="00283E0C"/>
    <w:rsid w:val="0028587E"/>
    <w:rsid w:val="002C2568"/>
    <w:rsid w:val="002E3323"/>
    <w:rsid w:val="002E74E5"/>
    <w:rsid w:val="002F4407"/>
    <w:rsid w:val="003046AC"/>
    <w:rsid w:val="003219D5"/>
    <w:rsid w:val="00327255"/>
    <w:rsid w:val="003320FB"/>
    <w:rsid w:val="00333578"/>
    <w:rsid w:val="0033451F"/>
    <w:rsid w:val="00356E85"/>
    <w:rsid w:val="0036587C"/>
    <w:rsid w:val="003E0AA2"/>
    <w:rsid w:val="00412605"/>
    <w:rsid w:val="00486383"/>
    <w:rsid w:val="004A460E"/>
    <w:rsid w:val="004D1B15"/>
    <w:rsid w:val="004E04E0"/>
    <w:rsid w:val="005323F9"/>
    <w:rsid w:val="005538B8"/>
    <w:rsid w:val="0057491E"/>
    <w:rsid w:val="00576D29"/>
    <w:rsid w:val="00584162"/>
    <w:rsid w:val="005A6880"/>
    <w:rsid w:val="005C67AC"/>
    <w:rsid w:val="005D3794"/>
    <w:rsid w:val="005E7FE5"/>
    <w:rsid w:val="005F175B"/>
    <w:rsid w:val="006115AB"/>
    <w:rsid w:val="0062499E"/>
    <w:rsid w:val="006268EA"/>
    <w:rsid w:val="0062759B"/>
    <w:rsid w:val="006340AC"/>
    <w:rsid w:val="0064241C"/>
    <w:rsid w:val="006439FA"/>
    <w:rsid w:val="00664A53"/>
    <w:rsid w:val="00673A68"/>
    <w:rsid w:val="006C7236"/>
    <w:rsid w:val="006F4758"/>
    <w:rsid w:val="007103AB"/>
    <w:rsid w:val="00711D56"/>
    <w:rsid w:val="007229D6"/>
    <w:rsid w:val="00724DDB"/>
    <w:rsid w:val="0073542E"/>
    <w:rsid w:val="00743121"/>
    <w:rsid w:val="007509A6"/>
    <w:rsid w:val="00754016"/>
    <w:rsid w:val="00767295"/>
    <w:rsid w:val="007738BB"/>
    <w:rsid w:val="007905C3"/>
    <w:rsid w:val="007A7BC9"/>
    <w:rsid w:val="007E4F31"/>
    <w:rsid w:val="007F26E6"/>
    <w:rsid w:val="008022A1"/>
    <w:rsid w:val="00811C5A"/>
    <w:rsid w:val="00816104"/>
    <w:rsid w:val="00822714"/>
    <w:rsid w:val="0082352C"/>
    <w:rsid w:val="0084528C"/>
    <w:rsid w:val="00851D6B"/>
    <w:rsid w:val="00866C41"/>
    <w:rsid w:val="00883D97"/>
    <w:rsid w:val="00886480"/>
    <w:rsid w:val="008A56B1"/>
    <w:rsid w:val="008C650F"/>
    <w:rsid w:val="008F05EC"/>
    <w:rsid w:val="008F7D01"/>
    <w:rsid w:val="00922A62"/>
    <w:rsid w:val="00922D74"/>
    <w:rsid w:val="00953577"/>
    <w:rsid w:val="00962891"/>
    <w:rsid w:val="009726BE"/>
    <w:rsid w:val="009A19DF"/>
    <w:rsid w:val="009A6D1B"/>
    <w:rsid w:val="009B20FF"/>
    <w:rsid w:val="009D28BD"/>
    <w:rsid w:val="009E6061"/>
    <w:rsid w:val="009F0F6E"/>
    <w:rsid w:val="009F282D"/>
    <w:rsid w:val="00A31774"/>
    <w:rsid w:val="00A363A1"/>
    <w:rsid w:val="00A36A82"/>
    <w:rsid w:val="00A402B2"/>
    <w:rsid w:val="00A5373B"/>
    <w:rsid w:val="00A55B01"/>
    <w:rsid w:val="00A632D7"/>
    <w:rsid w:val="00A762E8"/>
    <w:rsid w:val="00AF700B"/>
    <w:rsid w:val="00B0103E"/>
    <w:rsid w:val="00B10389"/>
    <w:rsid w:val="00B1335C"/>
    <w:rsid w:val="00B323F8"/>
    <w:rsid w:val="00B43BA2"/>
    <w:rsid w:val="00B51DD6"/>
    <w:rsid w:val="00B60F96"/>
    <w:rsid w:val="00B725C3"/>
    <w:rsid w:val="00B8616E"/>
    <w:rsid w:val="00B942FC"/>
    <w:rsid w:val="00BA2823"/>
    <w:rsid w:val="00BA50C9"/>
    <w:rsid w:val="00BA743A"/>
    <w:rsid w:val="00BA7D44"/>
    <w:rsid w:val="00BB00DB"/>
    <w:rsid w:val="00BB0E83"/>
    <w:rsid w:val="00BD0531"/>
    <w:rsid w:val="00BD4A44"/>
    <w:rsid w:val="00BF0EB9"/>
    <w:rsid w:val="00BF7A87"/>
    <w:rsid w:val="00C0614E"/>
    <w:rsid w:val="00C1004B"/>
    <w:rsid w:val="00C23AF3"/>
    <w:rsid w:val="00C26C59"/>
    <w:rsid w:val="00C26FE6"/>
    <w:rsid w:val="00C30623"/>
    <w:rsid w:val="00C42640"/>
    <w:rsid w:val="00C443CD"/>
    <w:rsid w:val="00C6139F"/>
    <w:rsid w:val="00C74347"/>
    <w:rsid w:val="00C74797"/>
    <w:rsid w:val="00C751D1"/>
    <w:rsid w:val="00C836A4"/>
    <w:rsid w:val="00C954D1"/>
    <w:rsid w:val="00CA5861"/>
    <w:rsid w:val="00CC44E7"/>
    <w:rsid w:val="00CD5BED"/>
    <w:rsid w:val="00CE79C0"/>
    <w:rsid w:val="00D30AD6"/>
    <w:rsid w:val="00D81615"/>
    <w:rsid w:val="00D919E0"/>
    <w:rsid w:val="00DF432D"/>
    <w:rsid w:val="00E01A1A"/>
    <w:rsid w:val="00E01F29"/>
    <w:rsid w:val="00E07F72"/>
    <w:rsid w:val="00E120AB"/>
    <w:rsid w:val="00E231A1"/>
    <w:rsid w:val="00E25E68"/>
    <w:rsid w:val="00E356E8"/>
    <w:rsid w:val="00E475D5"/>
    <w:rsid w:val="00E47E60"/>
    <w:rsid w:val="00E509FC"/>
    <w:rsid w:val="00E511C0"/>
    <w:rsid w:val="00E7006A"/>
    <w:rsid w:val="00E70396"/>
    <w:rsid w:val="00E7721E"/>
    <w:rsid w:val="00E91984"/>
    <w:rsid w:val="00E91BCF"/>
    <w:rsid w:val="00EC3DF6"/>
    <w:rsid w:val="00F02C59"/>
    <w:rsid w:val="00F15E29"/>
    <w:rsid w:val="00F260C9"/>
    <w:rsid w:val="00F317CA"/>
    <w:rsid w:val="00F33626"/>
    <w:rsid w:val="00F435DC"/>
    <w:rsid w:val="00F47258"/>
    <w:rsid w:val="00F61EDE"/>
    <w:rsid w:val="00F67211"/>
    <w:rsid w:val="00F837C2"/>
    <w:rsid w:val="00F964F1"/>
    <w:rsid w:val="00F96F83"/>
    <w:rsid w:val="00FA50E7"/>
    <w:rsid w:val="00FB1279"/>
    <w:rsid w:val="00FC6894"/>
    <w:rsid w:val="00FD28EA"/>
    <w:rsid w:val="00FF0203"/>
    <w:rsid w:val="00FF0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ADD85"/>
  <w15:chartTrackingRefBased/>
  <w15:docId w15:val="{F6D6A7C8-5231-4655-8085-C8DEFE822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2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">
    <w:name w:val="Grid Table 5 Dark"/>
    <w:basedOn w:val="TableNormal"/>
    <w:uiPriority w:val="50"/>
    <w:rsid w:val="008F05E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1Light">
    <w:name w:val="Grid Table 1 Light"/>
    <w:basedOn w:val="TableNormal"/>
    <w:uiPriority w:val="46"/>
    <w:rsid w:val="00711D5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C613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13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13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13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139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4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Muluken  Amare</cp:lastModifiedBy>
  <cp:revision>234</cp:revision>
  <dcterms:created xsi:type="dcterms:W3CDTF">2024-01-13T13:02:00Z</dcterms:created>
  <dcterms:modified xsi:type="dcterms:W3CDTF">2025-04-01T08:36:00Z</dcterms:modified>
</cp:coreProperties>
</file>