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A7AC6D" w14:textId="03D81A8A" w:rsidR="001E01BF" w:rsidRPr="001E01BF" w:rsidRDefault="001E01BF" w:rsidP="001E01BF">
      <w:pPr>
        <w:ind w:left="-1080" w:right="-1080"/>
        <w:jc w:val="both"/>
      </w:pPr>
      <w:r w:rsidRPr="006614FA">
        <w:rPr>
          <w:rFonts w:ascii="Arial" w:hAnsi="Arial" w:cs="Arial"/>
          <w:b/>
          <w:bCs/>
          <w:sz w:val="28"/>
          <w:szCs w:val="28"/>
        </w:rPr>
        <w:t>Supplementary Figure1.</w:t>
      </w:r>
      <w:r w:rsidRPr="007D795A">
        <w:t xml:space="preserve"> </w:t>
      </w:r>
      <w:r w:rsidRPr="001E01BF">
        <w:rPr>
          <w:rFonts w:ascii="Arial" w:hAnsi="Arial" w:cs="Arial"/>
        </w:rPr>
        <w:t xml:space="preserve">A comprehensive study designed to investigate the antimicrobial resistance pattern focusing on seasonality and hospital setting among isolates from cardiac patients. </w:t>
      </w:r>
      <w:r w:rsidRPr="003C168E">
        <w:rPr>
          <w:rFonts w:ascii="Arial" w:hAnsi="Arial" w:cs="Arial"/>
          <w:b/>
          <w:bCs/>
        </w:rPr>
        <w:t>Key:</w:t>
      </w:r>
      <w:r w:rsidRPr="001E01BF">
        <w:rPr>
          <w:rFonts w:ascii="Arial" w:hAnsi="Arial" w:cs="Arial"/>
        </w:rPr>
        <w:t xml:space="preserve"> Multiple antibiotic resistance (MAR), Antimicrobial resistance (AMR)</w:t>
      </w:r>
      <w:r>
        <w:rPr>
          <w:rFonts w:ascii="Arial" w:hAnsi="Arial" w:cs="Arial"/>
        </w:rPr>
        <w:t>.</w:t>
      </w:r>
      <w:r w:rsidRPr="001E01BF">
        <w:rPr>
          <w:rFonts w:ascii="Arial" w:hAnsi="Arial" w:cs="Arial"/>
        </w:rPr>
        <w:t xml:space="preserve">  </w:t>
      </w:r>
    </w:p>
    <w:p w14:paraId="22E7D560" w14:textId="77777777" w:rsidR="00037063" w:rsidRDefault="00037063" w:rsidP="001E01BF">
      <w:pPr>
        <w:ind w:left="-1080" w:right="-1080"/>
      </w:pPr>
    </w:p>
    <w:p w14:paraId="195C847C" w14:textId="53C305F6" w:rsidR="001E01BF" w:rsidRDefault="001E01BF" w:rsidP="001E01BF">
      <w:pPr>
        <w:ind w:left="-1080" w:right="-1080"/>
        <w:jc w:val="center"/>
      </w:pPr>
      <w:r>
        <w:rPr>
          <w:noProof/>
        </w:rPr>
        <w:drawing>
          <wp:inline distT="0" distB="0" distL="0" distR="0" wp14:anchorId="4E72AA11" wp14:editId="5CDE35CE">
            <wp:extent cx="5944235" cy="4163695"/>
            <wp:effectExtent l="0" t="0" r="0" b="0"/>
            <wp:docPr id="84468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4235" cy="4163695"/>
                    </a:xfrm>
                    <a:prstGeom prst="rect">
                      <a:avLst/>
                    </a:prstGeom>
                    <a:noFill/>
                  </pic:spPr>
                </pic:pic>
              </a:graphicData>
            </a:graphic>
          </wp:inline>
        </w:drawing>
      </w:r>
    </w:p>
    <w:p w14:paraId="62DEBE71" w14:textId="77777777" w:rsidR="001E01BF" w:rsidRDefault="001E01BF" w:rsidP="001E01BF">
      <w:pPr>
        <w:ind w:left="-1080" w:right="-1080"/>
        <w:jc w:val="center"/>
      </w:pPr>
    </w:p>
    <w:p w14:paraId="398E67D3" w14:textId="77777777" w:rsidR="001E01BF" w:rsidRDefault="001E01BF" w:rsidP="001E01BF">
      <w:pPr>
        <w:ind w:left="-1080" w:right="-1080"/>
        <w:jc w:val="center"/>
      </w:pPr>
    </w:p>
    <w:p w14:paraId="3D4AC8F7" w14:textId="6E1CD812" w:rsidR="001E01BF" w:rsidRDefault="001E01BF" w:rsidP="001E01BF">
      <w:pPr>
        <w:ind w:left="-1080" w:right="-1080"/>
        <w:jc w:val="center"/>
      </w:pPr>
    </w:p>
    <w:p w14:paraId="72612D35" w14:textId="6928E4D4" w:rsidR="001E01BF" w:rsidRDefault="001E01BF" w:rsidP="001E01BF">
      <w:pPr>
        <w:ind w:left="-1080" w:right="-1080"/>
        <w:jc w:val="center"/>
      </w:pPr>
    </w:p>
    <w:p w14:paraId="28FA6ACF" w14:textId="1F76CCD3" w:rsidR="001E01BF" w:rsidRDefault="001E01BF" w:rsidP="001E01BF">
      <w:pPr>
        <w:ind w:left="-1080" w:right="-1080"/>
        <w:jc w:val="center"/>
      </w:pPr>
    </w:p>
    <w:p w14:paraId="1F0EB8C8" w14:textId="0E3E2B1E" w:rsidR="001E01BF" w:rsidRDefault="001E01BF" w:rsidP="001E01BF">
      <w:pPr>
        <w:ind w:left="-1080" w:right="-1080"/>
        <w:jc w:val="center"/>
      </w:pPr>
    </w:p>
    <w:p w14:paraId="5B77905F" w14:textId="422C2EBA" w:rsidR="001E01BF" w:rsidRDefault="001E01BF" w:rsidP="001E01BF">
      <w:pPr>
        <w:ind w:left="-1080" w:right="-1080"/>
        <w:jc w:val="center"/>
      </w:pPr>
    </w:p>
    <w:p w14:paraId="7FC9F7D6" w14:textId="59F91452" w:rsidR="001E01BF" w:rsidRDefault="001E01BF" w:rsidP="001E01BF">
      <w:pPr>
        <w:ind w:left="-1080" w:right="-1080"/>
        <w:jc w:val="center"/>
      </w:pPr>
    </w:p>
    <w:p w14:paraId="66548274" w14:textId="55B5B999" w:rsidR="001E01BF" w:rsidRDefault="001E01BF" w:rsidP="001E01BF">
      <w:pPr>
        <w:ind w:left="-1080" w:right="-1080"/>
        <w:jc w:val="center"/>
      </w:pPr>
    </w:p>
    <w:p w14:paraId="4EB9B33B" w14:textId="378AB5AF" w:rsidR="001E01BF" w:rsidRDefault="001E01BF" w:rsidP="001E01BF">
      <w:pPr>
        <w:ind w:left="-1080"/>
        <w:jc w:val="both"/>
      </w:pPr>
      <w:r w:rsidRPr="006614FA">
        <w:rPr>
          <w:rFonts w:ascii="Arial" w:hAnsi="Arial" w:cs="Arial"/>
          <w:b/>
          <w:bCs/>
          <w:sz w:val="28"/>
          <w:szCs w:val="28"/>
        </w:rPr>
        <w:lastRenderedPageBreak/>
        <w:t>Supplementary Figure</w:t>
      </w:r>
      <w:r>
        <w:rPr>
          <w:rFonts w:ascii="Arial" w:hAnsi="Arial" w:cs="Arial"/>
          <w:b/>
          <w:bCs/>
          <w:sz w:val="28"/>
          <w:szCs w:val="28"/>
        </w:rPr>
        <w:t xml:space="preserve"> 2</w:t>
      </w:r>
      <w:r w:rsidRPr="006614FA">
        <w:rPr>
          <w:rFonts w:ascii="Arial" w:hAnsi="Arial" w:cs="Arial"/>
          <w:b/>
          <w:bCs/>
          <w:sz w:val="28"/>
          <w:szCs w:val="28"/>
        </w:rPr>
        <w:t>.</w:t>
      </w:r>
      <w:r>
        <w:t xml:space="preserve"> </w:t>
      </w:r>
    </w:p>
    <w:p w14:paraId="451DC77C" w14:textId="77777777" w:rsidR="001E01BF" w:rsidRPr="002F6B2C" w:rsidRDefault="001E01BF" w:rsidP="001E01BF">
      <w:pPr>
        <w:ind w:left="-1080" w:right="-1080"/>
        <w:jc w:val="both"/>
        <w:rPr>
          <w:rFonts w:ascii="Arial" w:hAnsi="Arial" w:cs="Arial"/>
        </w:rPr>
      </w:pPr>
      <w:r w:rsidRPr="003C168E">
        <w:rPr>
          <w:rFonts w:ascii="Arial" w:hAnsi="Arial" w:cs="Arial"/>
        </w:rPr>
        <w:t>Antimicrobial Resistance Patterns Among Other Isolates.</w:t>
      </w:r>
      <w:r w:rsidRPr="002F6B2C">
        <w:rPr>
          <w:rFonts w:ascii="Arial" w:hAnsi="Arial" w:cs="Arial"/>
        </w:rPr>
        <w:t xml:space="preserve"> This figure presents radar graphs depicting the antimicrobial resistance (AMR) percentages of predominant bacterial isolates analyzed across seasonal and annual trends to assess temporal variations. Susceptibility testing was conducted following the Clinical and Laboratory Standards Institute (CLSI) guidelines using Oxoid discs (Basingstoke Hampshire, UK). The antibiotics tested are grouped as follows: beta-lactams, including Amoxiclav (AMC, 40 µg), Ceftriaxone (CRO, 30 µg), Cefoxitin (FOX, 30 µg), Oxacillin (OX, 30 µg), Ceftazidime (CAZ, 30 µg), Cefepime (FEP, 30 µg), Ampicillin/Sulbactam (SAM, 40 µg), Piperacillin/Tazobactam (TZP, 100 µg), Cefotaxime (CTX, 30 µg), Aztreonam (ATM, 30 µg), Imipenem (IMP, 10 µg), Doripenem (DOR, 10 µg), Meropenem (MEM, 10 µg), and Ticarcillin/Clavulanic acid (PRL, 85 µg); macrolides, including Azithromycin (AZM, 30 µg) and Erythromycin (ETM, 15 µg); quinolones, including Ciprofloxacin (CIP, 5 µg) and Levofloxacin (LEV, 5 µg); aminoglycosides, including Gentamicin (CN, 10 µg), Tobramycin (TOB, 10 µg), and Amikacin (AK, 30 µg); glycopeptides, including Vancomycin (VA, 30 µg) and Teicoplanin (TGC, 30 µg); oxazolidinones, including Linezolid (LZD, 30 µg); and others, including Trimethoprim/Sulfamethoxazole (SXT, 25 µg), Polymyxin B (PB, 300 µg), and Doxycycline (DOX, 30 µg). This comprehensive analysis provides insights into the seasonal and temporal dynamics of resistance patterns and offers valuable information for understanding AMR trends. </w:t>
      </w:r>
      <w:r w:rsidRPr="003C168E">
        <w:rPr>
          <w:rFonts w:ascii="Arial" w:hAnsi="Arial" w:cs="Arial"/>
          <w:b/>
          <w:bCs/>
        </w:rPr>
        <w:t>Key:</w:t>
      </w:r>
      <w:r w:rsidRPr="002F6B2C">
        <w:rPr>
          <w:rFonts w:ascii="Arial" w:hAnsi="Arial" w:cs="Arial"/>
        </w:rPr>
        <w:t xml:space="preserve"> In-patients (IPs), Out-patients (OPs), AMR percentage was calculated as (number of resistant isolates / total isolates) × 100.</w:t>
      </w:r>
    </w:p>
    <w:p w14:paraId="2EAE0B0E" w14:textId="77777777" w:rsidR="001E01BF" w:rsidRDefault="001E01BF" w:rsidP="001E01BF">
      <w:pPr>
        <w:ind w:left="-1080" w:right="-1080"/>
      </w:pPr>
    </w:p>
    <w:p w14:paraId="5745E1A3" w14:textId="0FD2CB7A" w:rsidR="001E01BF" w:rsidRDefault="001E01BF" w:rsidP="001E01BF">
      <w:pPr>
        <w:ind w:left="-1080" w:right="-1080"/>
        <w:jc w:val="center"/>
      </w:pPr>
      <w:r>
        <w:rPr>
          <w:noProof/>
        </w:rPr>
        <w:drawing>
          <wp:inline distT="0" distB="0" distL="0" distR="0" wp14:anchorId="4C2494FA" wp14:editId="2CF00A95">
            <wp:extent cx="6035675" cy="3627120"/>
            <wp:effectExtent l="0" t="0" r="3175" b="0"/>
            <wp:docPr id="3446716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5675" cy="3627120"/>
                    </a:xfrm>
                    <a:prstGeom prst="rect">
                      <a:avLst/>
                    </a:prstGeom>
                    <a:noFill/>
                  </pic:spPr>
                </pic:pic>
              </a:graphicData>
            </a:graphic>
          </wp:inline>
        </w:drawing>
      </w:r>
    </w:p>
    <w:p w14:paraId="2ED8EF37" w14:textId="77777777" w:rsidR="001E01BF" w:rsidRDefault="001E01BF" w:rsidP="001E01BF">
      <w:pPr>
        <w:ind w:left="-1080" w:right="-1080"/>
        <w:jc w:val="center"/>
      </w:pPr>
    </w:p>
    <w:p w14:paraId="17728BA6" w14:textId="1F9E5497" w:rsidR="001E01BF" w:rsidRDefault="001E01BF" w:rsidP="003C36AA">
      <w:pPr>
        <w:ind w:left="-1260" w:right="-1080"/>
        <w:jc w:val="both"/>
      </w:pPr>
      <w:r w:rsidRPr="007E3E77">
        <w:rPr>
          <w:rFonts w:ascii="Arial" w:hAnsi="Arial" w:cs="Arial"/>
          <w:b/>
          <w:bCs/>
          <w:sz w:val="28"/>
          <w:szCs w:val="28"/>
        </w:rPr>
        <w:lastRenderedPageBreak/>
        <w:t>Supplementary Table 1</w:t>
      </w:r>
      <w:r>
        <w:rPr>
          <w:rFonts w:ascii="Arial" w:hAnsi="Arial" w:cs="Arial"/>
          <w:b/>
          <w:bCs/>
          <w:sz w:val="28"/>
          <w:szCs w:val="28"/>
        </w:rPr>
        <w:t xml:space="preserve">. </w:t>
      </w:r>
      <w:r w:rsidRPr="007E3E77">
        <w:rPr>
          <w:rFonts w:ascii="Arial" w:hAnsi="Arial" w:cs="Arial"/>
        </w:rPr>
        <w:t>Specific primers were used for the amplification of antibiotic resistance genes (ARGs) through singleplex PCR.</w:t>
      </w:r>
      <w:r>
        <w:rPr>
          <w:rFonts w:ascii="Arial" w:hAnsi="Arial" w:cs="Arial"/>
        </w:rPr>
        <w:t xml:space="preserve"> </w:t>
      </w:r>
      <w:r w:rsidR="003C168E" w:rsidRPr="00710244">
        <w:rPr>
          <w:b/>
          <w:bCs/>
        </w:rPr>
        <w:t>Key:</w:t>
      </w:r>
      <w:r w:rsidR="003C168E">
        <w:t xml:space="preserve"> Antibiotic resistance genes (ARGs), multiple antibiotic resistance (MAR),</w:t>
      </w:r>
      <w:r w:rsidR="003C168E" w:rsidRPr="003C168E">
        <w:t xml:space="preserve"> </w:t>
      </w:r>
      <w:r w:rsidR="003C168E">
        <w:t>t</w:t>
      </w:r>
      <w:r w:rsidR="003C168E" w:rsidRPr="0047188F">
        <w:t xml:space="preserve">etracyclines: </w:t>
      </w:r>
      <w:r w:rsidR="003C168E" w:rsidRPr="0047188F">
        <w:rPr>
          <w:i/>
          <w:iCs/>
        </w:rPr>
        <w:t>tet</w:t>
      </w:r>
      <w:r w:rsidR="003C168E" w:rsidRPr="0047188F">
        <w:t xml:space="preserve">A, </w:t>
      </w:r>
      <w:r w:rsidR="003C168E" w:rsidRPr="0047188F">
        <w:rPr>
          <w:i/>
          <w:iCs/>
        </w:rPr>
        <w:t>tet</w:t>
      </w:r>
      <w:r w:rsidR="003C168E" w:rsidRPr="0047188F">
        <w:t>M</w:t>
      </w:r>
      <w:r w:rsidR="003C168E">
        <w:t>, s</w:t>
      </w:r>
      <w:r w:rsidR="003C168E" w:rsidRPr="0047188F">
        <w:t xml:space="preserve">ulfonamides, and </w:t>
      </w:r>
      <w:r w:rsidR="003C168E">
        <w:t>t</w:t>
      </w:r>
      <w:r w:rsidR="003C168E" w:rsidRPr="0047188F">
        <w:t xml:space="preserve">rimethoprim: </w:t>
      </w:r>
      <w:r w:rsidR="003C168E" w:rsidRPr="0047188F">
        <w:rPr>
          <w:i/>
          <w:iCs/>
        </w:rPr>
        <w:t>sul</w:t>
      </w:r>
      <w:r w:rsidR="003C168E" w:rsidRPr="0047188F">
        <w:t xml:space="preserve">1, </w:t>
      </w:r>
      <w:r w:rsidR="003C168E" w:rsidRPr="0047188F">
        <w:rPr>
          <w:i/>
          <w:iCs/>
        </w:rPr>
        <w:t>sul</w:t>
      </w:r>
      <w:r w:rsidR="003C168E" w:rsidRPr="0047188F">
        <w:t xml:space="preserve">2, </w:t>
      </w:r>
      <w:r w:rsidR="003C168E" w:rsidRPr="0047188F">
        <w:rPr>
          <w:i/>
          <w:iCs/>
        </w:rPr>
        <w:t>dfrA</w:t>
      </w:r>
      <w:r w:rsidR="003C168E" w:rsidRPr="0047188F">
        <w:t>1</w:t>
      </w:r>
      <w:r w:rsidR="003C168E">
        <w:t>, o</w:t>
      </w:r>
      <w:r w:rsidR="003C168E" w:rsidRPr="0047188F">
        <w:t xml:space="preserve">xazolidinones: </w:t>
      </w:r>
      <w:r w:rsidR="003C168E" w:rsidRPr="0047188F">
        <w:rPr>
          <w:i/>
          <w:iCs/>
        </w:rPr>
        <w:t>cfr</w:t>
      </w:r>
      <w:r w:rsidR="003C168E">
        <w:t>, m</w:t>
      </w:r>
      <w:r w:rsidR="003C168E" w:rsidRPr="0047188F">
        <w:t xml:space="preserve">acrolides: </w:t>
      </w:r>
      <w:r w:rsidR="003C168E" w:rsidRPr="0047188F">
        <w:rPr>
          <w:i/>
          <w:iCs/>
        </w:rPr>
        <w:t>erm</w:t>
      </w:r>
      <w:r w:rsidR="003C168E" w:rsidRPr="0047188F">
        <w:t xml:space="preserve">B, </w:t>
      </w:r>
      <w:r w:rsidR="003C168E" w:rsidRPr="0047188F">
        <w:rPr>
          <w:i/>
          <w:iCs/>
        </w:rPr>
        <w:t>erm</w:t>
      </w:r>
      <w:r w:rsidR="003C168E" w:rsidRPr="0047188F">
        <w:t>C</w:t>
      </w:r>
      <w:r w:rsidR="003C168E">
        <w:t xml:space="preserve">, </w:t>
      </w:r>
      <w:r w:rsidR="003C36AA">
        <w:t>q</w:t>
      </w:r>
      <w:r w:rsidR="003C36AA" w:rsidRPr="0047188F">
        <w:t xml:space="preserve">uinolones: </w:t>
      </w:r>
      <w:r w:rsidR="003C36AA" w:rsidRPr="0047188F">
        <w:rPr>
          <w:i/>
          <w:iCs/>
        </w:rPr>
        <w:t>gyr</w:t>
      </w:r>
      <w:r w:rsidR="003C36AA" w:rsidRPr="0047188F">
        <w:t xml:space="preserve">A, </w:t>
      </w:r>
      <w:r w:rsidR="003C36AA" w:rsidRPr="0047188F">
        <w:rPr>
          <w:i/>
          <w:iCs/>
        </w:rPr>
        <w:t>gyr</w:t>
      </w:r>
      <w:r w:rsidR="003C36AA" w:rsidRPr="0047188F">
        <w:t xml:space="preserve">B, </w:t>
      </w:r>
      <w:r w:rsidR="003C36AA" w:rsidRPr="0047188F">
        <w:rPr>
          <w:i/>
          <w:iCs/>
        </w:rPr>
        <w:t>par</w:t>
      </w:r>
      <w:r w:rsidR="003C36AA" w:rsidRPr="0047188F">
        <w:t>C</w:t>
      </w:r>
      <w:r w:rsidR="003C36AA">
        <w:t>,</w:t>
      </w:r>
      <w:r w:rsidR="003C168E">
        <w:t xml:space="preserve"> b</w:t>
      </w:r>
      <w:r w:rsidR="003C168E" w:rsidRPr="0047188F">
        <w:t xml:space="preserve">eta-lactams: </w:t>
      </w:r>
      <w:r w:rsidR="003C168E" w:rsidRPr="0047188F">
        <w:rPr>
          <w:i/>
          <w:iCs/>
        </w:rPr>
        <w:t>mec</w:t>
      </w:r>
      <w:r w:rsidR="003C168E" w:rsidRPr="0047188F">
        <w:t xml:space="preserve">A, </w:t>
      </w:r>
      <w:r w:rsidR="003C168E" w:rsidRPr="0047188F">
        <w:rPr>
          <w:i/>
          <w:iCs/>
        </w:rPr>
        <w:t>mec</w:t>
      </w:r>
      <w:r w:rsidR="003C168E" w:rsidRPr="0047188F">
        <w:t>B</w:t>
      </w:r>
      <w:r w:rsidR="003C168E">
        <w:t>,</w:t>
      </w:r>
      <w:r w:rsidR="003C36AA">
        <w:t xml:space="preserve"> g</w:t>
      </w:r>
      <w:r w:rsidR="003C36AA" w:rsidRPr="0047188F">
        <w:t xml:space="preserve">lycopeptides: </w:t>
      </w:r>
      <w:r w:rsidR="003C36AA" w:rsidRPr="0047188F">
        <w:rPr>
          <w:i/>
          <w:iCs/>
        </w:rPr>
        <w:t>van</w:t>
      </w:r>
      <w:r w:rsidR="003C36AA" w:rsidRPr="0047188F">
        <w:t xml:space="preserve">A, </w:t>
      </w:r>
      <w:r w:rsidR="003C36AA" w:rsidRPr="0047188F">
        <w:rPr>
          <w:i/>
          <w:iCs/>
        </w:rPr>
        <w:t>van</w:t>
      </w:r>
      <w:r w:rsidR="003C36AA" w:rsidRPr="0047188F">
        <w:t>B</w:t>
      </w:r>
      <w:r w:rsidR="003C36AA">
        <w:t xml:space="preserve">, and </w:t>
      </w:r>
      <w:r w:rsidR="003C168E">
        <w:t>a</w:t>
      </w:r>
      <w:r w:rsidR="003C168E" w:rsidRPr="0047188F">
        <w:t xml:space="preserve">minoglycosides: </w:t>
      </w:r>
      <w:r w:rsidR="003C168E" w:rsidRPr="0047188F">
        <w:rPr>
          <w:i/>
          <w:iCs/>
        </w:rPr>
        <w:t>aac</w:t>
      </w:r>
      <w:r w:rsidR="003C168E" w:rsidRPr="0047188F">
        <w:t xml:space="preserve"> (6'), </w:t>
      </w:r>
      <w:r w:rsidR="003C168E" w:rsidRPr="0047188F">
        <w:rPr>
          <w:i/>
          <w:iCs/>
        </w:rPr>
        <w:t>aph</w:t>
      </w:r>
      <w:r w:rsidR="003C168E" w:rsidRPr="0047188F">
        <w:t xml:space="preserve"> (3')</w:t>
      </w:r>
      <w:r w:rsidR="003C36AA">
        <w:t>.</w:t>
      </w:r>
    </w:p>
    <w:tbl>
      <w:tblPr>
        <w:tblpPr w:leftFromText="180" w:rightFromText="180" w:bottomFromText="160" w:vertAnchor="page" w:horzAnchor="margin" w:tblpXSpec="center" w:tblpY="1341"/>
        <w:tblW w:w="6254" w:type="pct"/>
        <w:tblLook w:val="04A0" w:firstRow="1" w:lastRow="0" w:firstColumn="1" w:lastColumn="0" w:noHBand="0" w:noVBand="1"/>
      </w:tblPr>
      <w:tblGrid>
        <w:gridCol w:w="1070"/>
        <w:gridCol w:w="4421"/>
        <w:gridCol w:w="695"/>
        <w:gridCol w:w="1578"/>
        <w:gridCol w:w="1529"/>
        <w:gridCol w:w="1077"/>
        <w:gridCol w:w="1337"/>
      </w:tblGrid>
      <w:tr w:rsidR="00E7139B" w:rsidRPr="009B1D0B" w14:paraId="12369404" w14:textId="77777777" w:rsidTr="006E4798">
        <w:trPr>
          <w:trHeight w:val="952"/>
        </w:trPr>
        <w:tc>
          <w:tcPr>
            <w:tcW w:w="457" w:type="pct"/>
            <w:tcBorders>
              <w:top w:val="single" w:sz="12" w:space="0" w:color="auto"/>
              <w:left w:val="nil"/>
              <w:bottom w:val="single" w:sz="12" w:space="0" w:color="auto"/>
              <w:right w:val="nil"/>
            </w:tcBorders>
            <w:vAlign w:val="center"/>
            <w:hideMark/>
          </w:tcPr>
          <w:p w14:paraId="22C09ADF" w14:textId="77777777" w:rsidR="00E7139B" w:rsidRPr="009B1D0B" w:rsidRDefault="00E7139B" w:rsidP="006E4798">
            <w:pPr>
              <w:spacing w:after="0" w:line="240" w:lineRule="atLeast"/>
              <w:jc w:val="center"/>
              <w:rPr>
                <w:rFonts w:ascii="Arial" w:hAnsi="Arial" w:cs="Arial"/>
                <w:b/>
                <w:bCs/>
                <w:sz w:val="22"/>
                <w:szCs w:val="22"/>
              </w:rPr>
            </w:pPr>
            <w:r w:rsidRPr="009B1D0B">
              <w:rPr>
                <w:rFonts w:ascii="Arial" w:hAnsi="Arial" w:cs="Arial"/>
                <w:b/>
                <w:bCs/>
                <w:sz w:val="22"/>
                <w:szCs w:val="22"/>
              </w:rPr>
              <w:lastRenderedPageBreak/>
              <w:t>Primers</w:t>
            </w:r>
          </w:p>
        </w:tc>
        <w:tc>
          <w:tcPr>
            <w:tcW w:w="1888" w:type="pct"/>
            <w:tcBorders>
              <w:top w:val="single" w:sz="12" w:space="0" w:color="auto"/>
              <w:left w:val="nil"/>
              <w:bottom w:val="single" w:sz="12" w:space="0" w:color="auto"/>
              <w:right w:val="nil"/>
            </w:tcBorders>
            <w:vAlign w:val="center"/>
            <w:hideMark/>
          </w:tcPr>
          <w:p w14:paraId="52021056" w14:textId="77777777" w:rsidR="00E7139B" w:rsidRPr="009B1D0B" w:rsidRDefault="00E7139B" w:rsidP="006E4798">
            <w:pPr>
              <w:spacing w:after="0" w:line="240" w:lineRule="atLeast"/>
              <w:jc w:val="center"/>
              <w:rPr>
                <w:rFonts w:ascii="Arial" w:hAnsi="Arial" w:cs="Arial"/>
                <w:b/>
                <w:bCs/>
                <w:sz w:val="22"/>
                <w:szCs w:val="22"/>
              </w:rPr>
            </w:pPr>
            <w:r w:rsidRPr="009B1D0B">
              <w:rPr>
                <w:rFonts w:ascii="Arial" w:hAnsi="Arial" w:cs="Arial"/>
                <w:b/>
                <w:bCs/>
                <w:sz w:val="22"/>
                <w:szCs w:val="22"/>
              </w:rPr>
              <w:t>Sequences</w:t>
            </w:r>
          </w:p>
        </w:tc>
        <w:tc>
          <w:tcPr>
            <w:tcW w:w="971" w:type="pct"/>
            <w:gridSpan w:val="2"/>
            <w:tcBorders>
              <w:top w:val="single" w:sz="12" w:space="0" w:color="auto"/>
              <w:left w:val="nil"/>
              <w:bottom w:val="single" w:sz="12" w:space="0" w:color="auto"/>
              <w:right w:val="nil"/>
            </w:tcBorders>
            <w:vAlign w:val="center"/>
            <w:hideMark/>
          </w:tcPr>
          <w:p w14:paraId="34399D57" w14:textId="77777777" w:rsidR="00E7139B" w:rsidRPr="009B1D0B" w:rsidRDefault="00E7139B" w:rsidP="006E4798">
            <w:pPr>
              <w:spacing w:after="0" w:line="240" w:lineRule="atLeast"/>
              <w:jc w:val="center"/>
              <w:rPr>
                <w:rFonts w:ascii="Arial" w:hAnsi="Arial" w:cs="Arial"/>
                <w:b/>
                <w:bCs/>
                <w:sz w:val="22"/>
                <w:szCs w:val="22"/>
              </w:rPr>
            </w:pPr>
            <w:r w:rsidRPr="009B1D0B">
              <w:rPr>
                <w:rFonts w:ascii="Arial" w:hAnsi="Arial" w:cs="Arial"/>
                <w:b/>
                <w:bCs/>
                <w:sz w:val="22"/>
                <w:szCs w:val="22"/>
              </w:rPr>
              <w:t>Annealing temperature</w:t>
            </w:r>
          </w:p>
          <w:p w14:paraId="2155F43D" w14:textId="77777777" w:rsidR="00E7139B" w:rsidRPr="009B1D0B" w:rsidRDefault="00E7139B" w:rsidP="006E4798">
            <w:pPr>
              <w:spacing w:after="0" w:line="240" w:lineRule="atLeast"/>
              <w:jc w:val="center"/>
              <w:rPr>
                <w:rFonts w:ascii="Arial" w:hAnsi="Arial" w:cs="Arial"/>
                <w:b/>
                <w:bCs/>
                <w:sz w:val="22"/>
                <w:szCs w:val="22"/>
              </w:rPr>
            </w:pPr>
            <w:r w:rsidRPr="009B1D0B">
              <w:rPr>
                <w:rFonts w:ascii="Arial" w:hAnsi="Arial" w:cs="Arial"/>
                <w:b/>
                <w:bCs/>
                <w:sz w:val="22"/>
                <w:szCs w:val="22"/>
              </w:rPr>
              <w:t xml:space="preserve">(Tm </w:t>
            </w:r>
            <w:r w:rsidRPr="009B1D0B">
              <w:rPr>
                <w:rFonts w:ascii="Arial" w:hAnsi="Arial" w:cs="Arial"/>
                <w:b/>
                <w:bCs/>
                <w:sz w:val="22"/>
                <w:szCs w:val="22"/>
                <w:vertAlign w:val="superscript"/>
              </w:rPr>
              <w:t xml:space="preserve">0 </w:t>
            </w:r>
            <w:r w:rsidRPr="009B1D0B">
              <w:rPr>
                <w:rFonts w:ascii="Arial" w:hAnsi="Arial" w:cs="Arial"/>
                <w:b/>
                <w:bCs/>
                <w:sz w:val="22"/>
                <w:szCs w:val="22"/>
              </w:rPr>
              <w:t>C)</w:t>
            </w:r>
          </w:p>
        </w:tc>
        <w:tc>
          <w:tcPr>
            <w:tcW w:w="653" w:type="pct"/>
            <w:tcBorders>
              <w:top w:val="single" w:sz="12" w:space="0" w:color="auto"/>
              <w:left w:val="nil"/>
              <w:bottom w:val="single" w:sz="12" w:space="0" w:color="auto"/>
              <w:right w:val="nil"/>
            </w:tcBorders>
            <w:vAlign w:val="center"/>
            <w:hideMark/>
          </w:tcPr>
          <w:p w14:paraId="798795A2" w14:textId="77777777" w:rsidR="00E7139B" w:rsidRPr="009B1D0B" w:rsidRDefault="00E7139B" w:rsidP="006E4798">
            <w:pPr>
              <w:spacing w:after="0" w:line="240" w:lineRule="atLeast"/>
              <w:ind w:right="100"/>
              <w:jc w:val="center"/>
              <w:rPr>
                <w:rFonts w:ascii="Arial" w:hAnsi="Arial" w:cs="Arial"/>
                <w:b/>
                <w:bCs/>
                <w:sz w:val="22"/>
                <w:szCs w:val="22"/>
              </w:rPr>
            </w:pPr>
            <w:r w:rsidRPr="009B1D0B">
              <w:rPr>
                <w:rFonts w:ascii="Arial" w:hAnsi="Arial" w:cs="Arial"/>
                <w:b/>
                <w:bCs/>
                <w:sz w:val="22"/>
                <w:szCs w:val="22"/>
              </w:rPr>
              <w:t>Product Size (bp)</w:t>
            </w:r>
          </w:p>
        </w:tc>
        <w:tc>
          <w:tcPr>
            <w:tcW w:w="460" w:type="pct"/>
            <w:tcBorders>
              <w:top w:val="single" w:sz="12" w:space="0" w:color="auto"/>
              <w:left w:val="nil"/>
              <w:bottom w:val="single" w:sz="12" w:space="0" w:color="auto"/>
              <w:right w:val="nil"/>
            </w:tcBorders>
            <w:vAlign w:val="center"/>
          </w:tcPr>
          <w:p w14:paraId="61846102" w14:textId="77777777" w:rsidR="00E7139B" w:rsidRPr="009B1D0B" w:rsidRDefault="00E7139B" w:rsidP="006E4798">
            <w:pPr>
              <w:spacing w:after="0" w:line="240" w:lineRule="atLeast"/>
              <w:jc w:val="center"/>
              <w:rPr>
                <w:rFonts w:ascii="Arial" w:hAnsi="Arial" w:cs="Arial"/>
                <w:b/>
                <w:bCs/>
                <w:sz w:val="22"/>
                <w:szCs w:val="22"/>
              </w:rPr>
            </w:pPr>
            <w:r w:rsidRPr="009B1D0B">
              <w:rPr>
                <w:rFonts w:ascii="Arial" w:hAnsi="Arial" w:cs="Arial"/>
                <w:b/>
                <w:bCs/>
                <w:sz w:val="22"/>
                <w:szCs w:val="22"/>
              </w:rPr>
              <w:t>Positive Control</w:t>
            </w:r>
          </w:p>
        </w:tc>
        <w:tc>
          <w:tcPr>
            <w:tcW w:w="571" w:type="pct"/>
            <w:tcBorders>
              <w:top w:val="single" w:sz="12" w:space="0" w:color="auto"/>
              <w:left w:val="nil"/>
              <w:bottom w:val="single" w:sz="12" w:space="0" w:color="auto"/>
              <w:right w:val="nil"/>
            </w:tcBorders>
            <w:vAlign w:val="center"/>
            <w:hideMark/>
          </w:tcPr>
          <w:p w14:paraId="2E8A7EFE" w14:textId="77777777" w:rsidR="00E7139B" w:rsidRPr="009B1D0B" w:rsidRDefault="00E7139B" w:rsidP="006E4798">
            <w:pPr>
              <w:spacing w:after="0" w:line="240" w:lineRule="atLeast"/>
              <w:jc w:val="center"/>
              <w:rPr>
                <w:rFonts w:ascii="Arial" w:hAnsi="Arial" w:cs="Arial"/>
                <w:b/>
                <w:bCs/>
                <w:sz w:val="22"/>
                <w:szCs w:val="22"/>
              </w:rPr>
            </w:pPr>
            <w:r w:rsidRPr="009B1D0B">
              <w:rPr>
                <w:rFonts w:ascii="Arial" w:hAnsi="Arial" w:cs="Arial"/>
                <w:b/>
                <w:bCs/>
                <w:sz w:val="22"/>
                <w:szCs w:val="22"/>
              </w:rPr>
              <w:t>Reference</w:t>
            </w:r>
          </w:p>
        </w:tc>
      </w:tr>
      <w:tr w:rsidR="00E7139B" w:rsidRPr="009B1D0B" w14:paraId="1AA937D9" w14:textId="77777777" w:rsidTr="006E4798">
        <w:trPr>
          <w:trHeight w:val="658"/>
        </w:trPr>
        <w:tc>
          <w:tcPr>
            <w:tcW w:w="457" w:type="pct"/>
            <w:tcBorders>
              <w:left w:val="nil"/>
              <w:right w:val="nil"/>
            </w:tcBorders>
          </w:tcPr>
          <w:p w14:paraId="52D92AB4"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tetM</w:t>
            </w:r>
          </w:p>
        </w:tc>
        <w:tc>
          <w:tcPr>
            <w:tcW w:w="2185" w:type="pct"/>
            <w:gridSpan w:val="2"/>
            <w:tcBorders>
              <w:left w:val="nil"/>
              <w:right w:val="nil"/>
            </w:tcBorders>
          </w:tcPr>
          <w:p w14:paraId="70481FA4"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F5’GGTGAACATCATAGACACGC3’</w:t>
            </w:r>
          </w:p>
          <w:p w14:paraId="19F2D822"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R5’CTTGTTCGAGTTCCAATGC3’</w:t>
            </w:r>
          </w:p>
        </w:tc>
        <w:tc>
          <w:tcPr>
            <w:tcW w:w="674" w:type="pct"/>
            <w:tcBorders>
              <w:left w:val="nil"/>
              <w:right w:val="nil"/>
            </w:tcBorders>
          </w:tcPr>
          <w:p w14:paraId="145A4614"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55</w:t>
            </w:r>
          </w:p>
        </w:tc>
        <w:tc>
          <w:tcPr>
            <w:tcW w:w="653" w:type="pct"/>
            <w:tcBorders>
              <w:left w:val="nil"/>
              <w:right w:val="nil"/>
            </w:tcBorders>
          </w:tcPr>
          <w:p w14:paraId="663F29CE"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401</w:t>
            </w:r>
          </w:p>
        </w:tc>
        <w:tc>
          <w:tcPr>
            <w:tcW w:w="460" w:type="pct"/>
            <w:tcBorders>
              <w:left w:val="nil"/>
              <w:right w:val="nil"/>
            </w:tcBorders>
          </w:tcPr>
          <w:p w14:paraId="2033BB0D"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7B9B94D2"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&lt;EndNote&gt;&lt;Cite&gt;&lt;Author&gt;Werner&lt;/Author&gt;&lt;Year&gt;2003&lt;/Year&gt;&lt;RecNum&gt;56&lt;/RecNum&gt;&lt;DisplayText&gt;[1]&lt;/DisplayText&gt;&lt;record&gt;&lt;rec-number&gt;56&lt;/rec-number&gt;&lt;foreign-keys&gt;&lt;key app="EN" db-id="w5ea2sxtjaz0erer0w95r09us9ardzf52wpv"&gt;56&lt;/key&gt;&lt;/foreign-keys&gt;&lt;ref-type name="Journal Article"&gt;17&lt;/ref-type&gt;&lt;contributors&gt;&lt;authors&gt;&lt;author&gt;Werner, Guido&lt;/author&gt;&lt;author&gt;Willems, Rob JL&lt;/author&gt;&lt;author&gt;Hildebrandt, Bianca&lt;/author&gt;&lt;author&gt;Klare, Ingo&lt;/author&gt;&lt;author&gt;Witte, Wolfgang&lt;/author&gt;&lt;/authors&gt;&lt;/contributors&gt;&lt;titles&gt;&lt;title&gt;Influence of transferable genetic determinants on the outcome of typing methods commonly used for Enterococcus faecium&lt;/title&gt;&lt;secondary-title&gt;Journal of Clinical Microbiology&lt;/secondary-title&gt;&lt;/titles&gt;&lt;periodical&gt;&lt;full-title&gt;Journal of Clinical Microbiology&lt;/full-title&gt;&lt;/periodical&gt;&lt;pages&gt;1499-1506&lt;/pages&gt;&lt;volume&gt;41&lt;/volume&gt;&lt;number&gt;4&lt;/number&gt;&lt;dates&gt;&lt;year&gt;2003&lt;/year&gt;&lt;/dates&gt;&lt;isbn&gt;0095-1137&lt;/isbn&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1" w:tooltip="Werner, 2003 #56" w:history="1">
              <w:r>
                <w:rPr>
                  <w:rFonts w:ascii="Arial" w:hAnsi="Arial" w:cs="Arial"/>
                  <w:noProof/>
                  <w:sz w:val="22"/>
                  <w:szCs w:val="22"/>
                </w:rPr>
                <w:t>1</w:t>
              </w:r>
            </w:hyperlink>
            <w:r>
              <w:rPr>
                <w:rFonts w:ascii="Arial" w:hAnsi="Arial" w:cs="Arial"/>
                <w:noProof/>
                <w:sz w:val="22"/>
                <w:szCs w:val="22"/>
              </w:rPr>
              <w:t>]</w:t>
            </w:r>
            <w:r>
              <w:rPr>
                <w:rFonts w:ascii="Arial" w:hAnsi="Arial" w:cs="Arial"/>
                <w:sz w:val="22"/>
                <w:szCs w:val="22"/>
              </w:rPr>
              <w:fldChar w:fldCharType="end"/>
            </w:r>
          </w:p>
        </w:tc>
      </w:tr>
      <w:tr w:rsidR="00E7139B" w:rsidRPr="009B1D0B" w14:paraId="35F01DB3" w14:textId="77777777" w:rsidTr="006E4798">
        <w:trPr>
          <w:trHeight w:val="658"/>
        </w:trPr>
        <w:tc>
          <w:tcPr>
            <w:tcW w:w="457" w:type="pct"/>
            <w:tcBorders>
              <w:left w:val="nil"/>
              <w:right w:val="nil"/>
            </w:tcBorders>
          </w:tcPr>
          <w:p w14:paraId="68D04789"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tetA</w:t>
            </w:r>
          </w:p>
        </w:tc>
        <w:tc>
          <w:tcPr>
            <w:tcW w:w="2185" w:type="pct"/>
            <w:gridSpan w:val="2"/>
            <w:tcBorders>
              <w:left w:val="nil"/>
              <w:right w:val="nil"/>
            </w:tcBorders>
          </w:tcPr>
          <w:p w14:paraId="19554C75"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F5’GCTGTCGGATCGTTTCGG3’</w:t>
            </w:r>
          </w:p>
          <w:p w14:paraId="7862D761"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R5’CATTCCGAGCATGAGTGCC3’</w:t>
            </w:r>
          </w:p>
        </w:tc>
        <w:tc>
          <w:tcPr>
            <w:tcW w:w="674" w:type="pct"/>
            <w:tcBorders>
              <w:left w:val="nil"/>
              <w:right w:val="nil"/>
            </w:tcBorders>
          </w:tcPr>
          <w:p w14:paraId="02ED8AE5"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55</w:t>
            </w:r>
          </w:p>
        </w:tc>
        <w:tc>
          <w:tcPr>
            <w:tcW w:w="653" w:type="pct"/>
            <w:tcBorders>
              <w:left w:val="nil"/>
              <w:right w:val="nil"/>
            </w:tcBorders>
          </w:tcPr>
          <w:p w14:paraId="6DF620F8"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658</w:t>
            </w:r>
          </w:p>
        </w:tc>
        <w:tc>
          <w:tcPr>
            <w:tcW w:w="460" w:type="pct"/>
            <w:tcBorders>
              <w:left w:val="nil"/>
              <w:right w:val="nil"/>
            </w:tcBorders>
          </w:tcPr>
          <w:p w14:paraId="165BC9A0"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5A52CF86"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&lt;EndNote&gt;&lt;Cite&gt;&lt;Author&gt;Chuanchuen&lt;/Author&gt;&lt;Year&gt;2007&lt;/Year&gt;&lt;RecNum&gt;57&lt;/RecNum&gt;&lt;DisplayText&gt;[2]&lt;/DisplayText&gt;&lt;record&gt;&lt;rec-number&gt;57&lt;/rec-number&gt;&lt;foreign-keys&gt;&lt;key app="EN" db-id="w5ea2sxtjaz0erer0w95r09us9ardzf52wpv"&gt;57&lt;/key&gt;&lt;/foreign-keys&gt;&lt;ref-type name="Journal Article"&gt;17&lt;/ref-type&gt;&lt;contributors&gt;&lt;authors&gt;&lt;author&gt;Chuanchuen, Rungtip&lt;/author&gt;&lt;author&gt;Khemtong, Sirintip&lt;/author&gt;&lt;author&gt;Padungtod, Pawin&lt;/author&gt;&lt;/authors&gt;&lt;/contributors&gt;&lt;titles&gt;&lt;title&gt;Occurrence of qacE/qacED1 genes and their correlation with class 1 integrons in Salmonella enterica isolates from poultry and swine&lt;/title&gt;&lt;secondary-title&gt;Southeast Asian J Trop Med Public Health&lt;/secondary-title&gt;&lt;/titles&gt;&lt;periodical&gt;&lt;full-title&gt;Southeast Asian J Trop Med Public Health&lt;/full-title&gt;&lt;/periodical&gt;&lt;pages&gt;855-862&lt;/pages&gt;&lt;volume&gt;38&lt;/volume&gt;&lt;number&gt;5&lt;/number&gt;&lt;dates&gt;&lt;year&gt;2007&lt;/year&gt;&lt;/dates&gt;&lt;urls&gt;&lt;/urls&gt;&lt;/record&gt;&lt;/Cite&gt;&lt;/EndNote&gt;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2" w:tooltip="Chuanchuen, 2007 #57" w:history="1">
              <w:r>
                <w:rPr>
                  <w:rFonts w:ascii="Arial" w:hAnsi="Arial" w:cs="Arial"/>
                  <w:noProof/>
                  <w:sz w:val="22"/>
                  <w:szCs w:val="22"/>
                </w:rPr>
                <w:t>2</w:t>
              </w:r>
            </w:hyperlink>
            <w:r>
              <w:rPr>
                <w:rFonts w:ascii="Arial" w:hAnsi="Arial" w:cs="Arial"/>
                <w:noProof/>
                <w:sz w:val="22"/>
                <w:szCs w:val="22"/>
              </w:rPr>
              <w:t>]</w:t>
            </w:r>
            <w:r>
              <w:rPr>
                <w:rFonts w:ascii="Arial" w:hAnsi="Arial" w:cs="Arial"/>
                <w:sz w:val="22"/>
                <w:szCs w:val="22"/>
              </w:rPr>
              <w:fldChar w:fldCharType="end"/>
            </w:r>
          </w:p>
        </w:tc>
      </w:tr>
      <w:tr w:rsidR="00E7139B" w:rsidRPr="009B1D0B" w14:paraId="5E134974" w14:textId="77777777" w:rsidTr="006E4798">
        <w:trPr>
          <w:trHeight w:val="658"/>
        </w:trPr>
        <w:tc>
          <w:tcPr>
            <w:tcW w:w="457" w:type="pct"/>
            <w:tcBorders>
              <w:left w:val="nil"/>
              <w:right w:val="nil"/>
            </w:tcBorders>
          </w:tcPr>
          <w:p w14:paraId="57B02395" w14:textId="77777777" w:rsidR="00E7139B" w:rsidRPr="009B1D0B" w:rsidRDefault="00E7139B" w:rsidP="006E4798">
            <w:pPr>
              <w:spacing w:after="0" w:line="240" w:lineRule="atLeast"/>
              <w:jc w:val="both"/>
              <w:rPr>
                <w:rFonts w:ascii="Arial" w:hAnsi="Arial" w:cs="Arial"/>
                <w:b/>
                <w:bCs/>
                <w:i/>
                <w:iCs/>
                <w:sz w:val="22"/>
                <w:szCs w:val="22"/>
                <w:vertAlign w:val="superscript"/>
              </w:rPr>
            </w:pPr>
            <w:r w:rsidRPr="009B1D0B">
              <w:rPr>
                <w:rFonts w:ascii="Arial" w:hAnsi="Arial" w:cs="Arial"/>
                <w:i/>
                <w:iCs/>
                <w:sz w:val="22"/>
                <w:szCs w:val="22"/>
              </w:rPr>
              <w:t>sul</w:t>
            </w:r>
            <w:r w:rsidRPr="009B1D0B">
              <w:rPr>
                <w:rFonts w:ascii="Arial" w:hAnsi="Arial" w:cs="Arial"/>
                <w:sz w:val="22"/>
                <w:szCs w:val="22"/>
              </w:rPr>
              <w:t>1</w:t>
            </w:r>
          </w:p>
        </w:tc>
        <w:tc>
          <w:tcPr>
            <w:tcW w:w="2185" w:type="pct"/>
            <w:gridSpan w:val="2"/>
            <w:tcBorders>
              <w:left w:val="nil"/>
              <w:right w:val="nil"/>
            </w:tcBorders>
          </w:tcPr>
          <w:p w14:paraId="1B51F6E1"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F5’CGGACGCGAGGCCTGTATC3’</w:t>
            </w:r>
          </w:p>
          <w:p w14:paraId="3278D0DC"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R5’GGGTGCGGACGTAGTCAGC3’</w:t>
            </w:r>
          </w:p>
        </w:tc>
        <w:tc>
          <w:tcPr>
            <w:tcW w:w="674" w:type="pct"/>
            <w:tcBorders>
              <w:left w:val="nil"/>
              <w:right w:val="nil"/>
            </w:tcBorders>
          </w:tcPr>
          <w:p w14:paraId="5FF14776"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57</w:t>
            </w:r>
          </w:p>
        </w:tc>
        <w:tc>
          <w:tcPr>
            <w:tcW w:w="653" w:type="pct"/>
            <w:tcBorders>
              <w:left w:val="nil"/>
              <w:right w:val="nil"/>
            </w:tcBorders>
          </w:tcPr>
          <w:p w14:paraId="464F54E8"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591</w:t>
            </w:r>
          </w:p>
        </w:tc>
        <w:tc>
          <w:tcPr>
            <w:tcW w:w="460" w:type="pct"/>
            <w:tcBorders>
              <w:left w:val="nil"/>
              <w:right w:val="nil"/>
            </w:tcBorders>
          </w:tcPr>
          <w:p w14:paraId="6C79165B"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7C5B853C"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&lt;EndNote&gt;&lt;Cite&gt;&lt;Author&gt;Chuanchuen&lt;/Author&gt;&lt;Year&gt;2007&lt;/Year&gt;&lt;RecNum&gt;57&lt;/RecNum&gt;&lt;DisplayText&gt;[2]&lt;/DisplayText&gt;&lt;record&gt;&lt;rec-number&gt;57&lt;/rec-number&gt;&lt;foreign-keys&gt;&lt;key app="EN" db-id="w5ea2sxtjaz0erer0w95r09us9ardzf52wpv"&gt;57&lt;/key&gt;&lt;/foreign-keys&gt;&lt;ref-type name="Journal Article"&gt;17&lt;/ref-type&gt;&lt;contributors&gt;&lt;authors&gt;&lt;author&gt;Chuanchuen, Rungtip&lt;/author&gt;&lt;author&gt;Khemtong, Sirintip&lt;/author&gt;&lt;author&gt;Padungtod, Pawin&lt;/author&gt;&lt;/authors&gt;&lt;/contributors&gt;&lt;titles&gt;&lt;title&gt;Occurrence of qacE/qacED1 genes and their correlation with class 1 integrons in Salmonella enterica isolates from poultry and swine&lt;/title&gt;&lt;secondary-title&gt;Southeast Asian J Trop Med Public Health&lt;/secondary-title&gt;&lt;/titles&gt;&lt;periodical&gt;&lt;full-title&gt;Southeast Asian J Trop Med Public Health&lt;/full-title&gt;&lt;/periodical&gt;&lt;pages&gt;855-862&lt;/pages&gt;&lt;volume&gt;38&lt;/volume&gt;&lt;number&gt;5&lt;/number&gt;&lt;dates&gt;&lt;year&gt;2007&lt;/year&gt;&lt;/dates&gt;&lt;urls&gt;&lt;/urls&gt;&lt;/record&gt;&lt;/Cite&gt;&lt;/EndNote&gt;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2" w:tooltip="Chuanchuen, 2007 #57" w:history="1">
              <w:r>
                <w:rPr>
                  <w:rFonts w:ascii="Arial" w:hAnsi="Arial" w:cs="Arial"/>
                  <w:noProof/>
                  <w:sz w:val="22"/>
                  <w:szCs w:val="22"/>
                </w:rPr>
                <w:t>2</w:t>
              </w:r>
            </w:hyperlink>
            <w:r>
              <w:rPr>
                <w:rFonts w:ascii="Arial" w:hAnsi="Arial" w:cs="Arial"/>
                <w:noProof/>
                <w:sz w:val="22"/>
                <w:szCs w:val="22"/>
              </w:rPr>
              <w:t>]</w:t>
            </w:r>
            <w:r>
              <w:rPr>
                <w:rFonts w:ascii="Arial" w:hAnsi="Arial" w:cs="Arial"/>
                <w:sz w:val="22"/>
                <w:szCs w:val="22"/>
              </w:rPr>
              <w:fldChar w:fldCharType="end"/>
            </w:r>
          </w:p>
        </w:tc>
      </w:tr>
      <w:tr w:rsidR="00E7139B" w:rsidRPr="009B1D0B" w14:paraId="1A0CB350" w14:textId="77777777" w:rsidTr="006E4798">
        <w:trPr>
          <w:trHeight w:val="658"/>
        </w:trPr>
        <w:tc>
          <w:tcPr>
            <w:tcW w:w="457" w:type="pct"/>
            <w:tcBorders>
              <w:left w:val="nil"/>
              <w:right w:val="nil"/>
            </w:tcBorders>
          </w:tcPr>
          <w:p w14:paraId="24F5CE52"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sul</w:t>
            </w:r>
            <w:r w:rsidRPr="009B1D0B">
              <w:rPr>
                <w:rFonts w:ascii="Arial" w:hAnsi="Arial" w:cs="Arial"/>
                <w:sz w:val="22"/>
                <w:szCs w:val="22"/>
              </w:rPr>
              <w:t>2</w:t>
            </w:r>
          </w:p>
        </w:tc>
        <w:tc>
          <w:tcPr>
            <w:tcW w:w="2185" w:type="pct"/>
            <w:gridSpan w:val="2"/>
            <w:tcBorders>
              <w:left w:val="nil"/>
              <w:right w:val="nil"/>
            </w:tcBorders>
          </w:tcPr>
          <w:p w14:paraId="04F8D7D7"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F5’GCGCAGGCGCGTAAGCTGAT3’</w:t>
            </w:r>
          </w:p>
          <w:p w14:paraId="597D017C"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R5’CGAAGCGCAGCCGCAATTC3’</w:t>
            </w:r>
          </w:p>
        </w:tc>
        <w:tc>
          <w:tcPr>
            <w:tcW w:w="674" w:type="pct"/>
            <w:tcBorders>
              <w:left w:val="nil"/>
              <w:right w:val="nil"/>
            </w:tcBorders>
          </w:tcPr>
          <w:p w14:paraId="2BAEDC99"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57</w:t>
            </w:r>
          </w:p>
        </w:tc>
        <w:tc>
          <w:tcPr>
            <w:tcW w:w="653" w:type="pct"/>
            <w:tcBorders>
              <w:left w:val="nil"/>
              <w:right w:val="nil"/>
            </w:tcBorders>
          </w:tcPr>
          <w:p w14:paraId="6E51984B"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514</w:t>
            </w:r>
          </w:p>
        </w:tc>
        <w:tc>
          <w:tcPr>
            <w:tcW w:w="460" w:type="pct"/>
            <w:tcBorders>
              <w:left w:val="nil"/>
              <w:right w:val="nil"/>
            </w:tcBorders>
          </w:tcPr>
          <w:p w14:paraId="4B4C76B9"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4F736C40"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&lt;EndNote&gt;&lt;Cite&gt;&lt;Author&gt;Chuanchuen&lt;/Author&gt;&lt;Year&gt;2009&lt;/Year&gt;&lt;RecNum&gt;58&lt;/RecNum&gt;&lt;DisplayText&gt;[3]&lt;/DisplayText&gt;&lt;record&gt;&lt;rec-number&gt;58&lt;/rec-number&gt;&lt;foreign-keys&gt;&lt;key app="EN" db-id="w5ea2sxtjaz0erer0w95r09us9ardzf52wpv"&gt;58&lt;/key&gt;&lt;/foreign-keys&gt;&lt;ref-type name="Journal Article"&gt;17&lt;/ref-type&gt;&lt;contributors&gt;&lt;authors&gt;&lt;author&gt;Chuanchuen, Rungtip&lt;/author&gt;&lt;author&gt;Padungtod, Pawin&lt;/author&gt;&lt;/authors&gt;&lt;/contributors&gt;&lt;titles&gt;&lt;title&gt;Antimicrobial resistance genes in Salmonella enterica isolates from poultry and swine in Thailand&lt;/title&gt;&lt;secondary-title&gt;Journal of Veterinary Medical Science&lt;/secondary-title&gt;&lt;/titles&gt;&lt;periodical&gt;&lt;full-title&gt;Journal of Veterinary Medical Science&lt;/full-title&gt;&lt;/periodical&gt;&lt;pages&gt;1349-1355&lt;/pages&gt;&lt;volume&gt;71&lt;/volume&gt;&lt;number&gt;10&lt;/number&gt;&lt;dates&gt;&lt;year&gt;2009&lt;/year&gt;&lt;/dates&gt;&lt;isbn&gt;0916-7250&lt;/isbn&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3" w:tooltip="Chuanchuen, 2009 #58" w:history="1">
              <w:r>
                <w:rPr>
                  <w:rFonts w:ascii="Arial" w:hAnsi="Arial" w:cs="Arial"/>
                  <w:noProof/>
                  <w:sz w:val="22"/>
                  <w:szCs w:val="22"/>
                </w:rPr>
                <w:t>3</w:t>
              </w:r>
            </w:hyperlink>
            <w:r>
              <w:rPr>
                <w:rFonts w:ascii="Arial" w:hAnsi="Arial" w:cs="Arial"/>
                <w:noProof/>
                <w:sz w:val="22"/>
                <w:szCs w:val="22"/>
              </w:rPr>
              <w:t>]</w:t>
            </w:r>
            <w:r>
              <w:rPr>
                <w:rFonts w:ascii="Arial" w:hAnsi="Arial" w:cs="Arial"/>
                <w:sz w:val="22"/>
                <w:szCs w:val="22"/>
              </w:rPr>
              <w:fldChar w:fldCharType="end"/>
            </w:r>
          </w:p>
        </w:tc>
      </w:tr>
      <w:tr w:rsidR="00E7139B" w:rsidRPr="009B1D0B" w14:paraId="415A3442" w14:textId="77777777" w:rsidTr="006E4798">
        <w:trPr>
          <w:trHeight w:val="658"/>
        </w:trPr>
        <w:tc>
          <w:tcPr>
            <w:tcW w:w="457" w:type="pct"/>
            <w:tcBorders>
              <w:left w:val="nil"/>
              <w:right w:val="nil"/>
            </w:tcBorders>
          </w:tcPr>
          <w:p w14:paraId="7447B24A"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dfrA1</w:t>
            </w:r>
          </w:p>
        </w:tc>
        <w:tc>
          <w:tcPr>
            <w:tcW w:w="2185" w:type="pct"/>
            <w:gridSpan w:val="2"/>
            <w:tcBorders>
              <w:left w:val="nil"/>
              <w:right w:val="nil"/>
            </w:tcBorders>
          </w:tcPr>
          <w:p w14:paraId="7D8FC3DB"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F5’CAATGGCTGTTGGTTGGAC3’</w:t>
            </w:r>
          </w:p>
          <w:p w14:paraId="0F5995E2"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R5’CCGGCTCGATGTCTATTGT3’</w:t>
            </w:r>
          </w:p>
        </w:tc>
        <w:tc>
          <w:tcPr>
            <w:tcW w:w="674" w:type="pct"/>
            <w:tcBorders>
              <w:left w:val="nil"/>
              <w:right w:val="nil"/>
            </w:tcBorders>
          </w:tcPr>
          <w:p w14:paraId="7AD7B32C"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55</w:t>
            </w:r>
          </w:p>
        </w:tc>
        <w:tc>
          <w:tcPr>
            <w:tcW w:w="653" w:type="pct"/>
            <w:tcBorders>
              <w:left w:val="nil"/>
              <w:right w:val="nil"/>
            </w:tcBorders>
          </w:tcPr>
          <w:p w14:paraId="4001A867"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254</w:t>
            </w:r>
          </w:p>
        </w:tc>
        <w:tc>
          <w:tcPr>
            <w:tcW w:w="460" w:type="pct"/>
            <w:tcBorders>
              <w:left w:val="nil"/>
              <w:right w:val="nil"/>
            </w:tcBorders>
          </w:tcPr>
          <w:p w14:paraId="1AA6565B"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7A4B99DA"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&lt;EndNote&gt;&lt;Cite&gt;&lt;Author&gt;Chuanchuen&lt;/Author&gt;&lt;Year&gt;2008&lt;/Year&gt;&lt;RecNum&gt;59&lt;/RecNum&gt;&lt;DisplayText&gt;[4]&lt;/DisplayText&gt;&lt;record&gt;&lt;rec-number&gt;59&lt;/rec-number&gt;&lt;foreign-keys&gt;&lt;key app="EN" db-id="w5ea2sxtjaz0erer0w95r09us9ardzf52wpv"&gt;59&lt;/key&gt;&lt;/foreign-keys&gt;&lt;ref-type name="Journal Article"&gt;17&lt;/ref-type&gt;&lt;contributors&gt;&lt;authors&gt;&lt;author&gt;Chuanchuen, Rungtip&lt;/author&gt;&lt;author&gt;Koowatananukul, Chailai&lt;/author&gt;&lt;author&gt;Khemtong, Sirintip&lt;/author&gt;&lt;/authors&gt;&lt;/contributors&gt;&lt;titles&gt;&lt;title&gt;CHARACTERIZATION OF CLASS 1 INTEGRONS WITH UNUSUAL 3 </w:instrText>
            </w:r>
            <w:r>
              <w:rPr>
                <w:rFonts w:ascii="Leelawadee UI" w:hAnsi="Leelawadee UI" w:cs="Leelawadee UI"/>
                <w:sz w:val="22"/>
                <w:szCs w:val="22"/>
              </w:rPr>
              <w:instrText>ด</w:instrText>
            </w:r>
            <w:r>
              <w:rPr>
                <w:rFonts w:ascii="Arial" w:hAnsi="Arial" w:cs="Arial"/>
                <w:sz w:val="22"/>
                <w:szCs w:val="22"/>
              </w:rPr>
              <w:instrText xml:space="preserve"> CONSERVED REGION FROM SALMONELLA ENTERICA ISOLATES&lt;/title&gt;&lt;/titles&gt;&lt;dates&gt;&lt;year&gt;2008&lt;/year&gt;&lt;/dates&gt;&lt;urls&gt;&lt;/urls&gt;&lt;/record&gt;&lt;/Cite&gt;&lt;/EndNote&gt;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4" w:tooltip="Chuanchuen, 2008 #59" w:history="1">
              <w:r>
                <w:rPr>
                  <w:rFonts w:ascii="Arial" w:hAnsi="Arial" w:cs="Arial"/>
                  <w:noProof/>
                  <w:sz w:val="22"/>
                  <w:szCs w:val="22"/>
                </w:rPr>
                <w:t>4</w:t>
              </w:r>
            </w:hyperlink>
            <w:r>
              <w:rPr>
                <w:rFonts w:ascii="Arial" w:hAnsi="Arial" w:cs="Arial"/>
                <w:noProof/>
                <w:sz w:val="22"/>
                <w:szCs w:val="22"/>
              </w:rPr>
              <w:t>]</w:t>
            </w:r>
            <w:r>
              <w:rPr>
                <w:rFonts w:ascii="Arial" w:hAnsi="Arial" w:cs="Arial"/>
                <w:sz w:val="22"/>
                <w:szCs w:val="22"/>
              </w:rPr>
              <w:fldChar w:fldCharType="end"/>
            </w:r>
          </w:p>
        </w:tc>
      </w:tr>
      <w:tr w:rsidR="00E7139B" w:rsidRPr="009B1D0B" w14:paraId="5EE02777" w14:textId="77777777" w:rsidTr="006E4798">
        <w:trPr>
          <w:trHeight w:val="658"/>
        </w:trPr>
        <w:tc>
          <w:tcPr>
            <w:tcW w:w="457" w:type="pct"/>
            <w:tcBorders>
              <w:left w:val="nil"/>
              <w:right w:val="nil"/>
            </w:tcBorders>
          </w:tcPr>
          <w:p w14:paraId="3C93AFC1"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cfr</w:t>
            </w:r>
          </w:p>
        </w:tc>
        <w:tc>
          <w:tcPr>
            <w:tcW w:w="2185" w:type="pct"/>
            <w:gridSpan w:val="2"/>
            <w:tcBorders>
              <w:left w:val="nil"/>
              <w:right w:val="nil"/>
            </w:tcBorders>
          </w:tcPr>
          <w:p w14:paraId="08CA488C" w14:textId="77777777" w:rsidR="00E7139B" w:rsidRPr="00326910"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w:t>
            </w:r>
            <w:r w:rsidRPr="00326910">
              <w:rPr>
                <w:rFonts w:ascii="Arial" w:hAnsi="Arial" w:cs="Arial"/>
                <w:sz w:val="22"/>
                <w:szCs w:val="22"/>
              </w:rPr>
              <w:t>GCAGGTTGGGAGTCATTTTGT</w:t>
            </w:r>
            <w:r w:rsidRPr="009B1D0B">
              <w:rPr>
                <w:rFonts w:ascii="Arial" w:hAnsi="Arial" w:cs="Arial"/>
                <w:sz w:val="22"/>
                <w:szCs w:val="22"/>
              </w:rPr>
              <w:t>3’</w:t>
            </w:r>
          </w:p>
          <w:p w14:paraId="534DD6A2" w14:textId="77777777" w:rsidR="00E7139B" w:rsidRPr="00326910"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w:t>
            </w:r>
            <w:r w:rsidRPr="00326910">
              <w:rPr>
                <w:rFonts w:ascii="Arial" w:hAnsi="Arial" w:cs="Arial"/>
                <w:sz w:val="22"/>
                <w:szCs w:val="22"/>
              </w:rPr>
              <w:t>GACCACAAGCAGCGTCAATA</w:t>
            </w:r>
            <w:r w:rsidRPr="009B1D0B">
              <w:rPr>
                <w:rFonts w:ascii="Arial" w:hAnsi="Arial" w:cs="Arial"/>
                <w:sz w:val="22"/>
                <w:szCs w:val="22"/>
              </w:rPr>
              <w:t>3’</w:t>
            </w:r>
          </w:p>
          <w:p w14:paraId="6C2FF265" w14:textId="77777777" w:rsidR="00E7139B" w:rsidRPr="009B1D0B" w:rsidRDefault="00E7139B" w:rsidP="006E4798">
            <w:pPr>
              <w:spacing w:after="0" w:line="240" w:lineRule="atLeast"/>
              <w:jc w:val="center"/>
              <w:rPr>
                <w:rFonts w:ascii="Arial" w:hAnsi="Arial" w:cs="Arial"/>
                <w:sz w:val="22"/>
                <w:szCs w:val="22"/>
              </w:rPr>
            </w:pPr>
          </w:p>
        </w:tc>
        <w:tc>
          <w:tcPr>
            <w:tcW w:w="674" w:type="pct"/>
            <w:tcBorders>
              <w:left w:val="nil"/>
              <w:right w:val="nil"/>
            </w:tcBorders>
          </w:tcPr>
          <w:p w14:paraId="0672FBF7"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53</w:t>
            </w:r>
          </w:p>
        </w:tc>
        <w:tc>
          <w:tcPr>
            <w:tcW w:w="653" w:type="pct"/>
            <w:tcBorders>
              <w:left w:val="nil"/>
              <w:right w:val="nil"/>
            </w:tcBorders>
          </w:tcPr>
          <w:p w14:paraId="0438DC2B"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724</w:t>
            </w:r>
          </w:p>
        </w:tc>
        <w:tc>
          <w:tcPr>
            <w:tcW w:w="460" w:type="pct"/>
            <w:tcBorders>
              <w:left w:val="nil"/>
              <w:right w:val="nil"/>
            </w:tcBorders>
          </w:tcPr>
          <w:p w14:paraId="14632242"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3A260024"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This Study</w:t>
            </w:r>
          </w:p>
        </w:tc>
      </w:tr>
      <w:tr w:rsidR="00E7139B" w:rsidRPr="009B1D0B" w14:paraId="5946A77F" w14:textId="77777777" w:rsidTr="006E4798">
        <w:trPr>
          <w:trHeight w:val="658"/>
        </w:trPr>
        <w:tc>
          <w:tcPr>
            <w:tcW w:w="457" w:type="pct"/>
            <w:tcBorders>
              <w:left w:val="nil"/>
              <w:right w:val="nil"/>
            </w:tcBorders>
          </w:tcPr>
          <w:p w14:paraId="5856D785"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erm</w:t>
            </w:r>
            <w:r w:rsidRPr="009B1D0B">
              <w:rPr>
                <w:rFonts w:ascii="Arial" w:hAnsi="Arial" w:cs="Arial"/>
                <w:sz w:val="22"/>
                <w:szCs w:val="22"/>
              </w:rPr>
              <w:t>B</w:t>
            </w:r>
          </w:p>
        </w:tc>
        <w:tc>
          <w:tcPr>
            <w:tcW w:w="2185" w:type="pct"/>
            <w:gridSpan w:val="2"/>
            <w:tcBorders>
              <w:left w:val="nil"/>
              <w:right w:val="nil"/>
            </w:tcBorders>
          </w:tcPr>
          <w:p w14:paraId="1696FA9C"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F5’GAAAAGGTACTCAACCAAATA3’</w:t>
            </w:r>
          </w:p>
          <w:p w14:paraId="3918FEBA"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R5’AGTAACGGTACTTAAATTGTTTAC3’</w:t>
            </w:r>
          </w:p>
        </w:tc>
        <w:tc>
          <w:tcPr>
            <w:tcW w:w="674" w:type="pct"/>
            <w:tcBorders>
              <w:left w:val="nil"/>
              <w:right w:val="nil"/>
            </w:tcBorders>
          </w:tcPr>
          <w:p w14:paraId="0EF0E710"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52</w:t>
            </w:r>
          </w:p>
        </w:tc>
        <w:tc>
          <w:tcPr>
            <w:tcW w:w="653" w:type="pct"/>
            <w:tcBorders>
              <w:left w:val="nil"/>
              <w:right w:val="nil"/>
            </w:tcBorders>
          </w:tcPr>
          <w:p w14:paraId="4ADCFAD9"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638</w:t>
            </w:r>
          </w:p>
        </w:tc>
        <w:tc>
          <w:tcPr>
            <w:tcW w:w="460" w:type="pct"/>
            <w:tcBorders>
              <w:left w:val="nil"/>
              <w:right w:val="nil"/>
            </w:tcBorders>
          </w:tcPr>
          <w:p w14:paraId="1A902CDA" w14:textId="77777777" w:rsidR="00E7139B" w:rsidRPr="009B1D0B" w:rsidRDefault="00E7139B" w:rsidP="006E4798">
            <w:pPr>
              <w:spacing w:after="0" w:line="240" w:lineRule="atLeast"/>
              <w:jc w:val="center"/>
              <w:rPr>
                <w:rFonts w:ascii="Arial" w:hAnsi="Arial" w:cs="Arial"/>
                <w:sz w:val="22"/>
                <w:szCs w:val="22"/>
              </w:rPr>
            </w:pPr>
          </w:p>
        </w:tc>
        <w:tc>
          <w:tcPr>
            <w:tcW w:w="571" w:type="pct"/>
            <w:vMerge w:val="restart"/>
            <w:tcBorders>
              <w:left w:val="nil"/>
              <w:right w:val="nil"/>
            </w:tcBorders>
            <w:vAlign w:val="center"/>
          </w:tcPr>
          <w:p w14:paraId="28156EC1"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&lt;EndNote&gt;&lt;Cite&gt;&lt;Author&gt;Sutcliffe&lt;/Author&gt;&lt;Year&gt;1996&lt;/Year&gt;&lt;RecNum&gt;60&lt;/RecNum&gt;&lt;DisplayText&gt;[5]&lt;/DisplayText&gt;&lt;record&gt;&lt;rec-number&gt;60&lt;/rec-number&gt;&lt;foreign-keys&gt;&lt;key app="EN" db-id="w5ea2sxtjaz0erer0w95r09us9ardzf52wpv"&gt;60&lt;/key&gt;&lt;/foreign-keys&gt;&lt;ref-type name="Journal Article"&gt;17&lt;/ref-type&gt;&lt;contributors&gt;&lt;authors&gt;&lt;author&gt;Sutcliffe, Joyce&lt;/author&gt;&lt;author&gt;Grebe, Thorsten&lt;/author&gt;&lt;author&gt;Tait-Kamradt, Amelia&lt;/author&gt;&lt;author&gt;Wondrack, Lillian&lt;/author&gt;&lt;/authors&gt;&lt;/contributors&gt;&lt;titles&gt;&lt;title&gt;Detection of erythromycin-resistant determinants by PCR&lt;/title&gt;&lt;secondary-title&gt;Antimicrobial agents and chemotherapy&lt;/secondary-title&gt;&lt;/titles&gt;&lt;periodical&gt;&lt;full-title&gt;Antimicrobial agents and chemotherapy&lt;/full-title&gt;&lt;/periodical&gt;&lt;pages&gt;2562-2566&lt;/pages&gt;&lt;volume&gt;40&lt;/volume&gt;&lt;number&gt;11&lt;/number&gt;&lt;dates&gt;&lt;year&gt;1996&lt;/year&gt;&lt;/dates&gt;&lt;isbn&gt;0066-4804&lt;/isbn&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5" w:tooltip="Sutcliffe, 1996 #60" w:history="1">
              <w:r>
                <w:rPr>
                  <w:rFonts w:ascii="Arial" w:hAnsi="Arial" w:cs="Arial"/>
                  <w:noProof/>
                  <w:sz w:val="22"/>
                  <w:szCs w:val="22"/>
                </w:rPr>
                <w:t>5</w:t>
              </w:r>
            </w:hyperlink>
            <w:r>
              <w:rPr>
                <w:rFonts w:ascii="Arial" w:hAnsi="Arial" w:cs="Arial"/>
                <w:noProof/>
                <w:sz w:val="22"/>
                <w:szCs w:val="22"/>
              </w:rPr>
              <w:t>]</w:t>
            </w:r>
            <w:r>
              <w:rPr>
                <w:rFonts w:ascii="Arial" w:hAnsi="Arial" w:cs="Arial"/>
                <w:sz w:val="22"/>
                <w:szCs w:val="22"/>
              </w:rPr>
              <w:fldChar w:fldCharType="end"/>
            </w:r>
          </w:p>
        </w:tc>
      </w:tr>
      <w:tr w:rsidR="00E7139B" w:rsidRPr="009B1D0B" w14:paraId="2ADFCA12" w14:textId="77777777" w:rsidTr="006E4798">
        <w:trPr>
          <w:trHeight w:val="658"/>
        </w:trPr>
        <w:tc>
          <w:tcPr>
            <w:tcW w:w="457" w:type="pct"/>
            <w:tcBorders>
              <w:left w:val="nil"/>
              <w:right w:val="nil"/>
            </w:tcBorders>
          </w:tcPr>
          <w:p w14:paraId="0694949F"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erm</w:t>
            </w:r>
            <w:r w:rsidRPr="009B1D0B">
              <w:rPr>
                <w:rFonts w:ascii="Arial" w:hAnsi="Arial" w:cs="Arial"/>
                <w:sz w:val="22"/>
                <w:szCs w:val="22"/>
              </w:rPr>
              <w:t>C</w:t>
            </w:r>
          </w:p>
        </w:tc>
        <w:tc>
          <w:tcPr>
            <w:tcW w:w="2185" w:type="pct"/>
            <w:gridSpan w:val="2"/>
            <w:tcBorders>
              <w:left w:val="nil"/>
              <w:right w:val="nil"/>
            </w:tcBorders>
          </w:tcPr>
          <w:p w14:paraId="0D16574E"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F5’TCAAAACATAATATAGATAAA3’</w:t>
            </w:r>
          </w:p>
          <w:p w14:paraId="2D200003"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R5’GCTAATATTGTTTAAATCGTCAAT3’</w:t>
            </w:r>
          </w:p>
        </w:tc>
        <w:tc>
          <w:tcPr>
            <w:tcW w:w="674" w:type="pct"/>
            <w:tcBorders>
              <w:left w:val="nil"/>
              <w:right w:val="nil"/>
            </w:tcBorders>
          </w:tcPr>
          <w:p w14:paraId="3FAD412A"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52</w:t>
            </w:r>
          </w:p>
        </w:tc>
        <w:tc>
          <w:tcPr>
            <w:tcW w:w="653" w:type="pct"/>
            <w:tcBorders>
              <w:left w:val="nil"/>
              <w:right w:val="nil"/>
            </w:tcBorders>
          </w:tcPr>
          <w:p w14:paraId="74A9CC6F"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643</w:t>
            </w:r>
          </w:p>
        </w:tc>
        <w:tc>
          <w:tcPr>
            <w:tcW w:w="460" w:type="pct"/>
            <w:tcBorders>
              <w:left w:val="nil"/>
              <w:right w:val="nil"/>
            </w:tcBorders>
          </w:tcPr>
          <w:p w14:paraId="3114B8E8" w14:textId="77777777" w:rsidR="00E7139B" w:rsidRPr="009B1D0B" w:rsidRDefault="00E7139B" w:rsidP="006E4798">
            <w:pPr>
              <w:spacing w:after="0" w:line="240" w:lineRule="atLeast"/>
              <w:jc w:val="center"/>
              <w:rPr>
                <w:rFonts w:ascii="Arial" w:hAnsi="Arial" w:cs="Arial"/>
                <w:sz w:val="22"/>
                <w:szCs w:val="22"/>
              </w:rPr>
            </w:pPr>
          </w:p>
        </w:tc>
        <w:tc>
          <w:tcPr>
            <w:tcW w:w="571" w:type="pct"/>
            <w:vMerge/>
            <w:tcBorders>
              <w:left w:val="nil"/>
              <w:right w:val="nil"/>
            </w:tcBorders>
            <w:vAlign w:val="center"/>
          </w:tcPr>
          <w:p w14:paraId="03067C6B" w14:textId="77777777" w:rsidR="00E7139B" w:rsidRPr="009B1D0B" w:rsidRDefault="00E7139B" w:rsidP="006E4798">
            <w:pPr>
              <w:spacing w:after="0" w:line="240" w:lineRule="atLeast"/>
              <w:jc w:val="center"/>
              <w:rPr>
                <w:rFonts w:ascii="Arial" w:hAnsi="Arial" w:cs="Arial"/>
                <w:sz w:val="22"/>
                <w:szCs w:val="22"/>
              </w:rPr>
            </w:pPr>
          </w:p>
        </w:tc>
      </w:tr>
      <w:tr w:rsidR="00E7139B" w:rsidRPr="009B1D0B" w14:paraId="6876BE88" w14:textId="77777777" w:rsidTr="006E4798">
        <w:trPr>
          <w:trHeight w:val="658"/>
        </w:trPr>
        <w:tc>
          <w:tcPr>
            <w:tcW w:w="457" w:type="pct"/>
            <w:tcBorders>
              <w:left w:val="nil"/>
              <w:right w:val="nil"/>
            </w:tcBorders>
          </w:tcPr>
          <w:p w14:paraId="6657ED08"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gyr</w:t>
            </w:r>
            <w:r w:rsidRPr="009B1D0B">
              <w:rPr>
                <w:rFonts w:ascii="Arial" w:hAnsi="Arial" w:cs="Arial"/>
                <w:sz w:val="22"/>
                <w:szCs w:val="22"/>
              </w:rPr>
              <w:t>A</w:t>
            </w:r>
          </w:p>
        </w:tc>
        <w:tc>
          <w:tcPr>
            <w:tcW w:w="2185" w:type="pct"/>
            <w:gridSpan w:val="2"/>
            <w:tcBorders>
              <w:left w:val="nil"/>
              <w:right w:val="nil"/>
            </w:tcBorders>
          </w:tcPr>
          <w:p w14:paraId="562D2A3D" w14:textId="77777777" w:rsidR="00E7139B" w:rsidRPr="00326910"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w:t>
            </w:r>
            <w:r w:rsidRPr="00326910">
              <w:rPr>
                <w:rFonts w:ascii="Arial" w:hAnsi="Arial" w:cs="Arial"/>
                <w:sz w:val="22"/>
                <w:szCs w:val="22"/>
              </w:rPr>
              <w:t>TCGTCGGTGAAGTTATCGGT</w:t>
            </w:r>
            <w:r w:rsidRPr="009B1D0B">
              <w:rPr>
                <w:rFonts w:ascii="Arial" w:hAnsi="Arial" w:cs="Arial"/>
                <w:sz w:val="22"/>
                <w:szCs w:val="22"/>
              </w:rPr>
              <w:t>3’</w:t>
            </w:r>
          </w:p>
          <w:p w14:paraId="1DBA5A4D" w14:textId="77777777" w:rsidR="00E7139B" w:rsidRPr="00326910"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w:t>
            </w:r>
            <w:r w:rsidRPr="00326910">
              <w:rPr>
                <w:rFonts w:ascii="Arial" w:hAnsi="Arial" w:cs="Arial"/>
                <w:sz w:val="22"/>
                <w:szCs w:val="22"/>
              </w:rPr>
              <w:t>CAGGGCCGTTTGTTTGTACA</w:t>
            </w:r>
            <w:r w:rsidRPr="009B1D0B">
              <w:rPr>
                <w:rFonts w:ascii="Arial" w:hAnsi="Arial" w:cs="Arial"/>
                <w:sz w:val="22"/>
                <w:szCs w:val="22"/>
              </w:rPr>
              <w:t>3’</w:t>
            </w:r>
          </w:p>
          <w:p w14:paraId="11270448" w14:textId="77777777" w:rsidR="00E7139B" w:rsidRPr="009B1D0B" w:rsidRDefault="00E7139B" w:rsidP="006E4798">
            <w:pPr>
              <w:spacing w:after="0" w:line="240" w:lineRule="atLeast"/>
              <w:jc w:val="center"/>
              <w:rPr>
                <w:rFonts w:ascii="Arial" w:hAnsi="Arial" w:cs="Arial"/>
                <w:sz w:val="22"/>
                <w:szCs w:val="22"/>
              </w:rPr>
            </w:pPr>
          </w:p>
        </w:tc>
        <w:tc>
          <w:tcPr>
            <w:tcW w:w="674" w:type="pct"/>
            <w:tcBorders>
              <w:left w:val="nil"/>
              <w:right w:val="nil"/>
            </w:tcBorders>
          </w:tcPr>
          <w:p w14:paraId="20DBFC80"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55</w:t>
            </w:r>
          </w:p>
        </w:tc>
        <w:tc>
          <w:tcPr>
            <w:tcW w:w="653" w:type="pct"/>
            <w:tcBorders>
              <w:left w:val="nil"/>
              <w:right w:val="nil"/>
            </w:tcBorders>
          </w:tcPr>
          <w:p w14:paraId="327272C6"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760</w:t>
            </w:r>
          </w:p>
        </w:tc>
        <w:tc>
          <w:tcPr>
            <w:tcW w:w="460" w:type="pct"/>
            <w:tcBorders>
              <w:left w:val="nil"/>
              <w:right w:val="nil"/>
            </w:tcBorders>
          </w:tcPr>
          <w:p w14:paraId="6BA9D937"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6DFEF12A"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This Study</w:t>
            </w:r>
          </w:p>
        </w:tc>
      </w:tr>
      <w:tr w:rsidR="00E7139B" w:rsidRPr="009B1D0B" w14:paraId="4D889F99" w14:textId="77777777" w:rsidTr="006E4798">
        <w:trPr>
          <w:trHeight w:val="658"/>
        </w:trPr>
        <w:tc>
          <w:tcPr>
            <w:tcW w:w="457" w:type="pct"/>
            <w:tcBorders>
              <w:left w:val="nil"/>
              <w:right w:val="nil"/>
            </w:tcBorders>
          </w:tcPr>
          <w:p w14:paraId="2E78655D" w14:textId="77777777" w:rsidR="00E7139B" w:rsidRPr="009B1D0B" w:rsidRDefault="00E7139B" w:rsidP="006E4798">
            <w:pPr>
              <w:spacing w:after="0" w:line="240" w:lineRule="atLeast"/>
              <w:jc w:val="both"/>
              <w:rPr>
                <w:rFonts w:ascii="Arial" w:hAnsi="Arial" w:cs="Arial"/>
                <w:i/>
                <w:iCs/>
                <w:sz w:val="22"/>
                <w:szCs w:val="22"/>
              </w:rPr>
            </w:pPr>
            <w:r w:rsidRPr="009B1D0B">
              <w:rPr>
                <w:rFonts w:ascii="Arial" w:hAnsi="Arial" w:cs="Arial"/>
                <w:i/>
                <w:iCs/>
                <w:sz w:val="22"/>
                <w:szCs w:val="22"/>
              </w:rPr>
              <w:t>gyrB</w:t>
            </w:r>
          </w:p>
        </w:tc>
        <w:tc>
          <w:tcPr>
            <w:tcW w:w="2185" w:type="pct"/>
            <w:gridSpan w:val="2"/>
            <w:tcBorders>
              <w:left w:val="nil"/>
              <w:right w:val="nil"/>
            </w:tcBorders>
          </w:tcPr>
          <w:p w14:paraId="5BD56139" w14:textId="77777777" w:rsidR="00E7139B" w:rsidRPr="007B22B4"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w:t>
            </w:r>
            <w:r w:rsidRPr="007B22B4">
              <w:rPr>
                <w:rFonts w:ascii="Arial" w:hAnsi="Arial" w:cs="Arial"/>
                <w:sz w:val="22"/>
                <w:szCs w:val="22"/>
              </w:rPr>
              <w:t>CAAGCCTGGAAACCTTCACC</w:t>
            </w:r>
            <w:r w:rsidRPr="009B1D0B">
              <w:rPr>
                <w:rFonts w:ascii="Arial" w:hAnsi="Arial" w:cs="Arial"/>
                <w:sz w:val="22"/>
                <w:szCs w:val="22"/>
              </w:rPr>
              <w:t>3’</w:t>
            </w:r>
          </w:p>
          <w:p w14:paraId="23FFA9A4" w14:textId="77777777" w:rsidR="00E7139B" w:rsidRPr="007B22B4"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w:t>
            </w:r>
            <w:r w:rsidRPr="007B22B4">
              <w:rPr>
                <w:rFonts w:ascii="Arial" w:hAnsi="Arial" w:cs="Arial"/>
                <w:sz w:val="22"/>
                <w:szCs w:val="22"/>
              </w:rPr>
              <w:t>ACCAGGTACAGTTCGGACAG</w:t>
            </w:r>
            <w:r w:rsidRPr="009B1D0B">
              <w:rPr>
                <w:rFonts w:ascii="Arial" w:hAnsi="Arial" w:cs="Arial"/>
                <w:sz w:val="22"/>
                <w:szCs w:val="22"/>
              </w:rPr>
              <w:t>3’</w:t>
            </w:r>
          </w:p>
          <w:p w14:paraId="221BBB91" w14:textId="77777777" w:rsidR="00E7139B" w:rsidRPr="009B1D0B" w:rsidRDefault="00E7139B" w:rsidP="006E4798">
            <w:pPr>
              <w:spacing w:after="0" w:line="240" w:lineRule="atLeast"/>
              <w:jc w:val="center"/>
              <w:rPr>
                <w:rFonts w:ascii="Arial" w:hAnsi="Arial" w:cs="Arial"/>
                <w:sz w:val="22"/>
                <w:szCs w:val="22"/>
              </w:rPr>
            </w:pPr>
          </w:p>
        </w:tc>
        <w:tc>
          <w:tcPr>
            <w:tcW w:w="674" w:type="pct"/>
            <w:tcBorders>
              <w:left w:val="nil"/>
              <w:right w:val="nil"/>
            </w:tcBorders>
          </w:tcPr>
          <w:p w14:paraId="1CF76BFD"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57</w:t>
            </w:r>
          </w:p>
        </w:tc>
        <w:tc>
          <w:tcPr>
            <w:tcW w:w="653" w:type="pct"/>
            <w:tcBorders>
              <w:left w:val="nil"/>
              <w:right w:val="nil"/>
            </w:tcBorders>
          </w:tcPr>
          <w:p w14:paraId="5AF6993B"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757</w:t>
            </w:r>
          </w:p>
        </w:tc>
        <w:tc>
          <w:tcPr>
            <w:tcW w:w="460" w:type="pct"/>
            <w:tcBorders>
              <w:left w:val="nil"/>
              <w:right w:val="nil"/>
            </w:tcBorders>
          </w:tcPr>
          <w:p w14:paraId="416161D9"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4FF38D82"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This Study</w:t>
            </w:r>
          </w:p>
        </w:tc>
      </w:tr>
      <w:tr w:rsidR="00E7139B" w:rsidRPr="009B1D0B" w14:paraId="66ED5127" w14:textId="77777777" w:rsidTr="006E4798">
        <w:trPr>
          <w:trHeight w:val="658"/>
        </w:trPr>
        <w:tc>
          <w:tcPr>
            <w:tcW w:w="457" w:type="pct"/>
            <w:tcBorders>
              <w:left w:val="nil"/>
              <w:right w:val="nil"/>
            </w:tcBorders>
          </w:tcPr>
          <w:p w14:paraId="0D5F9597" w14:textId="77777777" w:rsidR="00E7139B" w:rsidRPr="009B1D0B" w:rsidRDefault="00E7139B" w:rsidP="006E4798">
            <w:pPr>
              <w:spacing w:line="240" w:lineRule="atLeast"/>
              <w:rPr>
                <w:rFonts w:ascii="Arial" w:hAnsi="Arial" w:cs="Arial"/>
                <w:sz w:val="22"/>
                <w:szCs w:val="22"/>
              </w:rPr>
            </w:pPr>
            <w:r w:rsidRPr="009B1D0B">
              <w:rPr>
                <w:rFonts w:ascii="Arial" w:hAnsi="Arial" w:cs="Arial"/>
                <w:i/>
                <w:iCs/>
                <w:sz w:val="22"/>
                <w:szCs w:val="22"/>
              </w:rPr>
              <w:t>par</w:t>
            </w:r>
            <w:r w:rsidRPr="009B1D0B">
              <w:rPr>
                <w:rFonts w:ascii="Arial" w:hAnsi="Arial" w:cs="Arial"/>
                <w:sz w:val="22"/>
                <w:szCs w:val="22"/>
              </w:rPr>
              <w:t>C</w:t>
            </w:r>
          </w:p>
          <w:p w14:paraId="26FA6FA3" w14:textId="77777777" w:rsidR="00E7139B" w:rsidRPr="009B1D0B" w:rsidRDefault="00E7139B" w:rsidP="006E4798">
            <w:pPr>
              <w:spacing w:after="0" w:line="240" w:lineRule="atLeast"/>
              <w:jc w:val="both"/>
              <w:rPr>
                <w:rFonts w:ascii="Arial" w:hAnsi="Arial" w:cs="Arial"/>
                <w:i/>
                <w:iCs/>
                <w:sz w:val="22"/>
                <w:szCs w:val="22"/>
              </w:rPr>
            </w:pPr>
          </w:p>
        </w:tc>
        <w:tc>
          <w:tcPr>
            <w:tcW w:w="2185" w:type="pct"/>
            <w:gridSpan w:val="2"/>
            <w:tcBorders>
              <w:left w:val="nil"/>
              <w:right w:val="nil"/>
            </w:tcBorders>
          </w:tcPr>
          <w:p w14:paraId="70999960" w14:textId="77777777" w:rsidR="00E7139B" w:rsidRPr="007B22B4"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w:t>
            </w:r>
            <w:r w:rsidRPr="007B22B4">
              <w:rPr>
                <w:rFonts w:ascii="Arial" w:hAnsi="Arial" w:cs="Arial"/>
                <w:sz w:val="22"/>
                <w:szCs w:val="22"/>
              </w:rPr>
              <w:t>GCCATGAGCGAACTGGGG</w:t>
            </w:r>
            <w:r w:rsidRPr="009B1D0B">
              <w:rPr>
                <w:rFonts w:ascii="Arial" w:hAnsi="Arial" w:cs="Arial"/>
                <w:sz w:val="22"/>
                <w:szCs w:val="22"/>
              </w:rPr>
              <w:t>3’</w:t>
            </w:r>
          </w:p>
          <w:p w14:paraId="4F9DFDEC" w14:textId="77777777" w:rsidR="00E7139B" w:rsidRPr="007B22B4"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w:t>
            </w:r>
            <w:r w:rsidRPr="007B22B4">
              <w:rPr>
                <w:rFonts w:ascii="Arial" w:hAnsi="Arial" w:cs="Arial"/>
                <w:sz w:val="22"/>
                <w:szCs w:val="22"/>
              </w:rPr>
              <w:t>ATAGCGATAGGAGAACGGCT</w:t>
            </w:r>
            <w:r w:rsidRPr="009B1D0B">
              <w:rPr>
                <w:rFonts w:ascii="Arial" w:hAnsi="Arial" w:cs="Arial"/>
                <w:sz w:val="22"/>
                <w:szCs w:val="22"/>
              </w:rPr>
              <w:t>3’</w:t>
            </w:r>
          </w:p>
          <w:p w14:paraId="7B231EEC" w14:textId="77777777" w:rsidR="00E7139B" w:rsidRPr="009B1D0B" w:rsidRDefault="00E7139B" w:rsidP="006E4798">
            <w:pPr>
              <w:spacing w:after="0" w:line="240" w:lineRule="atLeast"/>
              <w:jc w:val="center"/>
              <w:rPr>
                <w:rFonts w:ascii="Arial" w:hAnsi="Arial" w:cs="Arial"/>
                <w:sz w:val="22"/>
                <w:szCs w:val="22"/>
              </w:rPr>
            </w:pPr>
          </w:p>
        </w:tc>
        <w:tc>
          <w:tcPr>
            <w:tcW w:w="674" w:type="pct"/>
            <w:tcBorders>
              <w:left w:val="nil"/>
              <w:right w:val="nil"/>
            </w:tcBorders>
          </w:tcPr>
          <w:p w14:paraId="0D663BEC"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55</w:t>
            </w:r>
          </w:p>
        </w:tc>
        <w:tc>
          <w:tcPr>
            <w:tcW w:w="653" w:type="pct"/>
            <w:tcBorders>
              <w:left w:val="nil"/>
              <w:right w:val="nil"/>
            </w:tcBorders>
          </w:tcPr>
          <w:p w14:paraId="26158DB3"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150</w:t>
            </w:r>
          </w:p>
        </w:tc>
        <w:tc>
          <w:tcPr>
            <w:tcW w:w="460" w:type="pct"/>
            <w:tcBorders>
              <w:left w:val="nil"/>
              <w:right w:val="nil"/>
            </w:tcBorders>
          </w:tcPr>
          <w:p w14:paraId="23E9D203"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5C2A8997"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This Study</w:t>
            </w:r>
          </w:p>
        </w:tc>
      </w:tr>
      <w:tr w:rsidR="00E7139B" w:rsidRPr="009B1D0B" w14:paraId="14FE193C" w14:textId="77777777" w:rsidTr="006E4798">
        <w:trPr>
          <w:trHeight w:val="658"/>
        </w:trPr>
        <w:tc>
          <w:tcPr>
            <w:tcW w:w="457" w:type="pct"/>
            <w:tcBorders>
              <w:left w:val="nil"/>
              <w:right w:val="nil"/>
            </w:tcBorders>
          </w:tcPr>
          <w:p w14:paraId="394F2334" w14:textId="77777777" w:rsidR="00E7139B" w:rsidRPr="009B1D0B" w:rsidRDefault="00E7139B" w:rsidP="006E4798">
            <w:pPr>
              <w:spacing w:line="240" w:lineRule="atLeast"/>
              <w:rPr>
                <w:rFonts w:ascii="Arial" w:hAnsi="Arial" w:cs="Arial"/>
                <w:i/>
                <w:iCs/>
                <w:sz w:val="22"/>
                <w:szCs w:val="22"/>
              </w:rPr>
            </w:pPr>
            <w:r w:rsidRPr="009B1D0B">
              <w:rPr>
                <w:rFonts w:ascii="Arial" w:hAnsi="Arial" w:cs="Arial"/>
                <w:i/>
                <w:iCs/>
                <w:sz w:val="22"/>
                <w:szCs w:val="22"/>
              </w:rPr>
              <w:t>mecA</w:t>
            </w:r>
          </w:p>
          <w:p w14:paraId="2C065A28" w14:textId="77777777" w:rsidR="00E7139B" w:rsidRPr="009B1D0B" w:rsidRDefault="00E7139B" w:rsidP="006E4798">
            <w:pPr>
              <w:spacing w:line="240" w:lineRule="atLeast"/>
              <w:rPr>
                <w:rFonts w:ascii="Arial" w:hAnsi="Arial" w:cs="Arial"/>
                <w:i/>
                <w:iCs/>
                <w:sz w:val="22"/>
                <w:szCs w:val="22"/>
              </w:rPr>
            </w:pPr>
          </w:p>
        </w:tc>
        <w:tc>
          <w:tcPr>
            <w:tcW w:w="2185" w:type="pct"/>
            <w:gridSpan w:val="2"/>
            <w:tcBorders>
              <w:left w:val="nil"/>
              <w:right w:val="nil"/>
            </w:tcBorders>
          </w:tcPr>
          <w:p w14:paraId="0ABD8953" w14:textId="77777777" w:rsidR="00E7139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w:t>
            </w:r>
            <w:r w:rsidRPr="001007CF">
              <w:rPr>
                <w:rFonts w:ascii="Arial" w:hAnsi="Arial" w:cs="Arial"/>
                <w:sz w:val="22"/>
                <w:szCs w:val="22"/>
              </w:rPr>
              <w:t>TCCAGATTACAACTTCACCAGG</w:t>
            </w:r>
            <w:r w:rsidRPr="009B1D0B">
              <w:rPr>
                <w:rFonts w:ascii="Arial" w:hAnsi="Arial" w:cs="Arial"/>
                <w:sz w:val="22"/>
                <w:szCs w:val="22"/>
              </w:rPr>
              <w:t>3’</w:t>
            </w:r>
          </w:p>
          <w:p w14:paraId="2449F1FF"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w:t>
            </w:r>
            <w:r w:rsidRPr="001007CF">
              <w:rPr>
                <w:rFonts w:ascii="Arial" w:hAnsi="Arial" w:cs="Arial"/>
                <w:sz w:val="22"/>
                <w:szCs w:val="22"/>
              </w:rPr>
              <w:t>CCACTTCATATCTTGTAACG</w:t>
            </w:r>
            <w:r w:rsidRPr="009B1D0B">
              <w:rPr>
                <w:rFonts w:ascii="Arial" w:hAnsi="Arial" w:cs="Arial"/>
                <w:sz w:val="22"/>
                <w:szCs w:val="22"/>
              </w:rPr>
              <w:t>3’</w:t>
            </w:r>
          </w:p>
        </w:tc>
        <w:tc>
          <w:tcPr>
            <w:tcW w:w="674" w:type="pct"/>
            <w:tcBorders>
              <w:left w:val="nil"/>
              <w:right w:val="nil"/>
            </w:tcBorders>
          </w:tcPr>
          <w:p w14:paraId="43D589FF"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53</w:t>
            </w:r>
          </w:p>
        </w:tc>
        <w:tc>
          <w:tcPr>
            <w:tcW w:w="653" w:type="pct"/>
            <w:tcBorders>
              <w:left w:val="nil"/>
              <w:right w:val="nil"/>
            </w:tcBorders>
          </w:tcPr>
          <w:p w14:paraId="721BC49D"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162</w:t>
            </w:r>
          </w:p>
        </w:tc>
        <w:tc>
          <w:tcPr>
            <w:tcW w:w="460" w:type="pct"/>
            <w:tcBorders>
              <w:left w:val="nil"/>
              <w:right w:val="nil"/>
            </w:tcBorders>
          </w:tcPr>
          <w:p w14:paraId="2E52B818"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366D2A57"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&lt;EndNote&gt;&lt;Cite&gt;&lt;Author&gt;Belmekki&lt;/Author&gt;&lt;Year&gt;2013&lt;/Year&gt;&lt;RecNum&gt;61&lt;/RecNum&gt;&lt;DisplayText&gt;[6]&lt;/DisplayText&gt;&lt;record&gt;&lt;rec-number&gt;61&lt;/rec-number&gt;&lt;foreign-keys&gt;&lt;key app="EN" db-id="w5ea2sxtjaz0erer0w95r09us9ardzf52wpv"&gt;61&lt;/key&gt;&lt;/foreign-keys&gt;&lt;ref-type name="Journal Article"&gt;17&lt;/ref-type&gt;&lt;contributors&gt;&lt;authors&gt;&lt;author&gt;Belmekki, Mohamed&lt;/author&gt;&lt;author&gt;Mammeri, Hedi&lt;/author&gt;&lt;author&gt;Hamdad, Farida&lt;/author&gt;&lt;author&gt;Rousseau, Florence&lt;/author&gt;&lt;author&gt;Canarelli, Brigitte&lt;/author&gt;&lt;author&gt;Biendo, Maurice&lt;/author&gt;&lt;/authors&gt;&lt;/contributors&gt;&lt;titles&gt;&lt;title&gt;Comparison of Xpert MRSA/SA Nasal and MRSA/SA ELITe MGB assays for detection of the mecA gene with susceptibility testing methods for determination of methicillin resistance in Staphylococcus aureus isolates&lt;/title&gt;&lt;secondary-title&gt;Journal of Clinical Microbiology&lt;/secondary-title&gt;&lt;/titles&gt;&lt;periodical&gt;&lt;full-title&gt;Journal of Clinical Microbiology&lt;/full-title&gt;&lt;/periodical&gt;&lt;pages&gt;3183-3191&lt;/pages&gt;&lt;volume&gt;51&lt;/volume&gt;&lt;number&gt;10&lt;/number&gt;&lt;dates&gt;&lt;year&gt;2013&lt;/year&gt;&lt;/dates&gt;&lt;isbn&gt;0095-1137&lt;/isbn&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6" w:tooltip="Belmekki, 2013 #61" w:history="1">
              <w:r>
                <w:rPr>
                  <w:rFonts w:ascii="Arial" w:hAnsi="Arial" w:cs="Arial"/>
                  <w:noProof/>
                  <w:sz w:val="22"/>
                  <w:szCs w:val="22"/>
                </w:rPr>
                <w:t>6</w:t>
              </w:r>
            </w:hyperlink>
            <w:r>
              <w:rPr>
                <w:rFonts w:ascii="Arial" w:hAnsi="Arial" w:cs="Arial"/>
                <w:noProof/>
                <w:sz w:val="22"/>
                <w:szCs w:val="22"/>
              </w:rPr>
              <w:t>]</w:t>
            </w:r>
            <w:r>
              <w:rPr>
                <w:rFonts w:ascii="Arial" w:hAnsi="Arial" w:cs="Arial"/>
                <w:sz w:val="22"/>
                <w:szCs w:val="22"/>
              </w:rPr>
              <w:fldChar w:fldCharType="end"/>
            </w:r>
          </w:p>
        </w:tc>
      </w:tr>
      <w:tr w:rsidR="00E7139B" w:rsidRPr="009B1D0B" w14:paraId="3D9E0208" w14:textId="77777777" w:rsidTr="006E4798">
        <w:trPr>
          <w:trHeight w:val="658"/>
        </w:trPr>
        <w:tc>
          <w:tcPr>
            <w:tcW w:w="457" w:type="pct"/>
            <w:tcBorders>
              <w:left w:val="nil"/>
              <w:right w:val="nil"/>
            </w:tcBorders>
          </w:tcPr>
          <w:p w14:paraId="731ACD2A" w14:textId="77777777" w:rsidR="00E7139B" w:rsidRPr="009B1D0B" w:rsidRDefault="00E7139B" w:rsidP="006E4798">
            <w:pPr>
              <w:spacing w:line="240" w:lineRule="atLeast"/>
              <w:rPr>
                <w:rFonts w:ascii="Arial" w:hAnsi="Arial" w:cs="Arial"/>
                <w:i/>
                <w:iCs/>
                <w:sz w:val="22"/>
                <w:szCs w:val="22"/>
              </w:rPr>
            </w:pPr>
            <w:r w:rsidRPr="009B1D0B">
              <w:rPr>
                <w:rFonts w:ascii="Arial" w:hAnsi="Arial" w:cs="Arial"/>
                <w:i/>
                <w:iCs/>
                <w:sz w:val="22"/>
                <w:szCs w:val="22"/>
              </w:rPr>
              <w:t>mecB</w:t>
            </w:r>
          </w:p>
        </w:tc>
        <w:tc>
          <w:tcPr>
            <w:tcW w:w="2185" w:type="pct"/>
            <w:gridSpan w:val="2"/>
            <w:tcBorders>
              <w:left w:val="nil"/>
              <w:right w:val="nil"/>
            </w:tcBorders>
          </w:tcPr>
          <w:p w14:paraId="663DB134" w14:textId="6576DBF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w:t>
            </w:r>
            <w:r w:rsidRPr="009C4D19">
              <w:rPr>
                <w:rFonts w:ascii="Arial" w:hAnsi="Arial" w:cs="Arial"/>
                <w:sz w:val="22"/>
                <w:szCs w:val="22"/>
              </w:rPr>
              <w:t>TTAACATATACACCCGCTTG</w:t>
            </w:r>
            <w:r w:rsidRPr="009B1D0B">
              <w:rPr>
                <w:rFonts w:ascii="Arial" w:hAnsi="Arial" w:cs="Arial"/>
                <w:sz w:val="22"/>
                <w:szCs w:val="22"/>
              </w:rPr>
              <w:t>3</w:t>
            </w:r>
            <w:r w:rsidRPr="009B1D0B">
              <w:rPr>
                <w:rFonts w:ascii="Arial" w:hAnsi="Arial" w:cs="Arial"/>
                <w:sz w:val="22"/>
                <w:szCs w:val="22"/>
              </w:rPr>
              <w:t>’</w:t>
            </w:r>
            <w:r w:rsidRPr="009C4D19">
              <w:rPr>
                <w:rFonts w:ascii="Arial" w:hAnsi="Arial" w:cs="Arial"/>
                <w:sz w:val="22"/>
                <w:szCs w:val="22"/>
              </w:rPr>
              <w:t xml:space="preserve"> </w:t>
            </w:r>
            <w:r w:rsidRPr="009B1D0B">
              <w:rPr>
                <w:rFonts w:ascii="Arial" w:hAnsi="Arial" w:cs="Arial"/>
                <w:sz w:val="22"/>
                <w:szCs w:val="22"/>
              </w:rPr>
              <w:t>R</w:t>
            </w:r>
            <w:r w:rsidRPr="009B1D0B">
              <w:rPr>
                <w:rFonts w:ascii="Arial" w:hAnsi="Arial" w:cs="Arial"/>
                <w:sz w:val="22"/>
                <w:szCs w:val="22"/>
              </w:rPr>
              <w:t>5’</w:t>
            </w:r>
            <w:r w:rsidRPr="009C4D19">
              <w:rPr>
                <w:rFonts w:ascii="Arial" w:hAnsi="Arial" w:cs="Arial"/>
                <w:sz w:val="22"/>
                <w:szCs w:val="22"/>
              </w:rPr>
              <w:t>TAAAGTTCATTAGGCACCTCC</w:t>
            </w:r>
            <w:r w:rsidRPr="009B1D0B">
              <w:rPr>
                <w:rFonts w:ascii="Arial" w:hAnsi="Arial" w:cs="Arial"/>
                <w:sz w:val="22"/>
                <w:szCs w:val="22"/>
              </w:rPr>
              <w:t>3’</w:t>
            </w:r>
          </w:p>
        </w:tc>
        <w:tc>
          <w:tcPr>
            <w:tcW w:w="674" w:type="pct"/>
            <w:tcBorders>
              <w:left w:val="nil"/>
              <w:right w:val="nil"/>
            </w:tcBorders>
          </w:tcPr>
          <w:p w14:paraId="67C3F5EC" w14:textId="1B5C1E14"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50</w:t>
            </w:r>
          </w:p>
        </w:tc>
        <w:tc>
          <w:tcPr>
            <w:tcW w:w="653" w:type="pct"/>
            <w:tcBorders>
              <w:left w:val="nil"/>
              <w:right w:val="nil"/>
            </w:tcBorders>
          </w:tcPr>
          <w:p w14:paraId="63BE5D5D"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t>279</w:t>
            </w:r>
          </w:p>
        </w:tc>
        <w:tc>
          <w:tcPr>
            <w:tcW w:w="460" w:type="pct"/>
            <w:tcBorders>
              <w:left w:val="nil"/>
              <w:right w:val="nil"/>
            </w:tcBorders>
          </w:tcPr>
          <w:p w14:paraId="19109194" w14:textId="77777777" w:rsidR="00E7139B" w:rsidRPr="009B1D0B" w:rsidRDefault="00E7139B" w:rsidP="006E4798">
            <w:pPr>
              <w:spacing w:after="0" w:line="240" w:lineRule="atLeast"/>
              <w:jc w:val="center"/>
              <w:rPr>
                <w:rFonts w:ascii="Arial" w:hAnsi="Arial" w:cs="Arial"/>
                <w:sz w:val="22"/>
                <w:szCs w:val="22"/>
              </w:rPr>
            </w:pPr>
          </w:p>
        </w:tc>
        <w:tc>
          <w:tcPr>
            <w:tcW w:w="571" w:type="pct"/>
            <w:tcBorders>
              <w:left w:val="nil"/>
              <w:right w:val="nil"/>
            </w:tcBorders>
            <w:vAlign w:val="center"/>
          </w:tcPr>
          <w:p w14:paraId="2BAD979C"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&lt;EndNote&gt;&lt;Cite&gt;&lt;Author&gt;Ngassam Tchamba&lt;/Author&gt;&lt;Year&gt;2021&lt;/Year&gt;&lt;RecNum&gt;62&lt;/RecNum&gt;&lt;DisplayText&gt;[7]&lt;/DisplayText&gt;&lt;record&gt;&lt;rec-number&gt;62&lt;/rec-number&gt;&lt;foreign-keys&gt;&lt;key app="EN" db-id="w5ea2sxtjaz0erer0w95r09us9ardzf52wpv"&gt;62&lt;/key&gt;&lt;/foreign-keys&gt;&lt;ref-type name="Journal Article"&gt;17&lt;/ref-type&gt;&lt;contributors&gt;&lt;authors&gt;&lt;author&gt;Ngassam Tchamba, Cyrille&lt;/author&gt;&lt;author&gt;Duprez, Jean-Noël&lt;/author&gt;&lt;author&gt;Lucas, Pierrick&lt;/author&gt;&lt;author&gt;Blanchard, Yannick&lt;/author&gt;&lt;author&gt;Boyen, Filip&lt;/author&gt;&lt;author&gt;Haesebrouck, Freddy&lt;/author&gt;&lt;author&gt;Argudín, Maria A&lt;/author&gt;&lt;author&gt;Mainil, Jacques&lt;/author&gt;&lt;author&gt;Thiry, Damien&lt;/author&gt;&lt;/authors&gt;&lt;/contributors&gt;&lt;titles&gt;&lt;title&gt;Comparison of the staphylococcal chromosome cassette (SCC) mec in methicillin-resistant Staphylococcus aureus (MRSA) and non-aureus staphylococci (MRNAS) from animals and humans&lt;/title&gt;&lt;secondary-title&gt;Antibiotics&lt;/secondary-title&gt;&lt;/titles&gt;&lt;periodical&gt;&lt;full-title&gt;Antibiotics&lt;/full-title&gt;&lt;/periodical&gt;&lt;pages&gt;256&lt;/pages&gt;&lt;volume&gt;10&lt;/volume&gt;&lt;number&gt;3&lt;/number&gt;&lt;dates&gt;&lt;year&gt;2021&lt;/year&gt;&lt;/dates&gt;&lt;isbn&gt;2079-6382&lt;/isbn&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7" w:tooltip="Ngassam Tchamba, 2021 #62" w:history="1">
              <w:r>
                <w:rPr>
                  <w:rFonts w:ascii="Arial" w:hAnsi="Arial" w:cs="Arial"/>
                  <w:noProof/>
                  <w:sz w:val="22"/>
                  <w:szCs w:val="22"/>
                </w:rPr>
                <w:t>7</w:t>
              </w:r>
            </w:hyperlink>
            <w:r>
              <w:rPr>
                <w:rFonts w:ascii="Arial" w:hAnsi="Arial" w:cs="Arial"/>
                <w:noProof/>
                <w:sz w:val="22"/>
                <w:szCs w:val="22"/>
              </w:rPr>
              <w:t>]</w:t>
            </w:r>
            <w:r>
              <w:rPr>
                <w:rFonts w:ascii="Arial" w:hAnsi="Arial" w:cs="Arial"/>
                <w:sz w:val="22"/>
                <w:szCs w:val="22"/>
              </w:rPr>
              <w:fldChar w:fldCharType="end"/>
            </w:r>
          </w:p>
        </w:tc>
      </w:tr>
      <w:tr w:rsidR="00E7139B" w:rsidRPr="009B1D0B" w14:paraId="7234B347" w14:textId="77777777" w:rsidTr="006E4798">
        <w:trPr>
          <w:trHeight w:val="658"/>
        </w:trPr>
        <w:tc>
          <w:tcPr>
            <w:tcW w:w="457" w:type="pct"/>
            <w:tcBorders>
              <w:left w:val="nil"/>
              <w:right w:val="nil"/>
            </w:tcBorders>
          </w:tcPr>
          <w:p w14:paraId="71C0B5E2" w14:textId="77777777" w:rsidR="00E7139B" w:rsidRPr="009B1D0B" w:rsidRDefault="00E7139B" w:rsidP="006E4798">
            <w:pPr>
              <w:spacing w:line="240" w:lineRule="atLeast"/>
              <w:rPr>
                <w:rFonts w:ascii="Arial" w:hAnsi="Arial" w:cs="Arial"/>
                <w:i/>
                <w:iCs/>
                <w:sz w:val="22"/>
                <w:szCs w:val="22"/>
              </w:rPr>
            </w:pPr>
            <w:r w:rsidRPr="009B1D0B">
              <w:rPr>
                <w:rFonts w:ascii="Arial" w:hAnsi="Arial" w:cs="Arial"/>
                <w:i/>
                <w:iCs/>
                <w:sz w:val="22"/>
                <w:szCs w:val="22"/>
              </w:rPr>
              <w:t>van</w:t>
            </w:r>
            <w:r w:rsidRPr="009B1D0B">
              <w:rPr>
                <w:rFonts w:ascii="Arial" w:hAnsi="Arial" w:cs="Arial"/>
                <w:sz w:val="22"/>
                <w:szCs w:val="22"/>
              </w:rPr>
              <w:t>A</w:t>
            </w:r>
          </w:p>
        </w:tc>
        <w:tc>
          <w:tcPr>
            <w:tcW w:w="2185" w:type="pct"/>
            <w:gridSpan w:val="2"/>
            <w:tcBorders>
              <w:left w:val="nil"/>
              <w:right w:val="nil"/>
            </w:tcBorders>
          </w:tcPr>
          <w:p w14:paraId="090E9C29"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F5’CATGAATAGAATAAAAGTTGCAATA3’</w:t>
            </w:r>
          </w:p>
          <w:p w14:paraId="10898A85"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R5’CCCCTTTAACGCTAATACGACGATCAA3’</w:t>
            </w:r>
          </w:p>
        </w:tc>
        <w:tc>
          <w:tcPr>
            <w:tcW w:w="674" w:type="pct"/>
            <w:tcBorders>
              <w:left w:val="nil"/>
              <w:right w:val="nil"/>
            </w:tcBorders>
          </w:tcPr>
          <w:p w14:paraId="0793B795" w14:textId="77777777" w:rsidR="00E7139B" w:rsidRDefault="00E7139B" w:rsidP="006E4798">
            <w:pPr>
              <w:spacing w:after="0" w:line="240" w:lineRule="atLeast"/>
              <w:jc w:val="center"/>
              <w:rPr>
                <w:rFonts w:ascii="Arial" w:hAnsi="Arial" w:cs="Arial"/>
                <w:sz w:val="22"/>
                <w:szCs w:val="22"/>
              </w:rPr>
            </w:pPr>
            <w:r w:rsidRPr="009B1D0B">
              <w:rPr>
                <w:rFonts w:ascii="Arial" w:hAnsi="Arial" w:cs="Arial"/>
                <w:sz w:val="22"/>
                <w:szCs w:val="22"/>
              </w:rPr>
              <w:t>50</w:t>
            </w:r>
          </w:p>
        </w:tc>
        <w:tc>
          <w:tcPr>
            <w:tcW w:w="653" w:type="pct"/>
            <w:tcBorders>
              <w:left w:val="nil"/>
              <w:right w:val="nil"/>
            </w:tcBorders>
          </w:tcPr>
          <w:p w14:paraId="48F6897F" w14:textId="77777777" w:rsidR="00E7139B" w:rsidRDefault="00E7139B" w:rsidP="006E4798">
            <w:pPr>
              <w:spacing w:after="0" w:line="240" w:lineRule="atLeast"/>
              <w:jc w:val="center"/>
              <w:rPr>
                <w:rFonts w:ascii="Arial" w:hAnsi="Arial" w:cs="Arial"/>
                <w:sz w:val="22"/>
                <w:szCs w:val="22"/>
              </w:rPr>
            </w:pPr>
            <w:r w:rsidRPr="009B1D0B">
              <w:rPr>
                <w:rFonts w:ascii="Arial" w:hAnsi="Arial" w:cs="Arial"/>
                <w:sz w:val="22"/>
                <w:szCs w:val="22"/>
              </w:rPr>
              <w:t>732</w:t>
            </w:r>
          </w:p>
        </w:tc>
        <w:tc>
          <w:tcPr>
            <w:tcW w:w="460" w:type="pct"/>
            <w:tcBorders>
              <w:left w:val="nil"/>
              <w:right w:val="nil"/>
            </w:tcBorders>
          </w:tcPr>
          <w:p w14:paraId="3505BA15" w14:textId="77777777" w:rsidR="00E7139B" w:rsidRPr="009B1D0B" w:rsidRDefault="00E7139B" w:rsidP="006E4798">
            <w:pPr>
              <w:spacing w:after="0" w:line="240" w:lineRule="atLeast"/>
              <w:jc w:val="center"/>
              <w:rPr>
                <w:rFonts w:ascii="Arial" w:hAnsi="Arial" w:cs="Arial"/>
                <w:sz w:val="22"/>
                <w:szCs w:val="22"/>
              </w:rPr>
            </w:pPr>
          </w:p>
        </w:tc>
        <w:tc>
          <w:tcPr>
            <w:tcW w:w="571" w:type="pct"/>
            <w:vMerge w:val="restart"/>
            <w:tcBorders>
              <w:left w:val="nil"/>
              <w:right w:val="nil"/>
            </w:tcBorders>
            <w:vAlign w:val="center"/>
          </w:tcPr>
          <w:p w14:paraId="37C09584" w14:textId="77777777" w:rsidR="00E7139B" w:rsidRPr="009B1D0B" w:rsidRDefault="00E7139B" w:rsidP="006E4798">
            <w:pPr>
              <w:spacing w:after="0" w:line="240" w:lineRule="atLeast"/>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ADDIN EN.CITE &lt;EndNote&gt;&lt;Cite&gt;&lt;Author&gt;Asghar&lt;/Author&gt;&lt;Year&gt;2023&lt;/Year&gt;&lt;RecNum&gt;63&lt;/RecNum&gt;&lt;DisplayText&gt;[8]&lt;/DisplayText&gt;&lt;record&gt;&lt;rec-number&gt;63&lt;/rec-number&gt;&lt;foreign-keys&gt;&lt;key app="EN" db-id="w5ea2sxtjaz0erer0w95r09us9ardzf52wpv"&gt;63&lt;/key&gt;&lt;/foreign-keys&gt;&lt;ref-type name="Journal Article"&gt;17&lt;/ref-type&gt;&lt;contributors&gt;&lt;authors&gt;&lt;author&gt;Asghar, Muhammad Umer&lt;/author&gt;&lt;author&gt;Ain, Noor Ul&lt;/author&gt;&lt;author&gt;Zaidi, Arsalan Haseeb&lt;/author&gt;&lt;author&gt;Tariq, Muhammad&lt;/author&gt;&lt;/authors&gt;&lt;/contributors&gt;&lt;titles&gt;&lt;title&gt;Molecular distribution of biocide resistance genes and susceptibility to biocides among vancomycin resistant Staphylococcus aureus (VRSA) isolates from intensive care unit (ICU) of cardiac hospital-A first report from Pakistan&lt;/title&gt;&lt;secondary-title&gt;Heliyon&lt;/secondary-title&gt;&lt;/titles&gt;&lt;periodical&gt;&lt;full-title&gt;Heliyon&lt;/full-title&gt;&lt;/periodical&gt;&lt;volume&gt;9&lt;/volume&gt;&lt;number&gt;12&lt;/number&gt;&lt;dates&gt;&lt;year&gt;2023&lt;/year&gt;&lt;/dates&gt;&lt;isbn&gt;2405-8440&lt;/isbn&gt;&lt;urls&gt;&lt;/urls&gt;&lt;/record&gt;&lt;/Cite&gt;&lt;/EndNote&gt;</w:instrText>
            </w:r>
            <w:r>
              <w:rPr>
                <w:rFonts w:ascii="Arial" w:hAnsi="Arial" w:cs="Arial"/>
                <w:sz w:val="22"/>
                <w:szCs w:val="22"/>
              </w:rPr>
              <w:fldChar w:fldCharType="separate"/>
            </w:r>
            <w:r>
              <w:rPr>
                <w:rFonts w:ascii="Arial" w:hAnsi="Arial" w:cs="Arial"/>
                <w:noProof/>
                <w:sz w:val="22"/>
                <w:szCs w:val="22"/>
              </w:rPr>
              <w:t>[</w:t>
            </w:r>
            <w:hyperlink w:anchor="_ENREF_8" w:tooltip="Asghar, 2023 #63" w:history="1">
              <w:r>
                <w:rPr>
                  <w:rFonts w:ascii="Arial" w:hAnsi="Arial" w:cs="Arial"/>
                  <w:noProof/>
                  <w:sz w:val="22"/>
                  <w:szCs w:val="22"/>
                </w:rPr>
                <w:t>8</w:t>
              </w:r>
            </w:hyperlink>
            <w:r>
              <w:rPr>
                <w:rFonts w:ascii="Arial" w:hAnsi="Arial" w:cs="Arial"/>
                <w:noProof/>
                <w:sz w:val="22"/>
                <w:szCs w:val="22"/>
              </w:rPr>
              <w:t>]</w:t>
            </w:r>
            <w:r>
              <w:rPr>
                <w:rFonts w:ascii="Arial" w:hAnsi="Arial" w:cs="Arial"/>
                <w:sz w:val="22"/>
                <w:szCs w:val="22"/>
              </w:rPr>
              <w:fldChar w:fldCharType="end"/>
            </w:r>
          </w:p>
        </w:tc>
      </w:tr>
      <w:tr w:rsidR="00E7139B" w:rsidRPr="009B1D0B" w14:paraId="11CB2AE5" w14:textId="77777777" w:rsidTr="006E4798">
        <w:trPr>
          <w:trHeight w:val="658"/>
        </w:trPr>
        <w:tc>
          <w:tcPr>
            <w:tcW w:w="457" w:type="pct"/>
            <w:tcBorders>
              <w:left w:val="nil"/>
              <w:right w:val="nil"/>
            </w:tcBorders>
          </w:tcPr>
          <w:p w14:paraId="6ACEB230" w14:textId="77777777" w:rsidR="00E7139B" w:rsidRPr="009B1D0B" w:rsidRDefault="00E7139B" w:rsidP="006E4798">
            <w:pPr>
              <w:spacing w:line="240" w:lineRule="atLeast"/>
              <w:rPr>
                <w:rFonts w:ascii="Arial" w:hAnsi="Arial" w:cs="Arial"/>
                <w:i/>
                <w:iCs/>
                <w:sz w:val="22"/>
                <w:szCs w:val="22"/>
              </w:rPr>
            </w:pPr>
            <w:r w:rsidRPr="009B1D0B">
              <w:rPr>
                <w:rFonts w:ascii="Arial" w:hAnsi="Arial" w:cs="Arial"/>
                <w:i/>
                <w:iCs/>
                <w:sz w:val="22"/>
                <w:szCs w:val="22"/>
              </w:rPr>
              <w:t>van</w:t>
            </w:r>
            <w:r w:rsidRPr="009B1D0B">
              <w:rPr>
                <w:rFonts w:ascii="Arial" w:hAnsi="Arial" w:cs="Arial"/>
                <w:sz w:val="22"/>
                <w:szCs w:val="22"/>
              </w:rPr>
              <w:t>B</w:t>
            </w:r>
          </w:p>
        </w:tc>
        <w:tc>
          <w:tcPr>
            <w:tcW w:w="2185" w:type="pct"/>
            <w:gridSpan w:val="2"/>
            <w:tcBorders>
              <w:left w:val="nil"/>
              <w:right w:val="nil"/>
            </w:tcBorders>
          </w:tcPr>
          <w:p w14:paraId="1696BDF9" w14:textId="77777777" w:rsidR="00E7139B" w:rsidRPr="009B1D0B" w:rsidRDefault="00E7139B" w:rsidP="006E4798">
            <w:pPr>
              <w:spacing w:after="0" w:line="240" w:lineRule="atLeast"/>
              <w:jc w:val="center"/>
              <w:rPr>
                <w:rFonts w:ascii="Arial" w:hAnsi="Arial" w:cs="Arial"/>
                <w:sz w:val="22"/>
                <w:szCs w:val="22"/>
              </w:rPr>
            </w:pPr>
            <w:r w:rsidRPr="009B1D0B">
              <w:rPr>
                <w:rFonts w:ascii="Arial" w:hAnsi="Arial" w:cs="Arial"/>
                <w:sz w:val="22"/>
                <w:szCs w:val="22"/>
              </w:rPr>
              <w:t>F5’GTGACAAACCGGAGGCGAGGA3’ R5’CCGCCATCCTCCTGCAAAAAA3’</w:t>
            </w:r>
          </w:p>
          <w:p w14:paraId="3002A78A" w14:textId="77777777" w:rsidR="00E7139B" w:rsidRPr="009B1D0B" w:rsidRDefault="00E7139B" w:rsidP="006E4798">
            <w:pPr>
              <w:spacing w:after="0" w:line="240" w:lineRule="atLeast"/>
              <w:jc w:val="center"/>
              <w:rPr>
                <w:rFonts w:ascii="Arial" w:hAnsi="Arial" w:cs="Arial"/>
                <w:sz w:val="22"/>
                <w:szCs w:val="22"/>
              </w:rPr>
            </w:pPr>
          </w:p>
        </w:tc>
        <w:tc>
          <w:tcPr>
            <w:tcW w:w="674" w:type="pct"/>
            <w:tcBorders>
              <w:left w:val="nil"/>
              <w:right w:val="nil"/>
            </w:tcBorders>
          </w:tcPr>
          <w:p w14:paraId="70E227CE" w14:textId="77777777" w:rsidR="00E7139B" w:rsidRDefault="00E7139B" w:rsidP="006E4798">
            <w:pPr>
              <w:spacing w:after="0" w:line="240" w:lineRule="atLeast"/>
              <w:jc w:val="center"/>
              <w:rPr>
                <w:rFonts w:ascii="Arial" w:hAnsi="Arial" w:cs="Arial"/>
                <w:sz w:val="22"/>
                <w:szCs w:val="22"/>
              </w:rPr>
            </w:pPr>
            <w:r w:rsidRPr="009B1D0B">
              <w:rPr>
                <w:rFonts w:ascii="Arial" w:hAnsi="Arial" w:cs="Arial"/>
                <w:sz w:val="22"/>
                <w:szCs w:val="22"/>
              </w:rPr>
              <w:t>63</w:t>
            </w:r>
          </w:p>
        </w:tc>
        <w:tc>
          <w:tcPr>
            <w:tcW w:w="653" w:type="pct"/>
            <w:tcBorders>
              <w:left w:val="nil"/>
              <w:right w:val="nil"/>
            </w:tcBorders>
          </w:tcPr>
          <w:p w14:paraId="2F1DFF66" w14:textId="77777777" w:rsidR="00E7139B" w:rsidRDefault="00E7139B" w:rsidP="006E4798">
            <w:pPr>
              <w:spacing w:after="0" w:line="240" w:lineRule="atLeast"/>
              <w:jc w:val="center"/>
              <w:rPr>
                <w:rFonts w:ascii="Arial" w:hAnsi="Arial" w:cs="Arial"/>
                <w:sz w:val="22"/>
                <w:szCs w:val="22"/>
              </w:rPr>
            </w:pPr>
            <w:r w:rsidRPr="009B1D0B">
              <w:rPr>
                <w:rFonts w:ascii="Arial" w:hAnsi="Arial" w:cs="Arial"/>
                <w:sz w:val="22"/>
                <w:szCs w:val="22"/>
              </w:rPr>
              <w:t>1032</w:t>
            </w:r>
          </w:p>
        </w:tc>
        <w:tc>
          <w:tcPr>
            <w:tcW w:w="460" w:type="pct"/>
            <w:tcBorders>
              <w:left w:val="nil"/>
              <w:right w:val="nil"/>
            </w:tcBorders>
          </w:tcPr>
          <w:p w14:paraId="2CDBC5BF" w14:textId="77777777" w:rsidR="00E7139B" w:rsidRPr="009B1D0B" w:rsidRDefault="00E7139B" w:rsidP="006E4798">
            <w:pPr>
              <w:spacing w:after="0" w:line="240" w:lineRule="atLeast"/>
              <w:jc w:val="center"/>
              <w:rPr>
                <w:rFonts w:ascii="Arial" w:hAnsi="Arial" w:cs="Arial"/>
                <w:sz w:val="22"/>
                <w:szCs w:val="22"/>
              </w:rPr>
            </w:pPr>
          </w:p>
        </w:tc>
        <w:tc>
          <w:tcPr>
            <w:tcW w:w="571" w:type="pct"/>
            <w:vMerge/>
            <w:tcBorders>
              <w:left w:val="nil"/>
              <w:right w:val="nil"/>
            </w:tcBorders>
            <w:vAlign w:val="center"/>
          </w:tcPr>
          <w:p w14:paraId="063DF420" w14:textId="77777777" w:rsidR="00E7139B" w:rsidRPr="009B1D0B" w:rsidRDefault="00E7139B" w:rsidP="006E4798">
            <w:pPr>
              <w:spacing w:after="0" w:line="240" w:lineRule="atLeast"/>
              <w:jc w:val="center"/>
              <w:rPr>
                <w:rFonts w:ascii="Arial" w:hAnsi="Arial" w:cs="Arial"/>
                <w:sz w:val="22"/>
                <w:szCs w:val="22"/>
              </w:rPr>
            </w:pPr>
          </w:p>
        </w:tc>
      </w:tr>
      <w:tr w:rsidR="00FC5881" w:rsidRPr="009B1D0B" w14:paraId="20BDF689" w14:textId="77777777" w:rsidTr="006E4798">
        <w:trPr>
          <w:trHeight w:val="658"/>
        </w:trPr>
        <w:tc>
          <w:tcPr>
            <w:tcW w:w="457" w:type="pct"/>
            <w:tcBorders>
              <w:left w:val="nil"/>
              <w:right w:val="nil"/>
            </w:tcBorders>
          </w:tcPr>
          <w:p w14:paraId="3A3960AB" w14:textId="77777777" w:rsidR="00FC5881" w:rsidRPr="009B1D0B" w:rsidRDefault="00FC5881" w:rsidP="006E4798">
            <w:pPr>
              <w:spacing w:line="240" w:lineRule="atLeast"/>
              <w:rPr>
                <w:rFonts w:ascii="Arial" w:hAnsi="Arial" w:cs="Arial"/>
                <w:i/>
                <w:iCs/>
                <w:sz w:val="22"/>
                <w:szCs w:val="22"/>
              </w:rPr>
            </w:pPr>
            <w:r w:rsidRPr="009B1D0B">
              <w:rPr>
                <w:rFonts w:ascii="Arial" w:hAnsi="Arial" w:cs="Arial"/>
                <w:i/>
                <w:iCs/>
                <w:sz w:val="22"/>
                <w:szCs w:val="22"/>
              </w:rPr>
              <w:t>aac</w:t>
            </w:r>
            <w:r w:rsidRPr="009B1D0B">
              <w:rPr>
                <w:rFonts w:ascii="Arial" w:hAnsi="Arial" w:cs="Arial"/>
                <w:sz w:val="22"/>
                <w:szCs w:val="22"/>
              </w:rPr>
              <w:t xml:space="preserve"> (6')</w:t>
            </w:r>
          </w:p>
        </w:tc>
        <w:tc>
          <w:tcPr>
            <w:tcW w:w="2185" w:type="pct"/>
            <w:gridSpan w:val="2"/>
            <w:tcBorders>
              <w:left w:val="nil"/>
              <w:right w:val="nil"/>
            </w:tcBorders>
          </w:tcPr>
          <w:p w14:paraId="463E52EB" w14:textId="77777777" w:rsidR="00FC5881" w:rsidRDefault="00FC5881" w:rsidP="006E4798">
            <w:pPr>
              <w:spacing w:after="0" w:line="240" w:lineRule="atLeast"/>
              <w:jc w:val="center"/>
              <w:rPr>
                <w:rFonts w:ascii="Arial" w:hAnsi="Arial" w:cs="Arial"/>
                <w:sz w:val="22"/>
                <w:szCs w:val="22"/>
              </w:rPr>
            </w:pPr>
            <w:r w:rsidRPr="009B1D0B">
              <w:rPr>
                <w:rFonts w:ascii="Arial" w:hAnsi="Arial" w:cs="Arial"/>
                <w:sz w:val="22"/>
                <w:szCs w:val="22"/>
              </w:rPr>
              <w:t>F5’</w:t>
            </w:r>
            <w:r w:rsidRPr="00C707F4">
              <w:rPr>
                <w:rFonts w:ascii="Arial" w:hAnsi="Arial" w:cs="Arial"/>
                <w:sz w:val="22"/>
                <w:szCs w:val="22"/>
              </w:rPr>
              <w:t>TAGTAGGATTTATTGGTGCAATCCC</w:t>
            </w:r>
            <w:r w:rsidRPr="009B1D0B">
              <w:rPr>
                <w:rFonts w:ascii="Arial" w:hAnsi="Arial" w:cs="Arial"/>
                <w:sz w:val="22"/>
                <w:szCs w:val="22"/>
              </w:rPr>
              <w:t>3’</w:t>
            </w:r>
          </w:p>
          <w:p w14:paraId="5FFFD032" w14:textId="77777777" w:rsidR="00FC5881" w:rsidRPr="009B1D0B" w:rsidRDefault="00FC5881" w:rsidP="006E4798">
            <w:pPr>
              <w:spacing w:after="0" w:line="240" w:lineRule="atLeast"/>
              <w:jc w:val="center"/>
              <w:rPr>
                <w:rFonts w:ascii="Arial" w:hAnsi="Arial" w:cs="Arial"/>
                <w:sz w:val="22"/>
                <w:szCs w:val="22"/>
              </w:rPr>
            </w:pPr>
            <w:r w:rsidRPr="009B1D0B">
              <w:rPr>
                <w:rFonts w:ascii="Arial" w:hAnsi="Arial" w:cs="Arial"/>
                <w:sz w:val="22"/>
                <w:szCs w:val="22"/>
              </w:rPr>
              <w:t>R5’</w:t>
            </w:r>
            <w:r w:rsidRPr="00C707F4">
              <w:rPr>
                <w:rFonts w:ascii="Arial" w:hAnsi="Arial" w:cs="Arial"/>
                <w:sz w:val="22"/>
                <w:szCs w:val="22"/>
              </w:rPr>
              <w:t>TTGACTTAACGTTGTTCCATGGTC</w:t>
            </w:r>
            <w:r w:rsidRPr="009B1D0B">
              <w:rPr>
                <w:rFonts w:ascii="Arial" w:hAnsi="Arial" w:cs="Arial"/>
                <w:sz w:val="22"/>
                <w:szCs w:val="22"/>
              </w:rPr>
              <w:t>3’</w:t>
            </w:r>
          </w:p>
        </w:tc>
        <w:tc>
          <w:tcPr>
            <w:tcW w:w="674" w:type="pct"/>
            <w:tcBorders>
              <w:left w:val="nil"/>
              <w:right w:val="nil"/>
            </w:tcBorders>
          </w:tcPr>
          <w:p w14:paraId="73E2EB4C" w14:textId="77777777" w:rsidR="00FC5881" w:rsidRPr="009B1D0B" w:rsidRDefault="00FC5881" w:rsidP="006E4798">
            <w:pPr>
              <w:spacing w:after="0" w:line="240" w:lineRule="atLeast"/>
              <w:jc w:val="center"/>
              <w:rPr>
                <w:rFonts w:ascii="Arial" w:hAnsi="Arial" w:cs="Arial"/>
                <w:sz w:val="22"/>
                <w:szCs w:val="22"/>
              </w:rPr>
            </w:pPr>
            <w:r>
              <w:rPr>
                <w:rFonts w:ascii="Arial" w:hAnsi="Arial" w:cs="Arial"/>
                <w:sz w:val="22"/>
                <w:szCs w:val="22"/>
              </w:rPr>
              <w:t>60</w:t>
            </w:r>
          </w:p>
        </w:tc>
        <w:tc>
          <w:tcPr>
            <w:tcW w:w="653" w:type="pct"/>
            <w:tcBorders>
              <w:left w:val="nil"/>
              <w:right w:val="nil"/>
            </w:tcBorders>
          </w:tcPr>
          <w:p w14:paraId="6369BA58" w14:textId="77777777" w:rsidR="00FC5881" w:rsidRPr="009B1D0B" w:rsidRDefault="00FC5881" w:rsidP="006E4798">
            <w:pPr>
              <w:spacing w:after="0" w:line="240" w:lineRule="atLeast"/>
              <w:jc w:val="center"/>
              <w:rPr>
                <w:rFonts w:ascii="Arial" w:hAnsi="Arial" w:cs="Arial"/>
                <w:sz w:val="22"/>
                <w:szCs w:val="22"/>
              </w:rPr>
            </w:pPr>
            <w:r>
              <w:rPr>
                <w:rFonts w:ascii="Arial" w:hAnsi="Arial" w:cs="Arial"/>
                <w:sz w:val="22"/>
                <w:szCs w:val="22"/>
              </w:rPr>
              <w:t>200</w:t>
            </w:r>
          </w:p>
        </w:tc>
        <w:tc>
          <w:tcPr>
            <w:tcW w:w="460" w:type="pct"/>
            <w:tcBorders>
              <w:left w:val="nil"/>
              <w:right w:val="nil"/>
            </w:tcBorders>
          </w:tcPr>
          <w:p w14:paraId="6A1EA5FF" w14:textId="77777777" w:rsidR="00FC5881" w:rsidRPr="009B1D0B" w:rsidRDefault="00FC5881" w:rsidP="006E4798">
            <w:pPr>
              <w:spacing w:after="0" w:line="240" w:lineRule="atLeast"/>
              <w:jc w:val="center"/>
              <w:rPr>
                <w:rFonts w:ascii="Arial" w:hAnsi="Arial" w:cs="Arial"/>
                <w:sz w:val="22"/>
                <w:szCs w:val="22"/>
              </w:rPr>
            </w:pPr>
          </w:p>
        </w:tc>
        <w:tc>
          <w:tcPr>
            <w:tcW w:w="571" w:type="pct"/>
            <w:vMerge w:val="restart"/>
            <w:tcBorders>
              <w:left w:val="nil"/>
              <w:right w:val="nil"/>
            </w:tcBorders>
            <w:vAlign w:val="center"/>
          </w:tcPr>
          <w:p w14:paraId="34D31449" w14:textId="11654636" w:rsidR="00FC5881" w:rsidRPr="009B1D0B" w:rsidRDefault="00FC5881" w:rsidP="006E4798">
            <w:pPr>
              <w:spacing w:after="0" w:line="240" w:lineRule="atLeast"/>
              <w:jc w:val="center"/>
              <w:rPr>
                <w:rFonts w:ascii="Arial" w:hAnsi="Arial" w:cs="Arial"/>
                <w:sz w:val="22"/>
                <w:szCs w:val="22"/>
              </w:rPr>
            </w:pPr>
            <w:r>
              <w:rPr>
                <w:rFonts w:ascii="Arial" w:hAnsi="Arial" w:cs="Arial"/>
                <w:sz w:val="22"/>
                <w:szCs w:val="22"/>
              </w:rPr>
              <w:t>This Study</w:t>
            </w:r>
          </w:p>
        </w:tc>
      </w:tr>
      <w:tr w:rsidR="00FC5881" w:rsidRPr="009B1D0B" w14:paraId="7EBCB4BF" w14:textId="77777777" w:rsidTr="006E4798">
        <w:trPr>
          <w:trHeight w:val="658"/>
        </w:trPr>
        <w:tc>
          <w:tcPr>
            <w:tcW w:w="457" w:type="pct"/>
            <w:tcBorders>
              <w:left w:val="nil"/>
              <w:bottom w:val="single" w:sz="12" w:space="0" w:color="auto"/>
              <w:right w:val="nil"/>
            </w:tcBorders>
          </w:tcPr>
          <w:p w14:paraId="32A79A38" w14:textId="77777777" w:rsidR="00FC5881" w:rsidRPr="009B1D0B" w:rsidRDefault="00FC5881" w:rsidP="006E4798">
            <w:pPr>
              <w:spacing w:line="240" w:lineRule="atLeast"/>
              <w:rPr>
                <w:rFonts w:ascii="Arial" w:hAnsi="Arial" w:cs="Arial"/>
                <w:i/>
                <w:iCs/>
                <w:sz w:val="22"/>
                <w:szCs w:val="22"/>
              </w:rPr>
            </w:pPr>
            <w:r w:rsidRPr="009B1D0B">
              <w:rPr>
                <w:rFonts w:ascii="Arial" w:hAnsi="Arial" w:cs="Arial"/>
                <w:i/>
                <w:iCs/>
                <w:sz w:val="22"/>
                <w:szCs w:val="22"/>
              </w:rPr>
              <w:t xml:space="preserve">aph </w:t>
            </w:r>
            <w:r w:rsidRPr="00327FFB">
              <w:rPr>
                <w:rFonts w:ascii="Arial" w:hAnsi="Arial" w:cs="Arial"/>
                <w:sz w:val="22"/>
                <w:szCs w:val="22"/>
              </w:rPr>
              <w:t>(3')</w:t>
            </w:r>
          </w:p>
        </w:tc>
        <w:tc>
          <w:tcPr>
            <w:tcW w:w="2185" w:type="pct"/>
            <w:gridSpan w:val="2"/>
            <w:tcBorders>
              <w:left w:val="nil"/>
              <w:bottom w:val="single" w:sz="12" w:space="0" w:color="auto"/>
              <w:right w:val="nil"/>
            </w:tcBorders>
          </w:tcPr>
          <w:p w14:paraId="62D435E0" w14:textId="77777777" w:rsidR="00FC5881" w:rsidRDefault="00FC5881" w:rsidP="006E4798">
            <w:pPr>
              <w:spacing w:after="0" w:line="240" w:lineRule="atLeast"/>
              <w:jc w:val="center"/>
              <w:rPr>
                <w:rFonts w:ascii="Arial" w:hAnsi="Arial" w:cs="Arial"/>
                <w:sz w:val="22"/>
                <w:szCs w:val="22"/>
              </w:rPr>
            </w:pPr>
            <w:r w:rsidRPr="009B1D0B">
              <w:rPr>
                <w:rFonts w:ascii="Arial" w:hAnsi="Arial" w:cs="Arial"/>
                <w:sz w:val="22"/>
                <w:szCs w:val="22"/>
              </w:rPr>
              <w:t>F5’</w:t>
            </w:r>
            <w:r w:rsidRPr="00327FFB">
              <w:rPr>
                <w:rFonts w:ascii="Arial" w:hAnsi="Arial" w:cs="Arial"/>
                <w:sz w:val="22"/>
                <w:szCs w:val="22"/>
              </w:rPr>
              <w:t>CGGAAACAGCGTTTTAGA</w:t>
            </w:r>
            <w:r w:rsidRPr="009B1D0B">
              <w:rPr>
                <w:rFonts w:ascii="Arial" w:hAnsi="Arial" w:cs="Arial"/>
                <w:sz w:val="22"/>
                <w:szCs w:val="22"/>
              </w:rPr>
              <w:t>3’</w:t>
            </w:r>
          </w:p>
          <w:p w14:paraId="0223C2EC" w14:textId="77777777" w:rsidR="00FC5881" w:rsidRPr="009B1D0B" w:rsidRDefault="00FC5881" w:rsidP="006E4798">
            <w:pPr>
              <w:spacing w:after="0" w:line="240" w:lineRule="atLeast"/>
              <w:jc w:val="center"/>
              <w:rPr>
                <w:rFonts w:ascii="Arial" w:hAnsi="Arial" w:cs="Arial"/>
                <w:sz w:val="22"/>
                <w:szCs w:val="22"/>
              </w:rPr>
            </w:pPr>
            <w:r w:rsidRPr="009B1D0B">
              <w:rPr>
                <w:rFonts w:ascii="Arial" w:hAnsi="Arial" w:cs="Arial"/>
                <w:sz w:val="22"/>
                <w:szCs w:val="22"/>
              </w:rPr>
              <w:t>R5’</w:t>
            </w:r>
            <w:r w:rsidRPr="00327FFB">
              <w:rPr>
                <w:rFonts w:ascii="Arial" w:hAnsi="Arial" w:cs="Arial"/>
                <w:sz w:val="22"/>
                <w:szCs w:val="22"/>
              </w:rPr>
              <w:t>TTCCTTTTGTCAGGTC</w:t>
            </w:r>
            <w:r w:rsidRPr="009B1D0B">
              <w:rPr>
                <w:rFonts w:ascii="Arial" w:hAnsi="Arial" w:cs="Arial"/>
                <w:sz w:val="22"/>
                <w:szCs w:val="22"/>
              </w:rPr>
              <w:t>3’</w:t>
            </w:r>
          </w:p>
        </w:tc>
        <w:tc>
          <w:tcPr>
            <w:tcW w:w="674" w:type="pct"/>
            <w:tcBorders>
              <w:left w:val="nil"/>
              <w:bottom w:val="single" w:sz="12" w:space="0" w:color="auto"/>
              <w:right w:val="nil"/>
            </w:tcBorders>
          </w:tcPr>
          <w:p w14:paraId="30F98478" w14:textId="77777777" w:rsidR="00FC5881" w:rsidRPr="009B1D0B" w:rsidRDefault="00FC5881" w:rsidP="006E4798">
            <w:pPr>
              <w:spacing w:after="0" w:line="240" w:lineRule="atLeast"/>
              <w:jc w:val="center"/>
              <w:rPr>
                <w:rFonts w:ascii="Arial" w:hAnsi="Arial" w:cs="Arial"/>
                <w:sz w:val="22"/>
                <w:szCs w:val="22"/>
              </w:rPr>
            </w:pPr>
            <w:r>
              <w:rPr>
                <w:rFonts w:ascii="Arial" w:hAnsi="Arial" w:cs="Arial"/>
                <w:sz w:val="22"/>
                <w:szCs w:val="22"/>
              </w:rPr>
              <w:t>54</w:t>
            </w:r>
          </w:p>
        </w:tc>
        <w:tc>
          <w:tcPr>
            <w:tcW w:w="653" w:type="pct"/>
            <w:tcBorders>
              <w:left w:val="nil"/>
              <w:bottom w:val="single" w:sz="12" w:space="0" w:color="auto"/>
              <w:right w:val="nil"/>
            </w:tcBorders>
          </w:tcPr>
          <w:p w14:paraId="6F5BB3EE" w14:textId="77777777" w:rsidR="00FC5881" w:rsidRPr="009B1D0B" w:rsidRDefault="00FC5881" w:rsidP="006E4798">
            <w:pPr>
              <w:spacing w:after="0" w:line="240" w:lineRule="atLeast"/>
              <w:jc w:val="center"/>
              <w:rPr>
                <w:rFonts w:ascii="Arial" w:hAnsi="Arial" w:cs="Arial"/>
                <w:sz w:val="22"/>
                <w:szCs w:val="22"/>
              </w:rPr>
            </w:pPr>
            <w:r>
              <w:rPr>
                <w:rFonts w:ascii="Arial" w:hAnsi="Arial" w:cs="Arial"/>
                <w:sz w:val="22"/>
                <w:szCs w:val="22"/>
              </w:rPr>
              <w:t>716</w:t>
            </w:r>
          </w:p>
        </w:tc>
        <w:tc>
          <w:tcPr>
            <w:tcW w:w="460" w:type="pct"/>
            <w:tcBorders>
              <w:left w:val="nil"/>
              <w:bottom w:val="single" w:sz="12" w:space="0" w:color="auto"/>
              <w:right w:val="nil"/>
            </w:tcBorders>
          </w:tcPr>
          <w:p w14:paraId="2C12951E" w14:textId="77777777" w:rsidR="00FC5881" w:rsidRPr="009B1D0B" w:rsidRDefault="00FC5881" w:rsidP="006E4798">
            <w:pPr>
              <w:spacing w:after="0" w:line="240" w:lineRule="atLeast"/>
              <w:jc w:val="center"/>
              <w:rPr>
                <w:rFonts w:ascii="Arial" w:hAnsi="Arial" w:cs="Arial"/>
                <w:sz w:val="22"/>
                <w:szCs w:val="22"/>
              </w:rPr>
            </w:pPr>
          </w:p>
        </w:tc>
        <w:tc>
          <w:tcPr>
            <w:tcW w:w="571" w:type="pct"/>
            <w:vMerge/>
            <w:tcBorders>
              <w:left w:val="nil"/>
              <w:bottom w:val="single" w:sz="12" w:space="0" w:color="auto"/>
              <w:right w:val="nil"/>
            </w:tcBorders>
            <w:vAlign w:val="center"/>
          </w:tcPr>
          <w:p w14:paraId="5FEF69DA" w14:textId="77777777" w:rsidR="00FC5881" w:rsidRPr="009B1D0B" w:rsidRDefault="00FC5881" w:rsidP="006E4798">
            <w:pPr>
              <w:spacing w:after="0" w:line="240" w:lineRule="atLeast"/>
              <w:jc w:val="center"/>
              <w:rPr>
                <w:rFonts w:ascii="Arial" w:hAnsi="Arial" w:cs="Arial"/>
                <w:sz w:val="22"/>
                <w:szCs w:val="22"/>
              </w:rPr>
            </w:pPr>
          </w:p>
        </w:tc>
      </w:tr>
    </w:tbl>
    <w:p w14:paraId="75B3FB03" w14:textId="77777777" w:rsidR="00E7139B" w:rsidRDefault="00E7139B" w:rsidP="003C17CE">
      <w:pPr>
        <w:ind w:right="-1080"/>
        <w:rPr>
          <w:rFonts w:ascii="Arial" w:hAnsi="Arial" w:cs="Arial"/>
          <w:b/>
          <w:bCs/>
          <w:sz w:val="28"/>
          <w:szCs w:val="28"/>
        </w:rPr>
        <w:sectPr w:rsidR="00E7139B">
          <w:pgSz w:w="12240" w:h="15840"/>
          <w:pgMar w:top="1440" w:right="1440" w:bottom="1440" w:left="1440" w:header="720" w:footer="720" w:gutter="0"/>
          <w:cols w:space="720"/>
          <w:docGrid w:linePitch="360"/>
        </w:sectPr>
      </w:pPr>
    </w:p>
    <w:tbl>
      <w:tblPr>
        <w:tblpPr w:leftFromText="180" w:rightFromText="180" w:vertAnchor="text" w:horzAnchor="margin" w:tblpXSpec="center" w:tblpY="871"/>
        <w:tblW w:w="15120" w:type="dxa"/>
        <w:tblLook w:val="04A0" w:firstRow="1" w:lastRow="0" w:firstColumn="1" w:lastColumn="0" w:noHBand="0" w:noVBand="1"/>
      </w:tblPr>
      <w:tblGrid>
        <w:gridCol w:w="222"/>
        <w:gridCol w:w="3378"/>
        <w:gridCol w:w="879"/>
        <w:gridCol w:w="1041"/>
        <w:gridCol w:w="879"/>
        <w:gridCol w:w="1041"/>
        <w:gridCol w:w="879"/>
        <w:gridCol w:w="1041"/>
        <w:gridCol w:w="879"/>
        <w:gridCol w:w="1041"/>
        <w:gridCol w:w="833"/>
        <w:gridCol w:w="1087"/>
        <w:gridCol w:w="833"/>
        <w:gridCol w:w="1087"/>
      </w:tblGrid>
      <w:tr w:rsidR="003C168E" w:rsidRPr="003C17CE" w14:paraId="33370B16" w14:textId="77777777" w:rsidTr="003C36AA">
        <w:trPr>
          <w:trHeight w:val="290"/>
        </w:trPr>
        <w:tc>
          <w:tcPr>
            <w:tcW w:w="3600" w:type="dxa"/>
            <w:gridSpan w:val="2"/>
            <w:tcBorders>
              <w:top w:val="single" w:sz="12" w:space="0" w:color="auto"/>
              <w:left w:val="nil"/>
              <w:bottom w:val="single" w:sz="12" w:space="0" w:color="auto"/>
              <w:right w:val="nil"/>
            </w:tcBorders>
            <w:shd w:val="clear" w:color="auto" w:fill="auto"/>
            <w:vAlign w:val="center"/>
            <w:hideMark/>
          </w:tcPr>
          <w:p w14:paraId="1A786344"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lastRenderedPageBreak/>
              <w:t>Type of Isolates/ Pathogens</w:t>
            </w:r>
          </w:p>
        </w:tc>
        <w:tc>
          <w:tcPr>
            <w:tcW w:w="1920" w:type="dxa"/>
            <w:gridSpan w:val="2"/>
            <w:tcBorders>
              <w:top w:val="single" w:sz="12" w:space="0" w:color="auto"/>
              <w:left w:val="nil"/>
              <w:bottom w:val="single" w:sz="12" w:space="0" w:color="auto"/>
              <w:right w:val="nil"/>
            </w:tcBorders>
            <w:shd w:val="clear" w:color="auto" w:fill="auto"/>
            <w:noWrap/>
            <w:vAlign w:val="center"/>
            <w:hideMark/>
          </w:tcPr>
          <w:p w14:paraId="1784E3A6" w14:textId="77777777" w:rsidR="003C168E" w:rsidRPr="003C17CE" w:rsidRDefault="003C168E" w:rsidP="003C36AA">
            <w:pPr>
              <w:spacing w:after="0" w:line="240" w:lineRule="auto"/>
              <w:jc w:val="center"/>
              <w:rPr>
                <w:rFonts w:ascii="Arial" w:eastAsia="Times New Roman" w:hAnsi="Arial" w:cs="Arial"/>
                <w:b/>
                <w:bCs/>
                <w:i/>
                <w:iCs/>
                <w:color w:val="000000"/>
                <w:kern w:val="0"/>
                <w:sz w:val="22"/>
                <w:szCs w:val="22"/>
                <w14:ligatures w14:val="none"/>
              </w:rPr>
            </w:pPr>
            <w:r w:rsidRPr="003C17CE">
              <w:rPr>
                <w:rFonts w:ascii="Arial" w:eastAsia="Times New Roman" w:hAnsi="Arial" w:cs="Arial"/>
                <w:b/>
                <w:bCs/>
                <w:i/>
                <w:iCs/>
                <w:color w:val="000000"/>
                <w:kern w:val="0"/>
                <w:sz w:val="22"/>
                <w:szCs w:val="22"/>
                <w14:ligatures w14:val="none"/>
              </w:rPr>
              <w:t xml:space="preserve">E. coli </w:t>
            </w:r>
          </w:p>
        </w:tc>
        <w:tc>
          <w:tcPr>
            <w:tcW w:w="1920" w:type="dxa"/>
            <w:gridSpan w:val="2"/>
            <w:tcBorders>
              <w:top w:val="single" w:sz="12" w:space="0" w:color="auto"/>
              <w:left w:val="nil"/>
              <w:bottom w:val="single" w:sz="12" w:space="0" w:color="auto"/>
              <w:right w:val="nil"/>
            </w:tcBorders>
            <w:shd w:val="clear" w:color="auto" w:fill="auto"/>
            <w:noWrap/>
            <w:vAlign w:val="center"/>
            <w:hideMark/>
          </w:tcPr>
          <w:p w14:paraId="601E16C4" w14:textId="77777777" w:rsidR="003C168E" w:rsidRPr="003C17CE" w:rsidRDefault="003C168E" w:rsidP="003C36AA">
            <w:pPr>
              <w:spacing w:after="0" w:line="240" w:lineRule="auto"/>
              <w:jc w:val="center"/>
              <w:rPr>
                <w:rFonts w:ascii="Arial" w:eastAsia="Times New Roman" w:hAnsi="Arial" w:cs="Arial"/>
                <w:b/>
                <w:bCs/>
                <w:i/>
                <w:iCs/>
                <w:color w:val="000000"/>
                <w:kern w:val="0"/>
                <w:sz w:val="22"/>
                <w:szCs w:val="22"/>
                <w14:ligatures w14:val="none"/>
              </w:rPr>
            </w:pPr>
            <w:r w:rsidRPr="003C17CE">
              <w:rPr>
                <w:rFonts w:ascii="Arial" w:eastAsia="Times New Roman" w:hAnsi="Arial" w:cs="Arial"/>
                <w:b/>
                <w:bCs/>
                <w:i/>
                <w:iCs/>
                <w:color w:val="000000"/>
                <w:kern w:val="0"/>
                <w:sz w:val="22"/>
                <w:szCs w:val="22"/>
                <w14:ligatures w14:val="none"/>
              </w:rPr>
              <w:t>S. aureus</w:t>
            </w:r>
          </w:p>
        </w:tc>
        <w:tc>
          <w:tcPr>
            <w:tcW w:w="1920" w:type="dxa"/>
            <w:gridSpan w:val="2"/>
            <w:tcBorders>
              <w:top w:val="single" w:sz="12" w:space="0" w:color="auto"/>
              <w:left w:val="nil"/>
              <w:bottom w:val="single" w:sz="12" w:space="0" w:color="auto"/>
              <w:right w:val="nil"/>
            </w:tcBorders>
            <w:shd w:val="clear" w:color="auto" w:fill="auto"/>
            <w:noWrap/>
            <w:vAlign w:val="center"/>
            <w:hideMark/>
          </w:tcPr>
          <w:p w14:paraId="7D5C57A2" w14:textId="77777777" w:rsidR="003C168E" w:rsidRPr="003C17CE" w:rsidRDefault="003C168E" w:rsidP="003C36AA">
            <w:pPr>
              <w:spacing w:after="0" w:line="240" w:lineRule="auto"/>
              <w:jc w:val="center"/>
              <w:rPr>
                <w:rFonts w:ascii="Arial" w:eastAsia="Times New Roman" w:hAnsi="Arial" w:cs="Arial"/>
                <w:b/>
                <w:bCs/>
                <w:i/>
                <w:iCs/>
                <w:color w:val="000000"/>
                <w:kern w:val="0"/>
                <w:sz w:val="22"/>
                <w:szCs w:val="22"/>
                <w14:ligatures w14:val="none"/>
              </w:rPr>
            </w:pPr>
            <w:r w:rsidRPr="003C17CE">
              <w:rPr>
                <w:rFonts w:ascii="Arial" w:eastAsia="Times New Roman" w:hAnsi="Arial" w:cs="Arial"/>
                <w:b/>
                <w:bCs/>
                <w:i/>
                <w:iCs/>
                <w:color w:val="000000"/>
                <w:kern w:val="0"/>
                <w:sz w:val="22"/>
                <w:szCs w:val="22"/>
                <w14:ligatures w14:val="none"/>
              </w:rPr>
              <w:t>K. pneumoniae</w:t>
            </w:r>
          </w:p>
        </w:tc>
        <w:tc>
          <w:tcPr>
            <w:tcW w:w="1920" w:type="dxa"/>
            <w:gridSpan w:val="2"/>
            <w:tcBorders>
              <w:top w:val="single" w:sz="12" w:space="0" w:color="auto"/>
              <w:left w:val="nil"/>
              <w:bottom w:val="single" w:sz="12" w:space="0" w:color="auto"/>
              <w:right w:val="nil"/>
            </w:tcBorders>
            <w:shd w:val="clear" w:color="auto" w:fill="auto"/>
            <w:noWrap/>
            <w:vAlign w:val="center"/>
            <w:hideMark/>
          </w:tcPr>
          <w:p w14:paraId="5A9ADA69" w14:textId="77777777" w:rsidR="003C168E" w:rsidRPr="003C17CE" w:rsidRDefault="003C168E" w:rsidP="003C36AA">
            <w:pPr>
              <w:spacing w:after="0" w:line="240" w:lineRule="auto"/>
              <w:jc w:val="center"/>
              <w:rPr>
                <w:rFonts w:ascii="Arial" w:eastAsia="Times New Roman" w:hAnsi="Arial" w:cs="Arial"/>
                <w:b/>
                <w:bCs/>
                <w:i/>
                <w:iCs/>
                <w:color w:val="000000"/>
                <w:kern w:val="0"/>
                <w:sz w:val="22"/>
                <w:szCs w:val="22"/>
                <w14:ligatures w14:val="none"/>
              </w:rPr>
            </w:pPr>
            <w:r w:rsidRPr="003C17CE">
              <w:rPr>
                <w:rFonts w:ascii="Arial" w:eastAsia="Times New Roman" w:hAnsi="Arial" w:cs="Arial"/>
                <w:b/>
                <w:bCs/>
                <w:i/>
                <w:iCs/>
                <w:color w:val="000000"/>
                <w:kern w:val="0"/>
                <w:sz w:val="22"/>
                <w:szCs w:val="22"/>
                <w14:ligatures w14:val="none"/>
              </w:rPr>
              <w:t xml:space="preserve">A. baumanii </w:t>
            </w:r>
          </w:p>
        </w:tc>
        <w:tc>
          <w:tcPr>
            <w:tcW w:w="1920" w:type="dxa"/>
            <w:gridSpan w:val="2"/>
            <w:tcBorders>
              <w:top w:val="single" w:sz="12" w:space="0" w:color="auto"/>
              <w:left w:val="nil"/>
              <w:bottom w:val="single" w:sz="12" w:space="0" w:color="auto"/>
              <w:right w:val="nil"/>
            </w:tcBorders>
            <w:shd w:val="clear" w:color="auto" w:fill="auto"/>
            <w:noWrap/>
            <w:vAlign w:val="center"/>
            <w:hideMark/>
          </w:tcPr>
          <w:p w14:paraId="01B9D207" w14:textId="77777777" w:rsidR="003C168E" w:rsidRPr="003C17CE" w:rsidRDefault="003C168E" w:rsidP="003C36AA">
            <w:pPr>
              <w:spacing w:after="0" w:line="240" w:lineRule="auto"/>
              <w:jc w:val="center"/>
              <w:rPr>
                <w:rFonts w:ascii="Arial" w:eastAsia="Times New Roman" w:hAnsi="Arial" w:cs="Arial"/>
                <w:b/>
                <w:bCs/>
                <w:i/>
                <w:iCs/>
                <w:color w:val="000000"/>
                <w:kern w:val="0"/>
                <w:sz w:val="22"/>
                <w:szCs w:val="22"/>
                <w14:ligatures w14:val="none"/>
              </w:rPr>
            </w:pPr>
            <w:r w:rsidRPr="003C17CE">
              <w:rPr>
                <w:rFonts w:ascii="Arial" w:eastAsia="Times New Roman" w:hAnsi="Arial" w:cs="Arial"/>
                <w:b/>
                <w:bCs/>
                <w:i/>
                <w:iCs/>
                <w:color w:val="000000"/>
                <w:kern w:val="0"/>
                <w:sz w:val="22"/>
                <w:szCs w:val="22"/>
                <w14:ligatures w14:val="none"/>
              </w:rPr>
              <w:t>P. aeruginosa</w:t>
            </w:r>
          </w:p>
        </w:tc>
        <w:tc>
          <w:tcPr>
            <w:tcW w:w="1920" w:type="dxa"/>
            <w:gridSpan w:val="2"/>
            <w:tcBorders>
              <w:top w:val="single" w:sz="12" w:space="0" w:color="auto"/>
              <w:left w:val="nil"/>
              <w:bottom w:val="single" w:sz="12" w:space="0" w:color="auto"/>
              <w:right w:val="nil"/>
            </w:tcBorders>
            <w:shd w:val="clear" w:color="auto" w:fill="auto"/>
            <w:noWrap/>
            <w:vAlign w:val="center"/>
            <w:hideMark/>
          </w:tcPr>
          <w:p w14:paraId="50BB0EE3" w14:textId="77777777" w:rsidR="003C168E" w:rsidRPr="003C17CE" w:rsidRDefault="003C168E" w:rsidP="003C36AA">
            <w:pPr>
              <w:spacing w:after="0" w:line="240" w:lineRule="auto"/>
              <w:jc w:val="center"/>
              <w:rPr>
                <w:rFonts w:ascii="Arial" w:eastAsia="Times New Roman" w:hAnsi="Arial" w:cs="Arial"/>
                <w:b/>
                <w:bCs/>
                <w:i/>
                <w:iCs/>
                <w:color w:val="000000"/>
                <w:kern w:val="0"/>
                <w:sz w:val="22"/>
                <w:szCs w:val="22"/>
                <w14:ligatures w14:val="none"/>
              </w:rPr>
            </w:pPr>
            <w:r w:rsidRPr="003C17CE">
              <w:rPr>
                <w:rFonts w:ascii="Arial" w:eastAsia="Times New Roman" w:hAnsi="Arial" w:cs="Arial"/>
                <w:b/>
                <w:bCs/>
                <w:i/>
                <w:iCs/>
                <w:color w:val="000000"/>
                <w:kern w:val="0"/>
                <w:sz w:val="22"/>
                <w:szCs w:val="22"/>
                <w14:ligatures w14:val="none"/>
              </w:rPr>
              <w:t xml:space="preserve">E. facialis </w:t>
            </w:r>
          </w:p>
        </w:tc>
      </w:tr>
      <w:tr w:rsidR="003C168E" w:rsidRPr="003C17CE" w14:paraId="1B3E8D5F" w14:textId="77777777" w:rsidTr="003C36AA">
        <w:trPr>
          <w:trHeight w:val="290"/>
        </w:trPr>
        <w:tc>
          <w:tcPr>
            <w:tcW w:w="3600" w:type="dxa"/>
            <w:gridSpan w:val="2"/>
            <w:tcBorders>
              <w:top w:val="single" w:sz="12" w:space="0" w:color="auto"/>
              <w:left w:val="nil"/>
              <w:bottom w:val="single" w:sz="12" w:space="0" w:color="auto"/>
              <w:right w:val="nil"/>
            </w:tcBorders>
            <w:shd w:val="clear" w:color="auto" w:fill="auto"/>
            <w:vAlign w:val="center"/>
            <w:hideMark/>
          </w:tcPr>
          <w:p w14:paraId="61B115B2"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Hospital Settings</w:t>
            </w:r>
          </w:p>
        </w:tc>
        <w:tc>
          <w:tcPr>
            <w:tcW w:w="879" w:type="dxa"/>
            <w:tcBorders>
              <w:top w:val="single" w:sz="12" w:space="0" w:color="auto"/>
              <w:left w:val="nil"/>
              <w:bottom w:val="single" w:sz="12" w:space="0" w:color="auto"/>
              <w:right w:val="nil"/>
            </w:tcBorders>
            <w:shd w:val="clear" w:color="auto" w:fill="auto"/>
            <w:noWrap/>
            <w:vAlign w:val="center"/>
            <w:hideMark/>
          </w:tcPr>
          <w:p w14:paraId="619A2B2C"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IPs</w:t>
            </w:r>
          </w:p>
        </w:tc>
        <w:tc>
          <w:tcPr>
            <w:tcW w:w="1041" w:type="dxa"/>
            <w:tcBorders>
              <w:top w:val="single" w:sz="12" w:space="0" w:color="auto"/>
              <w:left w:val="nil"/>
              <w:bottom w:val="single" w:sz="12" w:space="0" w:color="auto"/>
              <w:right w:val="nil"/>
            </w:tcBorders>
            <w:shd w:val="clear" w:color="auto" w:fill="auto"/>
            <w:noWrap/>
            <w:vAlign w:val="center"/>
            <w:hideMark/>
          </w:tcPr>
          <w:p w14:paraId="72772B32"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OPs</w:t>
            </w:r>
          </w:p>
        </w:tc>
        <w:tc>
          <w:tcPr>
            <w:tcW w:w="879" w:type="dxa"/>
            <w:tcBorders>
              <w:top w:val="single" w:sz="12" w:space="0" w:color="auto"/>
              <w:left w:val="nil"/>
              <w:bottom w:val="single" w:sz="12" w:space="0" w:color="auto"/>
              <w:right w:val="nil"/>
            </w:tcBorders>
            <w:shd w:val="clear" w:color="auto" w:fill="auto"/>
            <w:noWrap/>
            <w:vAlign w:val="center"/>
            <w:hideMark/>
          </w:tcPr>
          <w:p w14:paraId="60C112CD"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IPs</w:t>
            </w:r>
          </w:p>
        </w:tc>
        <w:tc>
          <w:tcPr>
            <w:tcW w:w="1041" w:type="dxa"/>
            <w:tcBorders>
              <w:top w:val="single" w:sz="12" w:space="0" w:color="auto"/>
              <w:left w:val="nil"/>
              <w:bottom w:val="single" w:sz="12" w:space="0" w:color="auto"/>
              <w:right w:val="nil"/>
            </w:tcBorders>
            <w:shd w:val="clear" w:color="auto" w:fill="auto"/>
            <w:noWrap/>
            <w:vAlign w:val="center"/>
            <w:hideMark/>
          </w:tcPr>
          <w:p w14:paraId="69FB2334"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OPs</w:t>
            </w:r>
          </w:p>
        </w:tc>
        <w:tc>
          <w:tcPr>
            <w:tcW w:w="879" w:type="dxa"/>
            <w:tcBorders>
              <w:top w:val="single" w:sz="12" w:space="0" w:color="auto"/>
              <w:left w:val="nil"/>
              <w:bottom w:val="single" w:sz="12" w:space="0" w:color="auto"/>
              <w:right w:val="nil"/>
            </w:tcBorders>
            <w:shd w:val="clear" w:color="auto" w:fill="auto"/>
            <w:noWrap/>
            <w:vAlign w:val="center"/>
            <w:hideMark/>
          </w:tcPr>
          <w:p w14:paraId="62826ED6"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IPs</w:t>
            </w:r>
          </w:p>
        </w:tc>
        <w:tc>
          <w:tcPr>
            <w:tcW w:w="1041" w:type="dxa"/>
            <w:tcBorders>
              <w:top w:val="single" w:sz="12" w:space="0" w:color="auto"/>
              <w:left w:val="nil"/>
              <w:bottom w:val="single" w:sz="12" w:space="0" w:color="auto"/>
              <w:right w:val="nil"/>
            </w:tcBorders>
            <w:shd w:val="clear" w:color="auto" w:fill="auto"/>
            <w:noWrap/>
            <w:vAlign w:val="center"/>
            <w:hideMark/>
          </w:tcPr>
          <w:p w14:paraId="40E2E5A1"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OPs</w:t>
            </w:r>
          </w:p>
        </w:tc>
        <w:tc>
          <w:tcPr>
            <w:tcW w:w="879" w:type="dxa"/>
            <w:tcBorders>
              <w:top w:val="single" w:sz="12" w:space="0" w:color="auto"/>
              <w:left w:val="nil"/>
              <w:bottom w:val="single" w:sz="12" w:space="0" w:color="auto"/>
              <w:right w:val="nil"/>
            </w:tcBorders>
            <w:shd w:val="clear" w:color="auto" w:fill="auto"/>
            <w:noWrap/>
            <w:vAlign w:val="center"/>
            <w:hideMark/>
          </w:tcPr>
          <w:p w14:paraId="5B901BD1"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IPs</w:t>
            </w:r>
          </w:p>
        </w:tc>
        <w:tc>
          <w:tcPr>
            <w:tcW w:w="1041" w:type="dxa"/>
            <w:tcBorders>
              <w:top w:val="single" w:sz="12" w:space="0" w:color="auto"/>
              <w:left w:val="nil"/>
              <w:bottom w:val="single" w:sz="12" w:space="0" w:color="auto"/>
              <w:right w:val="nil"/>
            </w:tcBorders>
            <w:shd w:val="clear" w:color="auto" w:fill="auto"/>
            <w:noWrap/>
            <w:vAlign w:val="center"/>
            <w:hideMark/>
          </w:tcPr>
          <w:p w14:paraId="428801F5"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OPs</w:t>
            </w:r>
          </w:p>
        </w:tc>
        <w:tc>
          <w:tcPr>
            <w:tcW w:w="833" w:type="dxa"/>
            <w:tcBorders>
              <w:top w:val="single" w:sz="12" w:space="0" w:color="auto"/>
              <w:left w:val="nil"/>
              <w:bottom w:val="single" w:sz="12" w:space="0" w:color="auto"/>
              <w:right w:val="nil"/>
            </w:tcBorders>
            <w:shd w:val="clear" w:color="auto" w:fill="auto"/>
            <w:noWrap/>
            <w:vAlign w:val="center"/>
            <w:hideMark/>
          </w:tcPr>
          <w:p w14:paraId="76BFF675"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IPs</w:t>
            </w:r>
          </w:p>
        </w:tc>
        <w:tc>
          <w:tcPr>
            <w:tcW w:w="1087" w:type="dxa"/>
            <w:tcBorders>
              <w:top w:val="single" w:sz="12" w:space="0" w:color="auto"/>
              <w:left w:val="nil"/>
              <w:bottom w:val="single" w:sz="12" w:space="0" w:color="auto"/>
              <w:right w:val="nil"/>
            </w:tcBorders>
            <w:shd w:val="clear" w:color="auto" w:fill="auto"/>
            <w:noWrap/>
            <w:vAlign w:val="center"/>
            <w:hideMark/>
          </w:tcPr>
          <w:p w14:paraId="3D5EDA45"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OPs</w:t>
            </w:r>
          </w:p>
        </w:tc>
        <w:tc>
          <w:tcPr>
            <w:tcW w:w="833" w:type="dxa"/>
            <w:tcBorders>
              <w:top w:val="single" w:sz="12" w:space="0" w:color="auto"/>
              <w:left w:val="nil"/>
              <w:bottom w:val="single" w:sz="12" w:space="0" w:color="auto"/>
              <w:right w:val="nil"/>
            </w:tcBorders>
            <w:shd w:val="clear" w:color="auto" w:fill="auto"/>
            <w:noWrap/>
            <w:vAlign w:val="center"/>
            <w:hideMark/>
          </w:tcPr>
          <w:p w14:paraId="7AE854F7"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IPs</w:t>
            </w:r>
          </w:p>
        </w:tc>
        <w:tc>
          <w:tcPr>
            <w:tcW w:w="1087" w:type="dxa"/>
            <w:tcBorders>
              <w:top w:val="single" w:sz="12" w:space="0" w:color="auto"/>
              <w:left w:val="nil"/>
              <w:bottom w:val="single" w:sz="12" w:space="0" w:color="auto"/>
              <w:right w:val="nil"/>
            </w:tcBorders>
            <w:shd w:val="clear" w:color="auto" w:fill="auto"/>
            <w:noWrap/>
            <w:vAlign w:val="center"/>
            <w:hideMark/>
          </w:tcPr>
          <w:p w14:paraId="3E108802"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OPs</w:t>
            </w:r>
          </w:p>
        </w:tc>
      </w:tr>
      <w:tr w:rsidR="003C168E" w:rsidRPr="003C17CE" w14:paraId="56854930" w14:textId="77777777" w:rsidTr="003C36AA">
        <w:trPr>
          <w:trHeight w:val="290"/>
        </w:trPr>
        <w:tc>
          <w:tcPr>
            <w:tcW w:w="3600" w:type="dxa"/>
            <w:gridSpan w:val="2"/>
            <w:tcBorders>
              <w:top w:val="single" w:sz="12" w:space="0" w:color="auto"/>
              <w:left w:val="nil"/>
              <w:bottom w:val="single" w:sz="12" w:space="0" w:color="auto"/>
              <w:right w:val="nil"/>
            </w:tcBorders>
            <w:shd w:val="clear" w:color="auto" w:fill="auto"/>
            <w:vAlign w:val="center"/>
            <w:hideMark/>
          </w:tcPr>
          <w:p w14:paraId="49C2246B"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Demographic Factors</w:t>
            </w:r>
          </w:p>
        </w:tc>
        <w:tc>
          <w:tcPr>
            <w:tcW w:w="11520" w:type="dxa"/>
            <w:gridSpan w:val="12"/>
            <w:tcBorders>
              <w:top w:val="single" w:sz="12" w:space="0" w:color="auto"/>
              <w:left w:val="nil"/>
              <w:bottom w:val="single" w:sz="12" w:space="0" w:color="auto"/>
              <w:right w:val="nil"/>
            </w:tcBorders>
            <w:shd w:val="clear" w:color="auto" w:fill="auto"/>
            <w:noWrap/>
            <w:vAlign w:val="center"/>
            <w:hideMark/>
          </w:tcPr>
          <w:p w14:paraId="37FBEB79"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(N= numbers)</w:t>
            </w:r>
          </w:p>
        </w:tc>
      </w:tr>
      <w:tr w:rsidR="003C168E" w:rsidRPr="003C17CE" w14:paraId="57B76921" w14:textId="77777777" w:rsidTr="003C36AA">
        <w:trPr>
          <w:trHeight w:val="290"/>
        </w:trPr>
        <w:tc>
          <w:tcPr>
            <w:tcW w:w="3600" w:type="dxa"/>
            <w:gridSpan w:val="2"/>
            <w:tcBorders>
              <w:top w:val="single" w:sz="12" w:space="0" w:color="auto"/>
              <w:left w:val="nil"/>
              <w:bottom w:val="nil"/>
              <w:right w:val="nil"/>
            </w:tcBorders>
            <w:shd w:val="clear" w:color="auto" w:fill="auto"/>
            <w:noWrap/>
            <w:vAlign w:val="center"/>
            <w:hideMark/>
          </w:tcPr>
          <w:p w14:paraId="5255942C" w14:textId="77777777" w:rsidR="003C168E" w:rsidRPr="003C17CE" w:rsidRDefault="003C168E" w:rsidP="003C36AA">
            <w:pPr>
              <w:spacing w:after="0" w:line="240" w:lineRule="auto"/>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Age Groups</w:t>
            </w:r>
          </w:p>
        </w:tc>
        <w:tc>
          <w:tcPr>
            <w:tcW w:w="879" w:type="dxa"/>
            <w:tcBorders>
              <w:top w:val="single" w:sz="12" w:space="0" w:color="auto"/>
              <w:left w:val="nil"/>
              <w:bottom w:val="nil"/>
              <w:right w:val="nil"/>
            </w:tcBorders>
            <w:shd w:val="clear" w:color="auto" w:fill="auto"/>
            <w:noWrap/>
            <w:vAlign w:val="center"/>
            <w:hideMark/>
          </w:tcPr>
          <w:p w14:paraId="38223EBE" w14:textId="77777777" w:rsidR="003C168E" w:rsidRPr="003C17CE" w:rsidRDefault="003C168E" w:rsidP="003C36AA">
            <w:pPr>
              <w:spacing w:after="0" w:line="240" w:lineRule="auto"/>
              <w:rPr>
                <w:rFonts w:ascii="Arial" w:eastAsia="Times New Roman" w:hAnsi="Arial" w:cs="Arial"/>
                <w:b/>
                <w:bCs/>
                <w:color w:val="000000"/>
                <w:kern w:val="0"/>
                <w:sz w:val="22"/>
                <w:szCs w:val="22"/>
                <w14:ligatures w14:val="none"/>
              </w:rPr>
            </w:pPr>
          </w:p>
        </w:tc>
        <w:tc>
          <w:tcPr>
            <w:tcW w:w="1041" w:type="dxa"/>
            <w:tcBorders>
              <w:top w:val="single" w:sz="12" w:space="0" w:color="auto"/>
              <w:left w:val="nil"/>
              <w:bottom w:val="nil"/>
              <w:right w:val="nil"/>
            </w:tcBorders>
            <w:shd w:val="clear" w:color="auto" w:fill="auto"/>
            <w:noWrap/>
            <w:vAlign w:val="center"/>
            <w:hideMark/>
          </w:tcPr>
          <w:p w14:paraId="14CDC1F0"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single" w:sz="12" w:space="0" w:color="auto"/>
              <w:left w:val="nil"/>
              <w:bottom w:val="nil"/>
              <w:right w:val="nil"/>
            </w:tcBorders>
            <w:shd w:val="clear" w:color="auto" w:fill="auto"/>
            <w:noWrap/>
            <w:vAlign w:val="center"/>
            <w:hideMark/>
          </w:tcPr>
          <w:p w14:paraId="3495CF88"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single" w:sz="12" w:space="0" w:color="auto"/>
              <w:left w:val="nil"/>
              <w:bottom w:val="nil"/>
              <w:right w:val="nil"/>
            </w:tcBorders>
            <w:shd w:val="clear" w:color="auto" w:fill="auto"/>
            <w:noWrap/>
            <w:vAlign w:val="center"/>
            <w:hideMark/>
          </w:tcPr>
          <w:p w14:paraId="724768D9"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single" w:sz="12" w:space="0" w:color="auto"/>
              <w:left w:val="nil"/>
              <w:bottom w:val="nil"/>
              <w:right w:val="nil"/>
            </w:tcBorders>
            <w:shd w:val="clear" w:color="auto" w:fill="auto"/>
            <w:noWrap/>
            <w:vAlign w:val="center"/>
            <w:hideMark/>
          </w:tcPr>
          <w:p w14:paraId="388E41DF"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single" w:sz="12" w:space="0" w:color="auto"/>
              <w:left w:val="nil"/>
              <w:bottom w:val="nil"/>
              <w:right w:val="nil"/>
            </w:tcBorders>
            <w:shd w:val="clear" w:color="auto" w:fill="auto"/>
            <w:noWrap/>
            <w:vAlign w:val="center"/>
            <w:hideMark/>
          </w:tcPr>
          <w:p w14:paraId="4481D75C"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single" w:sz="12" w:space="0" w:color="auto"/>
              <w:left w:val="nil"/>
              <w:bottom w:val="nil"/>
              <w:right w:val="nil"/>
            </w:tcBorders>
            <w:shd w:val="clear" w:color="auto" w:fill="auto"/>
            <w:noWrap/>
            <w:vAlign w:val="center"/>
            <w:hideMark/>
          </w:tcPr>
          <w:p w14:paraId="442FCBF9"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single" w:sz="12" w:space="0" w:color="auto"/>
              <w:left w:val="nil"/>
              <w:bottom w:val="nil"/>
              <w:right w:val="nil"/>
            </w:tcBorders>
            <w:shd w:val="clear" w:color="auto" w:fill="auto"/>
            <w:noWrap/>
            <w:vAlign w:val="center"/>
            <w:hideMark/>
          </w:tcPr>
          <w:p w14:paraId="78B0EA58"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33" w:type="dxa"/>
            <w:tcBorders>
              <w:top w:val="single" w:sz="12" w:space="0" w:color="auto"/>
              <w:left w:val="nil"/>
              <w:bottom w:val="nil"/>
              <w:right w:val="nil"/>
            </w:tcBorders>
            <w:shd w:val="clear" w:color="auto" w:fill="auto"/>
            <w:noWrap/>
            <w:vAlign w:val="center"/>
            <w:hideMark/>
          </w:tcPr>
          <w:p w14:paraId="361B1879"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87" w:type="dxa"/>
            <w:tcBorders>
              <w:top w:val="single" w:sz="12" w:space="0" w:color="auto"/>
              <w:left w:val="nil"/>
              <w:bottom w:val="nil"/>
              <w:right w:val="nil"/>
            </w:tcBorders>
            <w:shd w:val="clear" w:color="auto" w:fill="auto"/>
            <w:noWrap/>
            <w:vAlign w:val="center"/>
            <w:hideMark/>
          </w:tcPr>
          <w:p w14:paraId="4886A004"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33" w:type="dxa"/>
            <w:tcBorders>
              <w:top w:val="single" w:sz="12" w:space="0" w:color="auto"/>
              <w:left w:val="nil"/>
              <w:bottom w:val="nil"/>
              <w:right w:val="nil"/>
            </w:tcBorders>
            <w:shd w:val="clear" w:color="auto" w:fill="auto"/>
            <w:noWrap/>
            <w:vAlign w:val="center"/>
            <w:hideMark/>
          </w:tcPr>
          <w:p w14:paraId="6FB58CEC"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87" w:type="dxa"/>
            <w:tcBorders>
              <w:top w:val="single" w:sz="12" w:space="0" w:color="auto"/>
              <w:left w:val="nil"/>
              <w:bottom w:val="nil"/>
              <w:right w:val="nil"/>
            </w:tcBorders>
            <w:shd w:val="clear" w:color="auto" w:fill="auto"/>
            <w:noWrap/>
            <w:vAlign w:val="center"/>
            <w:hideMark/>
          </w:tcPr>
          <w:p w14:paraId="22EC20EA"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r>
      <w:tr w:rsidR="003C168E" w:rsidRPr="003C17CE" w14:paraId="31D59E28" w14:textId="77777777" w:rsidTr="003C36AA">
        <w:trPr>
          <w:trHeight w:val="290"/>
        </w:trPr>
        <w:tc>
          <w:tcPr>
            <w:tcW w:w="222" w:type="dxa"/>
            <w:tcBorders>
              <w:top w:val="nil"/>
              <w:left w:val="nil"/>
              <w:bottom w:val="nil"/>
              <w:right w:val="nil"/>
            </w:tcBorders>
            <w:shd w:val="clear" w:color="auto" w:fill="auto"/>
            <w:noWrap/>
            <w:vAlign w:val="center"/>
            <w:hideMark/>
          </w:tcPr>
          <w:p w14:paraId="3248F2B4"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3378" w:type="dxa"/>
            <w:tcBorders>
              <w:top w:val="nil"/>
              <w:left w:val="nil"/>
              <w:bottom w:val="nil"/>
              <w:right w:val="nil"/>
            </w:tcBorders>
            <w:shd w:val="clear" w:color="auto" w:fill="auto"/>
            <w:vAlign w:val="center"/>
            <w:hideMark/>
          </w:tcPr>
          <w:p w14:paraId="3393A37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0-22</w:t>
            </w:r>
          </w:p>
        </w:tc>
        <w:tc>
          <w:tcPr>
            <w:tcW w:w="879" w:type="dxa"/>
            <w:tcBorders>
              <w:top w:val="nil"/>
              <w:left w:val="nil"/>
              <w:bottom w:val="nil"/>
              <w:right w:val="nil"/>
            </w:tcBorders>
            <w:shd w:val="clear" w:color="auto" w:fill="auto"/>
            <w:noWrap/>
            <w:vAlign w:val="center"/>
            <w:hideMark/>
          </w:tcPr>
          <w:p w14:paraId="41F27E9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1041" w:type="dxa"/>
            <w:tcBorders>
              <w:top w:val="nil"/>
              <w:left w:val="nil"/>
              <w:bottom w:val="nil"/>
              <w:right w:val="nil"/>
            </w:tcBorders>
            <w:shd w:val="clear" w:color="auto" w:fill="auto"/>
            <w:noWrap/>
            <w:vAlign w:val="center"/>
            <w:hideMark/>
          </w:tcPr>
          <w:p w14:paraId="0EEF64D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w:t>
            </w:r>
          </w:p>
        </w:tc>
        <w:tc>
          <w:tcPr>
            <w:tcW w:w="879" w:type="dxa"/>
            <w:tcBorders>
              <w:top w:val="nil"/>
              <w:left w:val="nil"/>
              <w:bottom w:val="nil"/>
              <w:right w:val="nil"/>
            </w:tcBorders>
            <w:shd w:val="clear" w:color="auto" w:fill="auto"/>
            <w:noWrap/>
            <w:vAlign w:val="center"/>
            <w:hideMark/>
          </w:tcPr>
          <w:p w14:paraId="10FB400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30</w:t>
            </w:r>
          </w:p>
        </w:tc>
        <w:tc>
          <w:tcPr>
            <w:tcW w:w="1041" w:type="dxa"/>
            <w:tcBorders>
              <w:top w:val="nil"/>
              <w:left w:val="nil"/>
              <w:bottom w:val="nil"/>
              <w:right w:val="nil"/>
            </w:tcBorders>
            <w:shd w:val="clear" w:color="auto" w:fill="auto"/>
            <w:noWrap/>
            <w:vAlign w:val="center"/>
            <w:hideMark/>
          </w:tcPr>
          <w:p w14:paraId="11D321E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879" w:type="dxa"/>
            <w:tcBorders>
              <w:top w:val="nil"/>
              <w:left w:val="nil"/>
              <w:bottom w:val="nil"/>
              <w:right w:val="nil"/>
            </w:tcBorders>
            <w:shd w:val="clear" w:color="auto" w:fill="auto"/>
            <w:noWrap/>
            <w:vAlign w:val="center"/>
            <w:hideMark/>
          </w:tcPr>
          <w:p w14:paraId="6BC990C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w:t>
            </w:r>
          </w:p>
        </w:tc>
        <w:tc>
          <w:tcPr>
            <w:tcW w:w="1041" w:type="dxa"/>
            <w:tcBorders>
              <w:top w:val="nil"/>
              <w:left w:val="nil"/>
              <w:bottom w:val="nil"/>
              <w:right w:val="nil"/>
            </w:tcBorders>
            <w:shd w:val="clear" w:color="auto" w:fill="auto"/>
            <w:noWrap/>
            <w:vAlign w:val="center"/>
            <w:hideMark/>
          </w:tcPr>
          <w:p w14:paraId="2EC53DE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c>
          <w:tcPr>
            <w:tcW w:w="879" w:type="dxa"/>
            <w:tcBorders>
              <w:top w:val="nil"/>
              <w:left w:val="nil"/>
              <w:bottom w:val="nil"/>
              <w:right w:val="nil"/>
            </w:tcBorders>
            <w:shd w:val="clear" w:color="auto" w:fill="auto"/>
            <w:noWrap/>
            <w:vAlign w:val="center"/>
            <w:hideMark/>
          </w:tcPr>
          <w:p w14:paraId="5FE38AC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1041" w:type="dxa"/>
            <w:tcBorders>
              <w:top w:val="nil"/>
              <w:left w:val="nil"/>
              <w:bottom w:val="nil"/>
              <w:right w:val="nil"/>
            </w:tcBorders>
            <w:shd w:val="clear" w:color="auto" w:fill="auto"/>
            <w:noWrap/>
            <w:vAlign w:val="center"/>
            <w:hideMark/>
          </w:tcPr>
          <w:p w14:paraId="374FA3F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833" w:type="dxa"/>
            <w:tcBorders>
              <w:top w:val="nil"/>
              <w:left w:val="nil"/>
              <w:bottom w:val="nil"/>
              <w:right w:val="nil"/>
            </w:tcBorders>
            <w:shd w:val="clear" w:color="auto" w:fill="auto"/>
            <w:noWrap/>
            <w:vAlign w:val="center"/>
            <w:hideMark/>
          </w:tcPr>
          <w:p w14:paraId="055168D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13</w:t>
            </w:r>
          </w:p>
        </w:tc>
        <w:tc>
          <w:tcPr>
            <w:tcW w:w="1087" w:type="dxa"/>
            <w:tcBorders>
              <w:top w:val="nil"/>
              <w:left w:val="nil"/>
              <w:bottom w:val="nil"/>
              <w:right w:val="nil"/>
            </w:tcBorders>
            <w:shd w:val="clear" w:color="auto" w:fill="auto"/>
            <w:noWrap/>
            <w:vAlign w:val="center"/>
            <w:hideMark/>
          </w:tcPr>
          <w:p w14:paraId="1F2F9F2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c>
          <w:tcPr>
            <w:tcW w:w="833" w:type="dxa"/>
            <w:tcBorders>
              <w:top w:val="nil"/>
              <w:left w:val="nil"/>
              <w:bottom w:val="nil"/>
              <w:right w:val="nil"/>
            </w:tcBorders>
            <w:shd w:val="clear" w:color="auto" w:fill="auto"/>
            <w:noWrap/>
            <w:vAlign w:val="center"/>
            <w:hideMark/>
          </w:tcPr>
          <w:p w14:paraId="00F8701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w:t>
            </w:r>
          </w:p>
        </w:tc>
        <w:tc>
          <w:tcPr>
            <w:tcW w:w="1087" w:type="dxa"/>
            <w:tcBorders>
              <w:top w:val="nil"/>
              <w:left w:val="nil"/>
              <w:bottom w:val="nil"/>
              <w:right w:val="nil"/>
            </w:tcBorders>
            <w:shd w:val="clear" w:color="auto" w:fill="auto"/>
            <w:noWrap/>
            <w:vAlign w:val="center"/>
            <w:hideMark/>
          </w:tcPr>
          <w:p w14:paraId="55F1A1B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w:t>
            </w:r>
          </w:p>
        </w:tc>
      </w:tr>
      <w:tr w:rsidR="003C168E" w:rsidRPr="003C17CE" w14:paraId="6FCB54F8" w14:textId="77777777" w:rsidTr="003C36AA">
        <w:trPr>
          <w:trHeight w:val="290"/>
        </w:trPr>
        <w:tc>
          <w:tcPr>
            <w:tcW w:w="222" w:type="dxa"/>
            <w:tcBorders>
              <w:top w:val="nil"/>
              <w:left w:val="nil"/>
              <w:bottom w:val="nil"/>
              <w:right w:val="nil"/>
            </w:tcBorders>
            <w:shd w:val="clear" w:color="auto" w:fill="auto"/>
            <w:noWrap/>
            <w:vAlign w:val="center"/>
            <w:hideMark/>
          </w:tcPr>
          <w:p w14:paraId="6B213E1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755714B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23-50</w:t>
            </w:r>
          </w:p>
        </w:tc>
        <w:tc>
          <w:tcPr>
            <w:tcW w:w="879" w:type="dxa"/>
            <w:tcBorders>
              <w:top w:val="nil"/>
              <w:left w:val="nil"/>
              <w:bottom w:val="nil"/>
              <w:right w:val="nil"/>
            </w:tcBorders>
            <w:shd w:val="clear" w:color="auto" w:fill="auto"/>
            <w:noWrap/>
            <w:vAlign w:val="center"/>
            <w:hideMark/>
          </w:tcPr>
          <w:p w14:paraId="28C2010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42</w:t>
            </w:r>
          </w:p>
        </w:tc>
        <w:tc>
          <w:tcPr>
            <w:tcW w:w="1041" w:type="dxa"/>
            <w:tcBorders>
              <w:top w:val="nil"/>
              <w:left w:val="nil"/>
              <w:bottom w:val="nil"/>
              <w:right w:val="nil"/>
            </w:tcBorders>
            <w:shd w:val="clear" w:color="auto" w:fill="auto"/>
            <w:noWrap/>
            <w:vAlign w:val="center"/>
            <w:hideMark/>
          </w:tcPr>
          <w:p w14:paraId="35AF2A7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22</w:t>
            </w:r>
          </w:p>
        </w:tc>
        <w:tc>
          <w:tcPr>
            <w:tcW w:w="879" w:type="dxa"/>
            <w:tcBorders>
              <w:top w:val="nil"/>
              <w:left w:val="nil"/>
              <w:bottom w:val="nil"/>
              <w:right w:val="nil"/>
            </w:tcBorders>
            <w:shd w:val="clear" w:color="auto" w:fill="auto"/>
            <w:noWrap/>
            <w:vAlign w:val="center"/>
            <w:hideMark/>
          </w:tcPr>
          <w:p w14:paraId="1BFCC96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142</w:t>
            </w:r>
          </w:p>
        </w:tc>
        <w:tc>
          <w:tcPr>
            <w:tcW w:w="1041" w:type="dxa"/>
            <w:tcBorders>
              <w:top w:val="nil"/>
              <w:left w:val="nil"/>
              <w:bottom w:val="nil"/>
              <w:right w:val="nil"/>
            </w:tcBorders>
            <w:shd w:val="clear" w:color="auto" w:fill="auto"/>
            <w:noWrap/>
            <w:vAlign w:val="center"/>
            <w:hideMark/>
          </w:tcPr>
          <w:p w14:paraId="4BC875A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26</w:t>
            </w:r>
          </w:p>
        </w:tc>
        <w:tc>
          <w:tcPr>
            <w:tcW w:w="879" w:type="dxa"/>
            <w:tcBorders>
              <w:top w:val="nil"/>
              <w:left w:val="nil"/>
              <w:bottom w:val="nil"/>
              <w:right w:val="nil"/>
            </w:tcBorders>
            <w:shd w:val="clear" w:color="auto" w:fill="auto"/>
            <w:noWrap/>
            <w:vAlign w:val="center"/>
            <w:hideMark/>
          </w:tcPr>
          <w:p w14:paraId="64554DD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22</w:t>
            </w:r>
          </w:p>
        </w:tc>
        <w:tc>
          <w:tcPr>
            <w:tcW w:w="1041" w:type="dxa"/>
            <w:tcBorders>
              <w:top w:val="nil"/>
              <w:left w:val="nil"/>
              <w:bottom w:val="nil"/>
              <w:right w:val="nil"/>
            </w:tcBorders>
            <w:shd w:val="clear" w:color="auto" w:fill="auto"/>
            <w:noWrap/>
            <w:vAlign w:val="center"/>
            <w:hideMark/>
          </w:tcPr>
          <w:p w14:paraId="379845B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w:t>
            </w:r>
          </w:p>
        </w:tc>
        <w:tc>
          <w:tcPr>
            <w:tcW w:w="879" w:type="dxa"/>
            <w:tcBorders>
              <w:top w:val="nil"/>
              <w:left w:val="nil"/>
              <w:bottom w:val="nil"/>
              <w:right w:val="nil"/>
            </w:tcBorders>
            <w:shd w:val="clear" w:color="auto" w:fill="auto"/>
            <w:noWrap/>
            <w:vAlign w:val="center"/>
            <w:hideMark/>
          </w:tcPr>
          <w:p w14:paraId="67B6523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32</w:t>
            </w:r>
          </w:p>
        </w:tc>
        <w:tc>
          <w:tcPr>
            <w:tcW w:w="1041" w:type="dxa"/>
            <w:tcBorders>
              <w:top w:val="nil"/>
              <w:left w:val="nil"/>
              <w:bottom w:val="nil"/>
              <w:right w:val="nil"/>
            </w:tcBorders>
            <w:shd w:val="clear" w:color="auto" w:fill="auto"/>
            <w:noWrap/>
            <w:vAlign w:val="center"/>
            <w:hideMark/>
          </w:tcPr>
          <w:p w14:paraId="587C192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14</w:t>
            </w:r>
          </w:p>
        </w:tc>
        <w:tc>
          <w:tcPr>
            <w:tcW w:w="833" w:type="dxa"/>
            <w:tcBorders>
              <w:top w:val="nil"/>
              <w:left w:val="nil"/>
              <w:bottom w:val="nil"/>
              <w:right w:val="nil"/>
            </w:tcBorders>
            <w:shd w:val="clear" w:color="auto" w:fill="auto"/>
            <w:noWrap/>
            <w:vAlign w:val="center"/>
            <w:hideMark/>
          </w:tcPr>
          <w:p w14:paraId="2BDE214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1087" w:type="dxa"/>
            <w:tcBorders>
              <w:top w:val="nil"/>
              <w:left w:val="nil"/>
              <w:bottom w:val="nil"/>
              <w:right w:val="nil"/>
            </w:tcBorders>
            <w:shd w:val="clear" w:color="auto" w:fill="auto"/>
            <w:noWrap/>
            <w:vAlign w:val="center"/>
            <w:hideMark/>
          </w:tcPr>
          <w:p w14:paraId="03B02D9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833" w:type="dxa"/>
            <w:tcBorders>
              <w:top w:val="nil"/>
              <w:left w:val="nil"/>
              <w:bottom w:val="nil"/>
              <w:right w:val="nil"/>
            </w:tcBorders>
            <w:shd w:val="clear" w:color="auto" w:fill="auto"/>
            <w:noWrap/>
            <w:vAlign w:val="center"/>
            <w:hideMark/>
          </w:tcPr>
          <w:p w14:paraId="18D0B5B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w:t>
            </w:r>
          </w:p>
        </w:tc>
        <w:tc>
          <w:tcPr>
            <w:tcW w:w="1087" w:type="dxa"/>
            <w:tcBorders>
              <w:top w:val="nil"/>
              <w:left w:val="nil"/>
              <w:bottom w:val="nil"/>
              <w:right w:val="nil"/>
            </w:tcBorders>
            <w:shd w:val="clear" w:color="auto" w:fill="auto"/>
            <w:noWrap/>
            <w:vAlign w:val="center"/>
            <w:hideMark/>
          </w:tcPr>
          <w:p w14:paraId="19D732F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r>
      <w:tr w:rsidR="003C168E" w:rsidRPr="003C17CE" w14:paraId="14ADB060" w14:textId="77777777" w:rsidTr="003C36AA">
        <w:trPr>
          <w:trHeight w:val="290"/>
        </w:trPr>
        <w:tc>
          <w:tcPr>
            <w:tcW w:w="222" w:type="dxa"/>
            <w:tcBorders>
              <w:top w:val="nil"/>
              <w:left w:val="nil"/>
              <w:bottom w:val="nil"/>
              <w:right w:val="nil"/>
            </w:tcBorders>
            <w:shd w:val="clear" w:color="auto" w:fill="auto"/>
            <w:noWrap/>
            <w:vAlign w:val="center"/>
            <w:hideMark/>
          </w:tcPr>
          <w:p w14:paraId="6687981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7AE391A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51-73</w:t>
            </w:r>
          </w:p>
        </w:tc>
        <w:tc>
          <w:tcPr>
            <w:tcW w:w="879" w:type="dxa"/>
            <w:tcBorders>
              <w:top w:val="nil"/>
              <w:left w:val="nil"/>
              <w:bottom w:val="nil"/>
              <w:right w:val="nil"/>
            </w:tcBorders>
            <w:shd w:val="clear" w:color="auto" w:fill="auto"/>
            <w:noWrap/>
            <w:vAlign w:val="center"/>
            <w:hideMark/>
          </w:tcPr>
          <w:p w14:paraId="0756F2C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216</w:t>
            </w:r>
          </w:p>
        </w:tc>
        <w:tc>
          <w:tcPr>
            <w:tcW w:w="1041" w:type="dxa"/>
            <w:tcBorders>
              <w:top w:val="nil"/>
              <w:left w:val="nil"/>
              <w:bottom w:val="nil"/>
              <w:right w:val="nil"/>
            </w:tcBorders>
            <w:shd w:val="clear" w:color="auto" w:fill="auto"/>
            <w:noWrap/>
            <w:vAlign w:val="center"/>
            <w:hideMark/>
          </w:tcPr>
          <w:p w14:paraId="2DACB11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79</w:t>
            </w:r>
          </w:p>
        </w:tc>
        <w:tc>
          <w:tcPr>
            <w:tcW w:w="879" w:type="dxa"/>
            <w:tcBorders>
              <w:top w:val="nil"/>
              <w:left w:val="nil"/>
              <w:bottom w:val="nil"/>
              <w:right w:val="nil"/>
            </w:tcBorders>
            <w:shd w:val="clear" w:color="auto" w:fill="auto"/>
            <w:noWrap/>
            <w:vAlign w:val="center"/>
            <w:hideMark/>
          </w:tcPr>
          <w:p w14:paraId="5513397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261</w:t>
            </w:r>
          </w:p>
        </w:tc>
        <w:tc>
          <w:tcPr>
            <w:tcW w:w="1041" w:type="dxa"/>
            <w:tcBorders>
              <w:top w:val="nil"/>
              <w:left w:val="nil"/>
              <w:bottom w:val="nil"/>
              <w:right w:val="nil"/>
            </w:tcBorders>
            <w:shd w:val="clear" w:color="auto" w:fill="auto"/>
            <w:noWrap/>
            <w:vAlign w:val="center"/>
            <w:hideMark/>
          </w:tcPr>
          <w:p w14:paraId="5D90703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46</w:t>
            </w:r>
          </w:p>
        </w:tc>
        <w:tc>
          <w:tcPr>
            <w:tcW w:w="879" w:type="dxa"/>
            <w:tcBorders>
              <w:top w:val="nil"/>
              <w:left w:val="nil"/>
              <w:bottom w:val="nil"/>
              <w:right w:val="nil"/>
            </w:tcBorders>
            <w:shd w:val="clear" w:color="auto" w:fill="auto"/>
            <w:noWrap/>
            <w:vAlign w:val="center"/>
            <w:hideMark/>
          </w:tcPr>
          <w:p w14:paraId="092D834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305</w:t>
            </w:r>
          </w:p>
        </w:tc>
        <w:tc>
          <w:tcPr>
            <w:tcW w:w="1041" w:type="dxa"/>
            <w:tcBorders>
              <w:top w:val="nil"/>
              <w:left w:val="nil"/>
              <w:bottom w:val="nil"/>
              <w:right w:val="nil"/>
            </w:tcBorders>
            <w:shd w:val="clear" w:color="auto" w:fill="auto"/>
            <w:noWrap/>
            <w:vAlign w:val="center"/>
            <w:hideMark/>
          </w:tcPr>
          <w:p w14:paraId="32116B4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59</w:t>
            </w:r>
          </w:p>
        </w:tc>
        <w:tc>
          <w:tcPr>
            <w:tcW w:w="879" w:type="dxa"/>
            <w:tcBorders>
              <w:top w:val="nil"/>
              <w:left w:val="nil"/>
              <w:bottom w:val="nil"/>
              <w:right w:val="nil"/>
            </w:tcBorders>
            <w:shd w:val="clear" w:color="auto" w:fill="auto"/>
            <w:noWrap/>
            <w:vAlign w:val="center"/>
            <w:hideMark/>
          </w:tcPr>
          <w:p w14:paraId="614E00C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140</w:t>
            </w:r>
          </w:p>
        </w:tc>
        <w:tc>
          <w:tcPr>
            <w:tcW w:w="1041" w:type="dxa"/>
            <w:tcBorders>
              <w:top w:val="nil"/>
              <w:left w:val="nil"/>
              <w:bottom w:val="nil"/>
              <w:right w:val="nil"/>
            </w:tcBorders>
            <w:shd w:val="clear" w:color="auto" w:fill="auto"/>
            <w:noWrap/>
            <w:vAlign w:val="center"/>
            <w:hideMark/>
          </w:tcPr>
          <w:p w14:paraId="0881892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82</w:t>
            </w:r>
          </w:p>
        </w:tc>
        <w:tc>
          <w:tcPr>
            <w:tcW w:w="833" w:type="dxa"/>
            <w:tcBorders>
              <w:top w:val="nil"/>
              <w:left w:val="nil"/>
              <w:bottom w:val="nil"/>
              <w:right w:val="nil"/>
            </w:tcBorders>
            <w:shd w:val="clear" w:color="auto" w:fill="auto"/>
            <w:noWrap/>
            <w:vAlign w:val="center"/>
            <w:hideMark/>
          </w:tcPr>
          <w:p w14:paraId="6C78288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60</w:t>
            </w:r>
          </w:p>
        </w:tc>
        <w:tc>
          <w:tcPr>
            <w:tcW w:w="1087" w:type="dxa"/>
            <w:tcBorders>
              <w:top w:val="nil"/>
              <w:left w:val="nil"/>
              <w:bottom w:val="nil"/>
              <w:right w:val="nil"/>
            </w:tcBorders>
            <w:shd w:val="clear" w:color="auto" w:fill="auto"/>
            <w:noWrap/>
            <w:vAlign w:val="center"/>
            <w:hideMark/>
          </w:tcPr>
          <w:p w14:paraId="58B7070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33</w:t>
            </w:r>
          </w:p>
        </w:tc>
        <w:tc>
          <w:tcPr>
            <w:tcW w:w="833" w:type="dxa"/>
            <w:tcBorders>
              <w:top w:val="nil"/>
              <w:left w:val="nil"/>
              <w:bottom w:val="nil"/>
              <w:right w:val="nil"/>
            </w:tcBorders>
            <w:shd w:val="clear" w:color="auto" w:fill="auto"/>
            <w:noWrap/>
            <w:vAlign w:val="center"/>
            <w:hideMark/>
          </w:tcPr>
          <w:p w14:paraId="00955E8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65</w:t>
            </w:r>
          </w:p>
        </w:tc>
        <w:tc>
          <w:tcPr>
            <w:tcW w:w="1087" w:type="dxa"/>
            <w:tcBorders>
              <w:top w:val="nil"/>
              <w:left w:val="nil"/>
              <w:bottom w:val="nil"/>
              <w:right w:val="nil"/>
            </w:tcBorders>
            <w:shd w:val="clear" w:color="auto" w:fill="auto"/>
            <w:noWrap/>
            <w:vAlign w:val="center"/>
            <w:hideMark/>
          </w:tcPr>
          <w:p w14:paraId="7D572ED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w:t>
            </w:r>
          </w:p>
        </w:tc>
      </w:tr>
      <w:tr w:rsidR="003C168E" w:rsidRPr="003C17CE" w14:paraId="0DF8FB5A" w14:textId="77777777" w:rsidTr="003C36AA">
        <w:trPr>
          <w:trHeight w:val="290"/>
        </w:trPr>
        <w:tc>
          <w:tcPr>
            <w:tcW w:w="3600" w:type="dxa"/>
            <w:gridSpan w:val="2"/>
            <w:tcBorders>
              <w:top w:val="nil"/>
              <w:left w:val="nil"/>
              <w:bottom w:val="nil"/>
              <w:right w:val="nil"/>
            </w:tcBorders>
            <w:shd w:val="clear" w:color="auto" w:fill="auto"/>
            <w:noWrap/>
            <w:vAlign w:val="center"/>
            <w:hideMark/>
          </w:tcPr>
          <w:p w14:paraId="66541B07" w14:textId="77777777" w:rsidR="003C168E" w:rsidRPr="003C17CE" w:rsidRDefault="003C168E" w:rsidP="003C36AA">
            <w:pPr>
              <w:spacing w:after="0" w:line="240" w:lineRule="auto"/>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Gender</w:t>
            </w:r>
          </w:p>
        </w:tc>
        <w:tc>
          <w:tcPr>
            <w:tcW w:w="879" w:type="dxa"/>
            <w:tcBorders>
              <w:top w:val="nil"/>
              <w:left w:val="nil"/>
              <w:bottom w:val="nil"/>
              <w:right w:val="nil"/>
            </w:tcBorders>
            <w:shd w:val="clear" w:color="auto" w:fill="auto"/>
            <w:noWrap/>
            <w:vAlign w:val="center"/>
            <w:hideMark/>
          </w:tcPr>
          <w:p w14:paraId="439DD8AC" w14:textId="77777777" w:rsidR="003C168E" w:rsidRPr="003C17CE" w:rsidRDefault="003C168E" w:rsidP="003C36AA">
            <w:pPr>
              <w:spacing w:after="0" w:line="240" w:lineRule="auto"/>
              <w:rPr>
                <w:rFonts w:ascii="Arial" w:eastAsia="Times New Roman" w:hAnsi="Arial" w:cs="Arial"/>
                <w:b/>
                <w:bCs/>
                <w:color w:val="000000"/>
                <w:kern w:val="0"/>
                <w:sz w:val="22"/>
                <w:szCs w:val="22"/>
                <w14:ligatures w14:val="none"/>
              </w:rPr>
            </w:pPr>
          </w:p>
        </w:tc>
        <w:tc>
          <w:tcPr>
            <w:tcW w:w="1041" w:type="dxa"/>
            <w:tcBorders>
              <w:top w:val="nil"/>
              <w:left w:val="nil"/>
              <w:bottom w:val="nil"/>
              <w:right w:val="nil"/>
            </w:tcBorders>
            <w:shd w:val="clear" w:color="auto" w:fill="auto"/>
            <w:noWrap/>
            <w:vAlign w:val="center"/>
            <w:hideMark/>
          </w:tcPr>
          <w:p w14:paraId="198E255D"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7D3C2351"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0723E605"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073C1095"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2654D18A"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1EF75175"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10FCC36F"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33" w:type="dxa"/>
            <w:tcBorders>
              <w:top w:val="nil"/>
              <w:left w:val="nil"/>
              <w:bottom w:val="nil"/>
              <w:right w:val="nil"/>
            </w:tcBorders>
            <w:shd w:val="clear" w:color="auto" w:fill="auto"/>
            <w:noWrap/>
            <w:vAlign w:val="center"/>
            <w:hideMark/>
          </w:tcPr>
          <w:p w14:paraId="4BE22934"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87" w:type="dxa"/>
            <w:tcBorders>
              <w:top w:val="nil"/>
              <w:left w:val="nil"/>
              <w:bottom w:val="nil"/>
              <w:right w:val="nil"/>
            </w:tcBorders>
            <w:shd w:val="clear" w:color="auto" w:fill="auto"/>
            <w:noWrap/>
            <w:vAlign w:val="center"/>
            <w:hideMark/>
          </w:tcPr>
          <w:p w14:paraId="3E538C5A"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33" w:type="dxa"/>
            <w:tcBorders>
              <w:top w:val="nil"/>
              <w:left w:val="nil"/>
              <w:bottom w:val="nil"/>
              <w:right w:val="nil"/>
            </w:tcBorders>
            <w:shd w:val="clear" w:color="auto" w:fill="auto"/>
            <w:noWrap/>
            <w:vAlign w:val="center"/>
            <w:hideMark/>
          </w:tcPr>
          <w:p w14:paraId="263C3815"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87" w:type="dxa"/>
            <w:tcBorders>
              <w:top w:val="nil"/>
              <w:left w:val="nil"/>
              <w:bottom w:val="nil"/>
              <w:right w:val="nil"/>
            </w:tcBorders>
            <w:shd w:val="clear" w:color="auto" w:fill="auto"/>
            <w:noWrap/>
            <w:vAlign w:val="center"/>
            <w:hideMark/>
          </w:tcPr>
          <w:p w14:paraId="6F4039DE"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r>
      <w:tr w:rsidR="003C168E" w:rsidRPr="003C17CE" w14:paraId="438E7279" w14:textId="77777777" w:rsidTr="003C36AA">
        <w:trPr>
          <w:trHeight w:val="290"/>
        </w:trPr>
        <w:tc>
          <w:tcPr>
            <w:tcW w:w="222" w:type="dxa"/>
            <w:tcBorders>
              <w:top w:val="nil"/>
              <w:left w:val="nil"/>
              <w:bottom w:val="nil"/>
              <w:right w:val="nil"/>
            </w:tcBorders>
            <w:shd w:val="clear" w:color="auto" w:fill="auto"/>
            <w:noWrap/>
            <w:vAlign w:val="center"/>
            <w:hideMark/>
          </w:tcPr>
          <w:p w14:paraId="23CF6F5C"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3378" w:type="dxa"/>
            <w:tcBorders>
              <w:top w:val="nil"/>
              <w:left w:val="nil"/>
              <w:bottom w:val="nil"/>
              <w:right w:val="nil"/>
            </w:tcBorders>
            <w:shd w:val="clear" w:color="auto" w:fill="auto"/>
            <w:vAlign w:val="center"/>
            <w:hideMark/>
          </w:tcPr>
          <w:p w14:paraId="67EFD0B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Female</w:t>
            </w:r>
          </w:p>
        </w:tc>
        <w:tc>
          <w:tcPr>
            <w:tcW w:w="879" w:type="dxa"/>
            <w:tcBorders>
              <w:top w:val="nil"/>
              <w:left w:val="nil"/>
              <w:bottom w:val="nil"/>
              <w:right w:val="nil"/>
            </w:tcBorders>
            <w:shd w:val="clear" w:color="auto" w:fill="auto"/>
            <w:noWrap/>
            <w:vAlign w:val="center"/>
            <w:hideMark/>
          </w:tcPr>
          <w:p w14:paraId="76271AC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202</w:t>
            </w:r>
          </w:p>
        </w:tc>
        <w:tc>
          <w:tcPr>
            <w:tcW w:w="1041" w:type="dxa"/>
            <w:tcBorders>
              <w:top w:val="nil"/>
              <w:left w:val="nil"/>
              <w:bottom w:val="nil"/>
              <w:right w:val="nil"/>
            </w:tcBorders>
            <w:shd w:val="clear" w:color="auto" w:fill="auto"/>
            <w:noWrap/>
            <w:vAlign w:val="center"/>
            <w:hideMark/>
          </w:tcPr>
          <w:p w14:paraId="553C234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88</w:t>
            </w:r>
          </w:p>
        </w:tc>
        <w:tc>
          <w:tcPr>
            <w:tcW w:w="879" w:type="dxa"/>
            <w:tcBorders>
              <w:top w:val="nil"/>
              <w:left w:val="nil"/>
              <w:bottom w:val="nil"/>
              <w:right w:val="nil"/>
            </w:tcBorders>
            <w:shd w:val="clear" w:color="auto" w:fill="auto"/>
            <w:noWrap/>
            <w:vAlign w:val="center"/>
            <w:hideMark/>
          </w:tcPr>
          <w:p w14:paraId="7F216D5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330</w:t>
            </w:r>
          </w:p>
        </w:tc>
        <w:tc>
          <w:tcPr>
            <w:tcW w:w="1041" w:type="dxa"/>
            <w:tcBorders>
              <w:top w:val="nil"/>
              <w:left w:val="nil"/>
              <w:bottom w:val="nil"/>
              <w:right w:val="nil"/>
            </w:tcBorders>
            <w:shd w:val="clear" w:color="auto" w:fill="auto"/>
            <w:noWrap/>
            <w:vAlign w:val="center"/>
            <w:hideMark/>
          </w:tcPr>
          <w:p w14:paraId="406BD48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57</w:t>
            </w:r>
          </w:p>
        </w:tc>
        <w:tc>
          <w:tcPr>
            <w:tcW w:w="879" w:type="dxa"/>
            <w:tcBorders>
              <w:top w:val="nil"/>
              <w:left w:val="nil"/>
              <w:bottom w:val="nil"/>
              <w:right w:val="nil"/>
            </w:tcBorders>
            <w:shd w:val="clear" w:color="auto" w:fill="auto"/>
            <w:noWrap/>
            <w:vAlign w:val="center"/>
            <w:hideMark/>
          </w:tcPr>
          <w:p w14:paraId="03C5350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w:t>
            </w:r>
          </w:p>
        </w:tc>
        <w:tc>
          <w:tcPr>
            <w:tcW w:w="1041" w:type="dxa"/>
            <w:tcBorders>
              <w:top w:val="nil"/>
              <w:left w:val="nil"/>
              <w:bottom w:val="nil"/>
              <w:right w:val="nil"/>
            </w:tcBorders>
            <w:shd w:val="clear" w:color="auto" w:fill="auto"/>
            <w:noWrap/>
            <w:vAlign w:val="center"/>
            <w:hideMark/>
          </w:tcPr>
          <w:p w14:paraId="3F91372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61</w:t>
            </w:r>
          </w:p>
        </w:tc>
        <w:tc>
          <w:tcPr>
            <w:tcW w:w="879" w:type="dxa"/>
            <w:tcBorders>
              <w:top w:val="nil"/>
              <w:left w:val="nil"/>
              <w:bottom w:val="nil"/>
              <w:right w:val="nil"/>
            </w:tcBorders>
            <w:shd w:val="clear" w:color="auto" w:fill="auto"/>
            <w:noWrap/>
            <w:vAlign w:val="center"/>
            <w:hideMark/>
          </w:tcPr>
          <w:p w14:paraId="40FD773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113</w:t>
            </w:r>
          </w:p>
        </w:tc>
        <w:tc>
          <w:tcPr>
            <w:tcW w:w="1041" w:type="dxa"/>
            <w:tcBorders>
              <w:top w:val="nil"/>
              <w:left w:val="nil"/>
              <w:bottom w:val="nil"/>
              <w:right w:val="nil"/>
            </w:tcBorders>
            <w:shd w:val="clear" w:color="auto" w:fill="auto"/>
            <w:noWrap/>
            <w:vAlign w:val="center"/>
            <w:hideMark/>
          </w:tcPr>
          <w:p w14:paraId="56D3144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93</w:t>
            </w:r>
          </w:p>
        </w:tc>
        <w:tc>
          <w:tcPr>
            <w:tcW w:w="833" w:type="dxa"/>
            <w:tcBorders>
              <w:top w:val="nil"/>
              <w:left w:val="nil"/>
              <w:bottom w:val="nil"/>
              <w:right w:val="nil"/>
            </w:tcBorders>
            <w:shd w:val="clear" w:color="auto" w:fill="auto"/>
            <w:noWrap/>
            <w:vAlign w:val="center"/>
            <w:hideMark/>
          </w:tcPr>
          <w:p w14:paraId="7ABCDFF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72</w:t>
            </w:r>
          </w:p>
        </w:tc>
        <w:tc>
          <w:tcPr>
            <w:tcW w:w="1087" w:type="dxa"/>
            <w:tcBorders>
              <w:top w:val="nil"/>
              <w:left w:val="nil"/>
              <w:bottom w:val="nil"/>
              <w:right w:val="nil"/>
            </w:tcBorders>
            <w:shd w:val="clear" w:color="auto" w:fill="auto"/>
            <w:noWrap/>
            <w:vAlign w:val="center"/>
            <w:hideMark/>
          </w:tcPr>
          <w:p w14:paraId="3AE83B0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42</w:t>
            </w:r>
          </w:p>
        </w:tc>
        <w:tc>
          <w:tcPr>
            <w:tcW w:w="833" w:type="dxa"/>
            <w:tcBorders>
              <w:top w:val="nil"/>
              <w:left w:val="nil"/>
              <w:bottom w:val="nil"/>
              <w:right w:val="nil"/>
            </w:tcBorders>
            <w:shd w:val="clear" w:color="auto" w:fill="auto"/>
            <w:noWrap/>
            <w:vAlign w:val="center"/>
            <w:hideMark/>
          </w:tcPr>
          <w:p w14:paraId="7A2E508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79</w:t>
            </w:r>
          </w:p>
        </w:tc>
        <w:tc>
          <w:tcPr>
            <w:tcW w:w="1087" w:type="dxa"/>
            <w:tcBorders>
              <w:top w:val="nil"/>
              <w:left w:val="nil"/>
              <w:bottom w:val="nil"/>
              <w:right w:val="nil"/>
            </w:tcBorders>
            <w:shd w:val="clear" w:color="auto" w:fill="auto"/>
            <w:noWrap/>
            <w:vAlign w:val="center"/>
            <w:hideMark/>
          </w:tcPr>
          <w:p w14:paraId="5DD4B0C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w:t>
            </w:r>
          </w:p>
        </w:tc>
      </w:tr>
      <w:tr w:rsidR="003C168E" w:rsidRPr="003C17CE" w14:paraId="3EEDD7B7" w14:textId="77777777" w:rsidTr="003C36AA">
        <w:trPr>
          <w:trHeight w:val="290"/>
        </w:trPr>
        <w:tc>
          <w:tcPr>
            <w:tcW w:w="222" w:type="dxa"/>
            <w:tcBorders>
              <w:top w:val="nil"/>
              <w:left w:val="nil"/>
              <w:bottom w:val="nil"/>
              <w:right w:val="nil"/>
            </w:tcBorders>
            <w:shd w:val="clear" w:color="auto" w:fill="auto"/>
            <w:noWrap/>
            <w:vAlign w:val="center"/>
            <w:hideMark/>
          </w:tcPr>
          <w:p w14:paraId="4ACA5DE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5082425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Male</w:t>
            </w:r>
          </w:p>
        </w:tc>
        <w:tc>
          <w:tcPr>
            <w:tcW w:w="879" w:type="dxa"/>
            <w:tcBorders>
              <w:top w:val="nil"/>
              <w:left w:val="nil"/>
              <w:bottom w:val="nil"/>
              <w:right w:val="nil"/>
            </w:tcBorders>
            <w:shd w:val="clear" w:color="auto" w:fill="auto"/>
            <w:noWrap/>
            <w:vAlign w:val="center"/>
            <w:hideMark/>
          </w:tcPr>
          <w:p w14:paraId="3038A78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73</w:t>
            </w:r>
          </w:p>
        </w:tc>
        <w:tc>
          <w:tcPr>
            <w:tcW w:w="1041" w:type="dxa"/>
            <w:tcBorders>
              <w:top w:val="nil"/>
              <w:left w:val="nil"/>
              <w:bottom w:val="nil"/>
              <w:right w:val="nil"/>
            </w:tcBorders>
            <w:shd w:val="clear" w:color="auto" w:fill="auto"/>
            <w:noWrap/>
            <w:vAlign w:val="center"/>
            <w:hideMark/>
          </w:tcPr>
          <w:p w14:paraId="087FB34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23</w:t>
            </w:r>
          </w:p>
        </w:tc>
        <w:tc>
          <w:tcPr>
            <w:tcW w:w="879" w:type="dxa"/>
            <w:tcBorders>
              <w:top w:val="nil"/>
              <w:left w:val="nil"/>
              <w:bottom w:val="nil"/>
              <w:right w:val="nil"/>
            </w:tcBorders>
            <w:shd w:val="clear" w:color="auto" w:fill="auto"/>
            <w:noWrap/>
            <w:vAlign w:val="center"/>
            <w:hideMark/>
          </w:tcPr>
          <w:p w14:paraId="260E288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103</w:t>
            </w:r>
          </w:p>
        </w:tc>
        <w:tc>
          <w:tcPr>
            <w:tcW w:w="1041" w:type="dxa"/>
            <w:tcBorders>
              <w:top w:val="nil"/>
              <w:left w:val="nil"/>
              <w:bottom w:val="nil"/>
              <w:right w:val="nil"/>
            </w:tcBorders>
            <w:shd w:val="clear" w:color="auto" w:fill="auto"/>
            <w:noWrap/>
            <w:vAlign w:val="center"/>
            <w:hideMark/>
          </w:tcPr>
          <w:p w14:paraId="083491B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32</w:t>
            </w:r>
          </w:p>
        </w:tc>
        <w:tc>
          <w:tcPr>
            <w:tcW w:w="879" w:type="dxa"/>
            <w:tcBorders>
              <w:top w:val="nil"/>
              <w:left w:val="nil"/>
              <w:bottom w:val="nil"/>
              <w:right w:val="nil"/>
            </w:tcBorders>
            <w:shd w:val="clear" w:color="auto" w:fill="auto"/>
            <w:noWrap/>
            <w:vAlign w:val="center"/>
            <w:hideMark/>
          </w:tcPr>
          <w:p w14:paraId="63C5E8F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136</w:t>
            </w:r>
          </w:p>
        </w:tc>
        <w:tc>
          <w:tcPr>
            <w:tcW w:w="1041" w:type="dxa"/>
            <w:tcBorders>
              <w:top w:val="nil"/>
              <w:left w:val="nil"/>
              <w:bottom w:val="nil"/>
              <w:right w:val="nil"/>
            </w:tcBorders>
            <w:shd w:val="clear" w:color="auto" w:fill="auto"/>
            <w:noWrap/>
            <w:vAlign w:val="center"/>
            <w:hideMark/>
          </w:tcPr>
          <w:p w14:paraId="3A868E3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22</w:t>
            </w:r>
          </w:p>
        </w:tc>
        <w:tc>
          <w:tcPr>
            <w:tcW w:w="879" w:type="dxa"/>
            <w:tcBorders>
              <w:top w:val="nil"/>
              <w:left w:val="nil"/>
              <w:bottom w:val="nil"/>
              <w:right w:val="nil"/>
            </w:tcBorders>
            <w:shd w:val="clear" w:color="auto" w:fill="auto"/>
            <w:noWrap/>
            <w:vAlign w:val="center"/>
            <w:hideMark/>
          </w:tcPr>
          <w:p w14:paraId="570AA8F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76</w:t>
            </w:r>
          </w:p>
        </w:tc>
        <w:tc>
          <w:tcPr>
            <w:tcW w:w="1041" w:type="dxa"/>
            <w:tcBorders>
              <w:top w:val="nil"/>
              <w:left w:val="nil"/>
              <w:bottom w:val="nil"/>
              <w:right w:val="nil"/>
            </w:tcBorders>
            <w:shd w:val="clear" w:color="auto" w:fill="auto"/>
            <w:noWrap/>
            <w:vAlign w:val="center"/>
            <w:hideMark/>
          </w:tcPr>
          <w:p w14:paraId="4F004B5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w:t>
            </w:r>
          </w:p>
        </w:tc>
        <w:tc>
          <w:tcPr>
            <w:tcW w:w="833" w:type="dxa"/>
            <w:tcBorders>
              <w:top w:val="nil"/>
              <w:left w:val="nil"/>
              <w:bottom w:val="nil"/>
              <w:right w:val="nil"/>
            </w:tcBorders>
            <w:shd w:val="clear" w:color="auto" w:fill="auto"/>
            <w:noWrap/>
            <w:vAlign w:val="center"/>
            <w:hideMark/>
          </w:tcPr>
          <w:p w14:paraId="59582DD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w:t>
            </w:r>
          </w:p>
        </w:tc>
        <w:tc>
          <w:tcPr>
            <w:tcW w:w="1087" w:type="dxa"/>
            <w:tcBorders>
              <w:top w:val="nil"/>
              <w:left w:val="nil"/>
              <w:bottom w:val="nil"/>
              <w:right w:val="nil"/>
            </w:tcBorders>
            <w:shd w:val="clear" w:color="auto" w:fill="auto"/>
            <w:noWrap/>
            <w:vAlign w:val="center"/>
            <w:hideMark/>
          </w:tcPr>
          <w:p w14:paraId="26E4538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c>
          <w:tcPr>
            <w:tcW w:w="833" w:type="dxa"/>
            <w:tcBorders>
              <w:top w:val="nil"/>
              <w:left w:val="nil"/>
              <w:bottom w:val="nil"/>
              <w:right w:val="nil"/>
            </w:tcBorders>
            <w:shd w:val="clear" w:color="auto" w:fill="auto"/>
            <w:noWrap/>
            <w:vAlign w:val="center"/>
            <w:hideMark/>
          </w:tcPr>
          <w:p w14:paraId="2065062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1087" w:type="dxa"/>
            <w:tcBorders>
              <w:top w:val="nil"/>
              <w:left w:val="nil"/>
              <w:bottom w:val="nil"/>
              <w:right w:val="nil"/>
            </w:tcBorders>
            <w:shd w:val="clear" w:color="auto" w:fill="auto"/>
            <w:noWrap/>
            <w:vAlign w:val="center"/>
            <w:hideMark/>
          </w:tcPr>
          <w:p w14:paraId="5EAA1B8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r>
      <w:tr w:rsidR="003C168E" w:rsidRPr="003C17CE" w14:paraId="20EF79F9" w14:textId="77777777" w:rsidTr="003C36AA">
        <w:trPr>
          <w:trHeight w:val="290"/>
        </w:trPr>
        <w:tc>
          <w:tcPr>
            <w:tcW w:w="3600" w:type="dxa"/>
            <w:gridSpan w:val="2"/>
            <w:tcBorders>
              <w:top w:val="nil"/>
              <w:left w:val="nil"/>
              <w:bottom w:val="nil"/>
              <w:right w:val="nil"/>
            </w:tcBorders>
            <w:shd w:val="clear" w:color="auto" w:fill="auto"/>
            <w:noWrap/>
            <w:vAlign w:val="center"/>
            <w:hideMark/>
          </w:tcPr>
          <w:p w14:paraId="457955A1" w14:textId="77777777" w:rsidR="003C168E" w:rsidRPr="003C17CE" w:rsidRDefault="003C168E" w:rsidP="003C36AA">
            <w:pPr>
              <w:spacing w:after="0" w:line="240" w:lineRule="auto"/>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Year of Isolation</w:t>
            </w:r>
          </w:p>
        </w:tc>
        <w:tc>
          <w:tcPr>
            <w:tcW w:w="879" w:type="dxa"/>
            <w:tcBorders>
              <w:top w:val="nil"/>
              <w:left w:val="nil"/>
              <w:bottom w:val="nil"/>
              <w:right w:val="nil"/>
            </w:tcBorders>
            <w:shd w:val="clear" w:color="auto" w:fill="auto"/>
            <w:noWrap/>
            <w:vAlign w:val="center"/>
            <w:hideMark/>
          </w:tcPr>
          <w:p w14:paraId="5AD6ECA2" w14:textId="77777777" w:rsidR="003C168E" w:rsidRPr="003C17CE" w:rsidRDefault="003C168E" w:rsidP="003C36AA">
            <w:pPr>
              <w:spacing w:after="0" w:line="240" w:lineRule="auto"/>
              <w:rPr>
                <w:rFonts w:ascii="Arial" w:eastAsia="Times New Roman" w:hAnsi="Arial" w:cs="Arial"/>
                <w:b/>
                <w:bCs/>
                <w:color w:val="000000"/>
                <w:kern w:val="0"/>
                <w:sz w:val="22"/>
                <w:szCs w:val="22"/>
                <w14:ligatures w14:val="none"/>
              </w:rPr>
            </w:pPr>
          </w:p>
        </w:tc>
        <w:tc>
          <w:tcPr>
            <w:tcW w:w="1041" w:type="dxa"/>
            <w:tcBorders>
              <w:top w:val="nil"/>
              <w:left w:val="nil"/>
              <w:bottom w:val="nil"/>
              <w:right w:val="nil"/>
            </w:tcBorders>
            <w:shd w:val="clear" w:color="auto" w:fill="auto"/>
            <w:noWrap/>
            <w:vAlign w:val="center"/>
            <w:hideMark/>
          </w:tcPr>
          <w:p w14:paraId="0240F951"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11A95293"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27D18315"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2B9E9785"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7E278974"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4DD11390"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68E84EDB"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33" w:type="dxa"/>
            <w:tcBorders>
              <w:top w:val="nil"/>
              <w:left w:val="nil"/>
              <w:bottom w:val="nil"/>
              <w:right w:val="nil"/>
            </w:tcBorders>
            <w:shd w:val="clear" w:color="auto" w:fill="auto"/>
            <w:noWrap/>
            <w:vAlign w:val="center"/>
            <w:hideMark/>
          </w:tcPr>
          <w:p w14:paraId="332615B4"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87" w:type="dxa"/>
            <w:tcBorders>
              <w:top w:val="nil"/>
              <w:left w:val="nil"/>
              <w:bottom w:val="nil"/>
              <w:right w:val="nil"/>
            </w:tcBorders>
            <w:shd w:val="clear" w:color="auto" w:fill="auto"/>
            <w:noWrap/>
            <w:vAlign w:val="center"/>
            <w:hideMark/>
          </w:tcPr>
          <w:p w14:paraId="571B74AE"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833" w:type="dxa"/>
            <w:tcBorders>
              <w:top w:val="nil"/>
              <w:left w:val="nil"/>
              <w:bottom w:val="nil"/>
              <w:right w:val="nil"/>
            </w:tcBorders>
            <w:shd w:val="clear" w:color="auto" w:fill="auto"/>
            <w:noWrap/>
            <w:vAlign w:val="center"/>
            <w:hideMark/>
          </w:tcPr>
          <w:p w14:paraId="53580C54"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1087" w:type="dxa"/>
            <w:tcBorders>
              <w:top w:val="nil"/>
              <w:left w:val="nil"/>
              <w:bottom w:val="nil"/>
              <w:right w:val="nil"/>
            </w:tcBorders>
            <w:shd w:val="clear" w:color="auto" w:fill="auto"/>
            <w:noWrap/>
            <w:vAlign w:val="center"/>
            <w:hideMark/>
          </w:tcPr>
          <w:p w14:paraId="73DDD98A"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r>
      <w:tr w:rsidR="003C168E" w:rsidRPr="003C17CE" w14:paraId="08D3391B" w14:textId="77777777" w:rsidTr="003C36AA">
        <w:trPr>
          <w:trHeight w:val="310"/>
        </w:trPr>
        <w:tc>
          <w:tcPr>
            <w:tcW w:w="222" w:type="dxa"/>
            <w:tcBorders>
              <w:top w:val="nil"/>
              <w:left w:val="nil"/>
              <w:bottom w:val="nil"/>
              <w:right w:val="nil"/>
            </w:tcBorders>
            <w:shd w:val="clear" w:color="auto" w:fill="auto"/>
            <w:noWrap/>
            <w:vAlign w:val="center"/>
            <w:hideMark/>
          </w:tcPr>
          <w:p w14:paraId="1E26FC3B" w14:textId="77777777" w:rsidR="003C168E" w:rsidRPr="003C17CE" w:rsidRDefault="003C168E" w:rsidP="003C36AA">
            <w:pPr>
              <w:spacing w:after="0" w:line="240" w:lineRule="auto"/>
              <w:rPr>
                <w:rFonts w:ascii="Times New Roman" w:eastAsia="Times New Roman" w:hAnsi="Times New Roman" w:cs="Times New Roman"/>
                <w:kern w:val="0"/>
                <w:sz w:val="20"/>
                <w:szCs w:val="20"/>
                <w14:ligatures w14:val="none"/>
              </w:rPr>
            </w:pPr>
          </w:p>
        </w:tc>
        <w:tc>
          <w:tcPr>
            <w:tcW w:w="3378" w:type="dxa"/>
            <w:tcBorders>
              <w:top w:val="nil"/>
              <w:left w:val="nil"/>
              <w:bottom w:val="nil"/>
              <w:right w:val="nil"/>
            </w:tcBorders>
            <w:shd w:val="clear" w:color="auto" w:fill="auto"/>
            <w:vAlign w:val="center"/>
            <w:hideMark/>
          </w:tcPr>
          <w:p w14:paraId="58A734C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2012</w:t>
            </w:r>
          </w:p>
        </w:tc>
        <w:tc>
          <w:tcPr>
            <w:tcW w:w="879" w:type="dxa"/>
            <w:tcBorders>
              <w:top w:val="nil"/>
              <w:left w:val="nil"/>
              <w:bottom w:val="nil"/>
              <w:right w:val="nil"/>
            </w:tcBorders>
            <w:shd w:val="clear" w:color="auto" w:fill="auto"/>
            <w:noWrap/>
            <w:vAlign w:val="center"/>
            <w:hideMark/>
          </w:tcPr>
          <w:p w14:paraId="21A1A6B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13</w:t>
            </w:r>
          </w:p>
        </w:tc>
        <w:tc>
          <w:tcPr>
            <w:tcW w:w="1041" w:type="dxa"/>
            <w:tcBorders>
              <w:top w:val="nil"/>
              <w:left w:val="nil"/>
              <w:bottom w:val="nil"/>
              <w:right w:val="nil"/>
            </w:tcBorders>
            <w:shd w:val="clear" w:color="auto" w:fill="auto"/>
            <w:noWrap/>
            <w:vAlign w:val="center"/>
            <w:hideMark/>
          </w:tcPr>
          <w:p w14:paraId="5185993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c>
          <w:tcPr>
            <w:tcW w:w="879" w:type="dxa"/>
            <w:tcBorders>
              <w:top w:val="nil"/>
              <w:left w:val="nil"/>
              <w:bottom w:val="nil"/>
              <w:right w:val="nil"/>
            </w:tcBorders>
            <w:shd w:val="clear" w:color="auto" w:fill="auto"/>
            <w:noWrap/>
            <w:vAlign w:val="center"/>
            <w:hideMark/>
          </w:tcPr>
          <w:p w14:paraId="0D52B70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33</w:t>
            </w:r>
          </w:p>
        </w:tc>
        <w:tc>
          <w:tcPr>
            <w:tcW w:w="1041" w:type="dxa"/>
            <w:tcBorders>
              <w:top w:val="nil"/>
              <w:left w:val="nil"/>
              <w:bottom w:val="nil"/>
              <w:right w:val="nil"/>
            </w:tcBorders>
            <w:shd w:val="clear" w:color="auto" w:fill="auto"/>
            <w:noWrap/>
            <w:vAlign w:val="center"/>
            <w:hideMark/>
          </w:tcPr>
          <w:p w14:paraId="39456E2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c>
          <w:tcPr>
            <w:tcW w:w="879" w:type="dxa"/>
            <w:tcBorders>
              <w:top w:val="nil"/>
              <w:left w:val="nil"/>
              <w:bottom w:val="nil"/>
              <w:right w:val="nil"/>
            </w:tcBorders>
            <w:shd w:val="clear" w:color="auto" w:fill="auto"/>
            <w:noWrap/>
            <w:vAlign w:val="center"/>
            <w:hideMark/>
          </w:tcPr>
          <w:p w14:paraId="379F8E6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22</w:t>
            </w:r>
          </w:p>
        </w:tc>
        <w:tc>
          <w:tcPr>
            <w:tcW w:w="1041" w:type="dxa"/>
            <w:tcBorders>
              <w:top w:val="nil"/>
              <w:left w:val="nil"/>
              <w:bottom w:val="nil"/>
              <w:right w:val="nil"/>
            </w:tcBorders>
            <w:shd w:val="clear" w:color="auto" w:fill="auto"/>
            <w:noWrap/>
            <w:vAlign w:val="center"/>
            <w:hideMark/>
          </w:tcPr>
          <w:p w14:paraId="7F2612A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w:t>
            </w:r>
          </w:p>
        </w:tc>
        <w:tc>
          <w:tcPr>
            <w:tcW w:w="879" w:type="dxa"/>
            <w:tcBorders>
              <w:top w:val="nil"/>
              <w:left w:val="nil"/>
              <w:bottom w:val="nil"/>
              <w:right w:val="nil"/>
            </w:tcBorders>
            <w:shd w:val="clear" w:color="auto" w:fill="auto"/>
            <w:noWrap/>
            <w:vAlign w:val="center"/>
            <w:hideMark/>
          </w:tcPr>
          <w:p w14:paraId="72A579D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1041" w:type="dxa"/>
            <w:tcBorders>
              <w:top w:val="nil"/>
              <w:left w:val="nil"/>
              <w:bottom w:val="nil"/>
              <w:right w:val="nil"/>
            </w:tcBorders>
            <w:shd w:val="clear" w:color="auto" w:fill="auto"/>
            <w:noWrap/>
            <w:vAlign w:val="center"/>
            <w:hideMark/>
          </w:tcPr>
          <w:p w14:paraId="513FEE5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833" w:type="dxa"/>
            <w:tcBorders>
              <w:top w:val="nil"/>
              <w:left w:val="nil"/>
              <w:bottom w:val="nil"/>
              <w:right w:val="nil"/>
            </w:tcBorders>
            <w:shd w:val="clear" w:color="auto" w:fill="auto"/>
            <w:noWrap/>
            <w:vAlign w:val="center"/>
            <w:hideMark/>
          </w:tcPr>
          <w:p w14:paraId="1CA86E1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1087" w:type="dxa"/>
            <w:tcBorders>
              <w:top w:val="nil"/>
              <w:left w:val="nil"/>
              <w:bottom w:val="nil"/>
              <w:right w:val="nil"/>
            </w:tcBorders>
            <w:shd w:val="clear" w:color="auto" w:fill="auto"/>
            <w:noWrap/>
            <w:vAlign w:val="center"/>
            <w:hideMark/>
          </w:tcPr>
          <w:p w14:paraId="0493DE9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w:t>
            </w:r>
          </w:p>
        </w:tc>
        <w:tc>
          <w:tcPr>
            <w:tcW w:w="833" w:type="dxa"/>
            <w:tcBorders>
              <w:top w:val="nil"/>
              <w:left w:val="nil"/>
              <w:bottom w:val="nil"/>
              <w:right w:val="nil"/>
            </w:tcBorders>
            <w:shd w:val="clear" w:color="auto" w:fill="auto"/>
            <w:noWrap/>
            <w:vAlign w:val="center"/>
            <w:hideMark/>
          </w:tcPr>
          <w:p w14:paraId="37D015B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w:t>
            </w:r>
          </w:p>
        </w:tc>
        <w:tc>
          <w:tcPr>
            <w:tcW w:w="1087" w:type="dxa"/>
            <w:tcBorders>
              <w:top w:val="nil"/>
              <w:left w:val="nil"/>
              <w:bottom w:val="nil"/>
              <w:right w:val="nil"/>
            </w:tcBorders>
            <w:shd w:val="clear" w:color="auto" w:fill="auto"/>
            <w:noWrap/>
            <w:vAlign w:val="center"/>
            <w:hideMark/>
          </w:tcPr>
          <w:p w14:paraId="44DDB77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w:t>
            </w:r>
          </w:p>
        </w:tc>
      </w:tr>
      <w:tr w:rsidR="003C168E" w:rsidRPr="003C17CE" w14:paraId="1932CA0F" w14:textId="77777777" w:rsidTr="003C36AA">
        <w:trPr>
          <w:trHeight w:val="290"/>
        </w:trPr>
        <w:tc>
          <w:tcPr>
            <w:tcW w:w="222" w:type="dxa"/>
            <w:tcBorders>
              <w:top w:val="nil"/>
              <w:left w:val="nil"/>
              <w:bottom w:val="nil"/>
              <w:right w:val="nil"/>
            </w:tcBorders>
            <w:shd w:val="clear" w:color="auto" w:fill="auto"/>
            <w:noWrap/>
            <w:vAlign w:val="center"/>
            <w:hideMark/>
          </w:tcPr>
          <w:p w14:paraId="2A42662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50549EA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2013</w:t>
            </w:r>
          </w:p>
        </w:tc>
        <w:tc>
          <w:tcPr>
            <w:tcW w:w="879" w:type="dxa"/>
            <w:tcBorders>
              <w:top w:val="nil"/>
              <w:left w:val="nil"/>
              <w:bottom w:val="nil"/>
              <w:right w:val="nil"/>
            </w:tcBorders>
            <w:shd w:val="clear" w:color="auto" w:fill="auto"/>
            <w:noWrap/>
            <w:vAlign w:val="center"/>
            <w:hideMark/>
          </w:tcPr>
          <w:p w14:paraId="595691D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1041" w:type="dxa"/>
            <w:tcBorders>
              <w:top w:val="nil"/>
              <w:left w:val="nil"/>
              <w:bottom w:val="nil"/>
              <w:right w:val="nil"/>
            </w:tcBorders>
            <w:shd w:val="clear" w:color="auto" w:fill="auto"/>
            <w:noWrap/>
            <w:vAlign w:val="center"/>
            <w:hideMark/>
          </w:tcPr>
          <w:p w14:paraId="692652B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879" w:type="dxa"/>
            <w:tcBorders>
              <w:top w:val="nil"/>
              <w:left w:val="nil"/>
              <w:bottom w:val="nil"/>
              <w:right w:val="nil"/>
            </w:tcBorders>
            <w:shd w:val="clear" w:color="auto" w:fill="auto"/>
            <w:noWrap/>
            <w:vAlign w:val="center"/>
            <w:hideMark/>
          </w:tcPr>
          <w:p w14:paraId="7E3F9C8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36</w:t>
            </w:r>
          </w:p>
        </w:tc>
        <w:tc>
          <w:tcPr>
            <w:tcW w:w="1041" w:type="dxa"/>
            <w:tcBorders>
              <w:top w:val="nil"/>
              <w:left w:val="nil"/>
              <w:bottom w:val="nil"/>
              <w:right w:val="nil"/>
            </w:tcBorders>
            <w:shd w:val="clear" w:color="auto" w:fill="auto"/>
            <w:noWrap/>
            <w:vAlign w:val="center"/>
            <w:hideMark/>
          </w:tcPr>
          <w:p w14:paraId="6965D34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879" w:type="dxa"/>
            <w:tcBorders>
              <w:top w:val="nil"/>
              <w:left w:val="nil"/>
              <w:bottom w:val="nil"/>
              <w:right w:val="nil"/>
            </w:tcBorders>
            <w:shd w:val="clear" w:color="auto" w:fill="auto"/>
            <w:noWrap/>
            <w:vAlign w:val="center"/>
            <w:hideMark/>
          </w:tcPr>
          <w:p w14:paraId="0266D64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28</w:t>
            </w:r>
          </w:p>
        </w:tc>
        <w:tc>
          <w:tcPr>
            <w:tcW w:w="1041" w:type="dxa"/>
            <w:tcBorders>
              <w:top w:val="nil"/>
              <w:left w:val="nil"/>
              <w:bottom w:val="nil"/>
              <w:right w:val="nil"/>
            </w:tcBorders>
            <w:shd w:val="clear" w:color="auto" w:fill="auto"/>
            <w:noWrap/>
            <w:vAlign w:val="center"/>
            <w:hideMark/>
          </w:tcPr>
          <w:p w14:paraId="3E3673C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879" w:type="dxa"/>
            <w:tcBorders>
              <w:top w:val="nil"/>
              <w:left w:val="nil"/>
              <w:bottom w:val="nil"/>
              <w:right w:val="nil"/>
            </w:tcBorders>
            <w:shd w:val="clear" w:color="auto" w:fill="auto"/>
            <w:noWrap/>
            <w:vAlign w:val="center"/>
            <w:hideMark/>
          </w:tcPr>
          <w:p w14:paraId="4A05407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1041" w:type="dxa"/>
            <w:tcBorders>
              <w:top w:val="nil"/>
              <w:left w:val="nil"/>
              <w:bottom w:val="nil"/>
              <w:right w:val="nil"/>
            </w:tcBorders>
            <w:shd w:val="clear" w:color="auto" w:fill="auto"/>
            <w:noWrap/>
            <w:vAlign w:val="center"/>
            <w:hideMark/>
          </w:tcPr>
          <w:p w14:paraId="4685E5A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833" w:type="dxa"/>
            <w:tcBorders>
              <w:top w:val="nil"/>
              <w:left w:val="nil"/>
              <w:bottom w:val="nil"/>
              <w:right w:val="nil"/>
            </w:tcBorders>
            <w:shd w:val="clear" w:color="auto" w:fill="auto"/>
            <w:noWrap/>
            <w:vAlign w:val="center"/>
            <w:hideMark/>
          </w:tcPr>
          <w:p w14:paraId="19C8E14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c>
          <w:tcPr>
            <w:tcW w:w="1087" w:type="dxa"/>
            <w:tcBorders>
              <w:top w:val="nil"/>
              <w:left w:val="nil"/>
              <w:bottom w:val="nil"/>
              <w:right w:val="nil"/>
            </w:tcBorders>
            <w:shd w:val="clear" w:color="auto" w:fill="auto"/>
            <w:noWrap/>
            <w:vAlign w:val="center"/>
            <w:hideMark/>
          </w:tcPr>
          <w:p w14:paraId="4A77734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833" w:type="dxa"/>
            <w:tcBorders>
              <w:top w:val="nil"/>
              <w:left w:val="nil"/>
              <w:bottom w:val="nil"/>
              <w:right w:val="nil"/>
            </w:tcBorders>
            <w:shd w:val="clear" w:color="auto" w:fill="auto"/>
            <w:noWrap/>
            <w:vAlign w:val="center"/>
            <w:hideMark/>
          </w:tcPr>
          <w:p w14:paraId="638E48C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c>
          <w:tcPr>
            <w:tcW w:w="1087" w:type="dxa"/>
            <w:tcBorders>
              <w:top w:val="nil"/>
              <w:left w:val="nil"/>
              <w:bottom w:val="nil"/>
              <w:right w:val="nil"/>
            </w:tcBorders>
            <w:shd w:val="clear" w:color="auto" w:fill="auto"/>
            <w:noWrap/>
            <w:vAlign w:val="center"/>
            <w:hideMark/>
          </w:tcPr>
          <w:p w14:paraId="6489E56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w:t>
            </w:r>
          </w:p>
        </w:tc>
      </w:tr>
      <w:tr w:rsidR="003C168E" w:rsidRPr="003C17CE" w14:paraId="763B5CD4" w14:textId="77777777" w:rsidTr="003C36AA">
        <w:trPr>
          <w:trHeight w:val="290"/>
        </w:trPr>
        <w:tc>
          <w:tcPr>
            <w:tcW w:w="222" w:type="dxa"/>
            <w:tcBorders>
              <w:top w:val="nil"/>
              <w:left w:val="nil"/>
              <w:bottom w:val="nil"/>
              <w:right w:val="nil"/>
            </w:tcBorders>
            <w:shd w:val="clear" w:color="auto" w:fill="auto"/>
            <w:noWrap/>
            <w:vAlign w:val="center"/>
            <w:hideMark/>
          </w:tcPr>
          <w:p w14:paraId="4C7E5DE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26E5CA4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2014</w:t>
            </w:r>
          </w:p>
        </w:tc>
        <w:tc>
          <w:tcPr>
            <w:tcW w:w="879" w:type="dxa"/>
            <w:tcBorders>
              <w:top w:val="nil"/>
              <w:left w:val="nil"/>
              <w:bottom w:val="nil"/>
              <w:right w:val="nil"/>
            </w:tcBorders>
            <w:shd w:val="clear" w:color="auto" w:fill="auto"/>
            <w:noWrap/>
            <w:vAlign w:val="center"/>
            <w:hideMark/>
          </w:tcPr>
          <w:p w14:paraId="588CD6D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29</w:t>
            </w:r>
          </w:p>
        </w:tc>
        <w:tc>
          <w:tcPr>
            <w:tcW w:w="1041" w:type="dxa"/>
            <w:tcBorders>
              <w:top w:val="nil"/>
              <w:left w:val="nil"/>
              <w:bottom w:val="nil"/>
              <w:right w:val="nil"/>
            </w:tcBorders>
            <w:shd w:val="clear" w:color="auto" w:fill="auto"/>
            <w:noWrap/>
            <w:vAlign w:val="center"/>
            <w:hideMark/>
          </w:tcPr>
          <w:p w14:paraId="2E1AA49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879" w:type="dxa"/>
            <w:tcBorders>
              <w:top w:val="nil"/>
              <w:left w:val="nil"/>
              <w:bottom w:val="nil"/>
              <w:right w:val="nil"/>
            </w:tcBorders>
            <w:shd w:val="clear" w:color="auto" w:fill="auto"/>
            <w:noWrap/>
            <w:vAlign w:val="center"/>
            <w:hideMark/>
          </w:tcPr>
          <w:p w14:paraId="4F27F37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41</w:t>
            </w:r>
          </w:p>
        </w:tc>
        <w:tc>
          <w:tcPr>
            <w:tcW w:w="1041" w:type="dxa"/>
            <w:tcBorders>
              <w:top w:val="nil"/>
              <w:left w:val="nil"/>
              <w:bottom w:val="nil"/>
              <w:right w:val="nil"/>
            </w:tcBorders>
            <w:shd w:val="clear" w:color="auto" w:fill="auto"/>
            <w:noWrap/>
            <w:vAlign w:val="center"/>
            <w:hideMark/>
          </w:tcPr>
          <w:p w14:paraId="4AB3FD3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879" w:type="dxa"/>
            <w:tcBorders>
              <w:top w:val="nil"/>
              <w:left w:val="nil"/>
              <w:bottom w:val="nil"/>
              <w:right w:val="nil"/>
            </w:tcBorders>
            <w:shd w:val="clear" w:color="auto" w:fill="auto"/>
            <w:noWrap/>
            <w:vAlign w:val="center"/>
            <w:hideMark/>
          </w:tcPr>
          <w:p w14:paraId="7604F5E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31</w:t>
            </w:r>
          </w:p>
        </w:tc>
        <w:tc>
          <w:tcPr>
            <w:tcW w:w="1041" w:type="dxa"/>
            <w:tcBorders>
              <w:top w:val="nil"/>
              <w:left w:val="nil"/>
              <w:bottom w:val="nil"/>
              <w:right w:val="nil"/>
            </w:tcBorders>
            <w:shd w:val="clear" w:color="auto" w:fill="auto"/>
            <w:noWrap/>
            <w:vAlign w:val="center"/>
            <w:hideMark/>
          </w:tcPr>
          <w:p w14:paraId="375B569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c>
          <w:tcPr>
            <w:tcW w:w="879" w:type="dxa"/>
            <w:tcBorders>
              <w:top w:val="nil"/>
              <w:left w:val="nil"/>
              <w:bottom w:val="nil"/>
              <w:right w:val="nil"/>
            </w:tcBorders>
            <w:shd w:val="clear" w:color="auto" w:fill="auto"/>
            <w:noWrap/>
            <w:vAlign w:val="center"/>
            <w:hideMark/>
          </w:tcPr>
          <w:p w14:paraId="4616DD3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19</w:t>
            </w:r>
          </w:p>
        </w:tc>
        <w:tc>
          <w:tcPr>
            <w:tcW w:w="1041" w:type="dxa"/>
            <w:tcBorders>
              <w:top w:val="nil"/>
              <w:left w:val="nil"/>
              <w:bottom w:val="nil"/>
              <w:right w:val="nil"/>
            </w:tcBorders>
            <w:shd w:val="clear" w:color="auto" w:fill="auto"/>
            <w:noWrap/>
            <w:vAlign w:val="center"/>
            <w:hideMark/>
          </w:tcPr>
          <w:p w14:paraId="76315D7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833" w:type="dxa"/>
            <w:tcBorders>
              <w:top w:val="nil"/>
              <w:left w:val="nil"/>
              <w:bottom w:val="nil"/>
              <w:right w:val="nil"/>
            </w:tcBorders>
            <w:shd w:val="clear" w:color="auto" w:fill="auto"/>
            <w:noWrap/>
            <w:vAlign w:val="center"/>
            <w:hideMark/>
          </w:tcPr>
          <w:p w14:paraId="5EDACFC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1087" w:type="dxa"/>
            <w:tcBorders>
              <w:top w:val="nil"/>
              <w:left w:val="nil"/>
              <w:bottom w:val="nil"/>
              <w:right w:val="nil"/>
            </w:tcBorders>
            <w:shd w:val="clear" w:color="auto" w:fill="auto"/>
            <w:noWrap/>
            <w:vAlign w:val="center"/>
            <w:hideMark/>
          </w:tcPr>
          <w:p w14:paraId="0B61FEC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833" w:type="dxa"/>
            <w:tcBorders>
              <w:top w:val="nil"/>
              <w:left w:val="nil"/>
              <w:bottom w:val="nil"/>
              <w:right w:val="nil"/>
            </w:tcBorders>
            <w:shd w:val="clear" w:color="auto" w:fill="auto"/>
            <w:noWrap/>
            <w:vAlign w:val="center"/>
            <w:hideMark/>
          </w:tcPr>
          <w:p w14:paraId="4976F67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w:t>
            </w:r>
          </w:p>
        </w:tc>
        <w:tc>
          <w:tcPr>
            <w:tcW w:w="1087" w:type="dxa"/>
            <w:tcBorders>
              <w:top w:val="nil"/>
              <w:left w:val="nil"/>
              <w:bottom w:val="nil"/>
              <w:right w:val="nil"/>
            </w:tcBorders>
            <w:shd w:val="clear" w:color="auto" w:fill="auto"/>
            <w:noWrap/>
            <w:vAlign w:val="center"/>
            <w:hideMark/>
          </w:tcPr>
          <w:p w14:paraId="73D9666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w:t>
            </w:r>
          </w:p>
        </w:tc>
      </w:tr>
      <w:tr w:rsidR="003C168E" w:rsidRPr="003C17CE" w14:paraId="42075BC6" w14:textId="77777777" w:rsidTr="003C36AA">
        <w:trPr>
          <w:trHeight w:val="290"/>
        </w:trPr>
        <w:tc>
          <w:tcPr>
            <w:tcW w:w="222" w:type="dxa"/>
            <w:tcBorders>
              <w:top w:val="nil"/>
              <w:left w:val="nil"/>
              <w:bottom w:val="nil"/>
              <w:right w:val="nil"/>
            </w:tcBorders>
            <w:shd w:val="clear" w:color="auto" w:fill="auto"/>
            <w:noWrap/>
            <w:vAlign w:val="center"/>
            <w:hideMark/>
          </w:tcPr>
          <w:p w14:paraId="5E652D5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6A8889D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2015</w:t>
            </w:r>
          </w:p>
        </w:tc>
        <w:tc>
          <w:tcPr>
            <w:tcW w:w="879" w:type="dxa"/>
            <w:tcBorders>
              <w:top w:val="nil"/>
              <w:left w:val="nil"/>
              <w:bottom w:val="nil"/>
              <w:right w:val="nil"/>
            </w:tcBorders>
            <w:shd w:val="clear" w:color="auto" w:fill="auto"/>
            <w:noWrap/>
            <w:vAlign w:val="center"/>
            <w:hideMark/>
          </w:tcPr>
          <w:p w14:paraId="131BE76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33</w:t>
            </w:r>
          </w:p>
        </w:tc>
        <w:tc>
          <w:tcPr>
            <w:tcW w:w="1041" w:type="dxa"/>
            <w:tcBorders>
              <w:top w:val="nil"/>
              <w:left w:val="nil"/>
              <w:bottom w:val="nil"/>
              <w:right w:val="nil"/>
            </w:tcBorders>
            <w:shd w:val="clear" w:color="auto" w:fill="auto"/>
            <w:noWrap/>
            <w:vAlign w:val="center"/>
            <w:hideMark/>
          </w:tcPr>
          <w:p w14:paraId="3089110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879" w:type="dxa"/>
            <w:tcBorders>
              <w:top w:val="nil"/>
              <w:left w:val="nil"/>
              <w:bottom w:val="nil"/>
              <w:right w:val="nil"/>
            </w:tcBorders>
            <w:shd w:val="clear" w:color="auto" w:fill="auto"/>
            <w:noWrap/>
            <w:vAlign w:val="center"/>
            <w:hideMark/>
          </w:tcPr>
          <w:p w14:paraId="155F966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48</w:t>
            </w:r>
          </w:p>
        </w:tc>
        <w:tc>
          <w:tcPr>
            <w:tcW w:w="1041" w:type="dxa"/>
            <w:tcBorders>
              <w:top w:val="nil"/>
              <w:left w:val="nil"/>
              <w:bottom w:val="nil"/>
              <w:right w:val="nil"/>
            </w:tcBorders>
            <w:shd w:val="clear" w:color="auto" w:fill="auto"/>
            <w:noWrap/>
            <w:vAlign w:val="center"/>
            <w:hideMark/>
          </w:tcPr>
          <w:p w14:paraId="0F1AE61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w:t>
            </w:r>
          </w:p>
        </w:tc>
        <w:tc>
          <w:tcPr>
            <w:tcW w:w="879" w:type="dxa"/>
            <w:tcBorders>
              <w:top w:val="nil"/>
              <w:left w:val="nil"/>
              <w:bottom w:val="nil"/>
              <w:right w:val="nil"/>
            </w:tcBorders>
            <w:shd w:val="clear" w:color="auto" w:fill="auto"/>
            <w:noWrap/>
            <w:vAlign w:val="center"/>
            <w:hideMark/>
          </w:tcPr>
          <w:p w14:paraId="15F9919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37</w:t>
            </w:r>
          </w:p>
        </w:tc>
        <w:tc>
          <w:tcPr>
            <w:tcW w:w="1041" w:type="dxa"/>
            <w:tcBorders>
              <w:top w:val="nil"/>
              <w:left w:val="nil"/>
              <w:bottom w:val="nil"/>
              <w:right w:val="nil"/>
            </w:tcBorders>
            <w:shd w:val="clear" w:color="auto" w:fill="auto"/>
            <w:noWrap/>
            <w:vAlign w:val="center"/>
            <w:hideMark/>
          </w:tcPr>
          <w:p w14:paraId="22531F2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c>
          <w:tcPr>
            <w:tcW w:w="879" w:type="dxa"/>
            <w:tcBorders>
              <w:top w:val="nil"/>
              <w:left w:val="nil"/>
              <w:bottom w:val="nil"/>
              <w:right w:val="nil"/>
            </w:tcBorders>
            <w:shd w:val="clear" w:color="auto" w:fill="auto"/>
            <w:noWrap/>
            <w:vAlign w:val="center"/>
            <w:hideMark/>
          </w:tcPr>
          <w:p w14:paraId="69DEF81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w:t>
            </w:r>
          </w:p>
        </w:tc>
        <w:tc>
          <w:tcPr>
            <w:tcW w:w="1041" w:type="dxa"/>
            <w:tcBorders>
              <w:top w:val="nil"/>
              <w:left w:val="nil"/>
              <w:bottom w:val="nil"/>
              <w:right w:val="nil"/>
            </w:tcBorders>
            <w:shd w:val="clear" w:color="auto" w:fill="auto"/>
            <w:noWrap/>
            <w:vAlign w:val="center"/>
            <w:hideMark/>
          </w:tcPr>
          <w:p w14:paraId="29DFFA1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w:t>
            </w:r>
          </w:p>
        </w:tc>
        <w:tc>
          <w:tcPr>
            <w:tcW w:w="833" w:type="dxa"/>
            <w:tcBorders>
              <w:top w:val="nil"/>
              <w:left w:val="nil"/>
              <w:bottom w:val="nil"/>
              <w:right w:val="nil"/>
            </w:tcBorders>
            <w:shd w:val="clear" w:color="auto" w:fill="auto"/>
            <w:noWrap/>
            <w:vAlign w:val="center"/>
            <w:hideMark/>
          </w:tcPr>
          <w:p w14:paraId="108A5AF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1087" w:type="dxa"/>
            <w:tcBorders>
              <w:top w:val="nil"/>
              <w:left w:val="nil"/>
              <w:bottom w:val="nil"/>
              <w:right w:val="nil"/>
            </w:tcBorders>
            <w:shd w:val="clear" w:color="auto" w:fill="auto"/>
            <w:noWrap/>
            <w:vAlign w:val="center"/>
            <w:hideMark/>
          </w:tcPr>
          <w:p w14:paraId="26D06CF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w:t>
            </w:r>
          </w:p>
        </w:tc>
        <w:tc>
          <w:tcPr>
            <w:tcW w:w="833" w:type="dxa"/>
            <w:tcBorders>
              <w:top w:val="nil"/>
              <w:left w:val="nil"/>
              <w:bottom w:val="nil"/>
              <w:right w:val="nil"/>
            </w:tcBorders>
            <w:shd w:val="clear" w:color="auto" w:fill="auto"/>
            <w:noWrap/>
            <w:vAlign w:val="center"/>
            <w:hideMark/>
          </w:tcPr>
          <w:p w14:paraId="24F0A17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1087" w:type="dxa"/>
            <w:tcBorders>
              <w:top w:val="nil"/>
              <w:left w:val="nil"/>
              <w:bottom w:val="nil"/>
              <w:right w:val="nil"/>
            </w:tcBorders>
            <w:shd w:val="clear" w:color="auto" w:fill="auto"/>
            <w:noWrap/>
            <w:vAlign w:val="center"/>
            <w:hideMark/>
          </w:tcPr>
          <w:p w14:paraId="3E6EF70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r>
      <w:tr w:rsidR="003C168E" w:rsidRPr="003C17CE" w14:paraId="36610381" w14:textId="77777777" w:rsidTr="003C36AA">
        <w:trPr>
          <w:trHeight w:val="290"/>
        </w:trPr>
        <w:tc>
          <w:tcPr>
            <w:tcW w:w="222" w:type="dxa"/>
            <w:tcBorders>
              <w:top w:val="nil"/>
              <w:left w:val="nil"/>
              <w:bottom w:val="nil"/>
              <w:right w:val="nil"/>
            </w:tcBorders>
            <w:shd w:val="clear" w:color="auto" w:fill="auto"/>
            <w:noWrap/>
            <w:vAlign w:val="center"/>
            <w:hideMark/>
          </w:tcPr>
          <w:p w14:paraId="2F58966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748F586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2016</w:t>
            </w:r>
          </w:p>
        </w:tc>
        <w:tc>
          <w:tcPr>
            <w:tcW w:w="879" w:type="dxa"/>
            <w:tcBorders>
              <w:top w:val="nil"/>
              <w:left w:val="nil"/>
              <w:bottom w:val="nil"/>
              <w:right w:val="nil"/>
            </w:tcBorders>
            <w:shd w:val="clear" w:color="auto" w:fill="auto"/>
            <w:noWrap/>
            <w:vAlign w:val="center"/>
            <w:hideMark/>
          </w:tcPr>
          <w:p w14:paraId="3A3EE62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38</w:t>
            </w:r>
          </w:p>
        </w:tc>
        <w:tc>
          <w:tcPr>
            <w:tcW w:w="1041" w:type="dxa"/>
            <w:tcBorders>
              <w:top w:val="nil"/>
              <w:left w:val="nil"/>
              <w:bottom w:val="nil"/>
              <w:right w:val="nil"/>
            </w:tcBorders>
            <w:shd w:val="clear" w:color="auto" w:fill="auto"/>
            <w:noWrap/>
            <w:vAlign w:val="center"/>
            <w:hideMark/>
          </w:tcPr>
          <w:p w14:paraId="1A0FEFF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w:t>
            </w:r>
          </w:p>
        </w:tc>
        <w:tc>
          <w:tcPr>
            <w:tcW w:w="879" w:type="dxa"/>
            <w:tcBorders>
              <w:top w:val="nil"/>
              <w:left w:val="nil"/>
              <w:bottom w:val="nil"/>
              <w:right w:val="nil"/>
            </w:tcBorders>
            <w:shd w:val="clear" w:color="auto" w:fill="auto"/>
            <w:noWrap/>
            <w:vAlign w:val="center"/>
            <w:hideMark/>
          </w:tcPr>
          <w:p w14:paraId="7076688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52</w:t>
            </w:r>
          </w:p>
        </w:tc>
        <w:tc>
          <w:tcPr>
            <w:tcW w:w="1041" w:type="dxa"/>
            <w:tcBorders>
              <w:top w:val="nil"/>
              <w:left w:val="nil"/>
              <w:bottom w:val="nil"/>
              <w:right w:val="nil"/>
            </w:tcBorders>
            <w:shd w:val="clear" w:color="auto" w:fill="auto"/>
            <w:noWrap/>
            <w:vAlign w:val="center"/>
            <w:hideMark/>
          </w:tcPr>
          <w:p w14:paraId="0994853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879" w:type="dxa"/>
            <w:tcBorders>
              <w:top w:val="nil"/>
              <w:left w:val="nil"/>
              <w:bottom w:val="nil"/>
              <w:right w:val="nil"/>
            </w:tcBorders>
            <w:shd w:val="clear" w:color="auto" w:fill="auto"/>
            <w:noWrap/>
            <w:vAlign w:val="center"/>
            <w:hideMark/>
          </w:tcPr>
          <w:p w14:paraId="21C7732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39</w:t>
            </w:r>
          </w:p>
        </w:tc>
        <w:tc>
          <w:tcPr>
            <w:tcW w:w="1041" w:type="dxa"/>
            <w:tcBorders>
              <w:top w:val="nil"/>
              <w:left w:val="nil"/>
              <w:bottom w:val="nil"/>
              <w:right w:val="nil"/>
            </w:tcBorders>
            <w:shd w:val="clear" w:color="auto" w:fill="auto"/>
            <w:noWrap/>
            <w:vAlign w:val="center"/>
            <w:hideMark/>
          </w:tcPr>
          <w:p w14:paraId="7B99C01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879" w:type="dxa"/>
            <w:tcBorders>
              <w:top w:val="nil"/>
              <w:left w:val="nil"/>
              <w:bottom w:val="nil"/>
              <w:right w:val="nil"/>
            </w:tcBorders>
            <w:shd w:val="clear" w:color="auto" w:fill="auto"/>
            <w:noWrap/>
            <w:vAlign w:val="center"/>
            <w:hideMark/>
          </w:tcPr>
          <w:p w14:paraId="546BF8A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27</w:t>
            </w:r>
          </w:p>
        </w:tc>
        <w:tc>
          <w:tcPr>
            <w:tcW w:w="1041" w:type="dxa"/>
            <w:tcBorders>
              <w:top w:val="nil"/>
              <w:left w:val="nil"/>
              <w:bottom w:val="nil"/>
              <w:right w:val="nil"/>
            </w:tcBorders>
            <w:shd w:val="clear" w:color="auto" w:fill="auto"/>
            <w:noWrap/>
            <w:vAlign w:val="center"/>
            <w:hideMark/>
          </w:tcPr>
          <w:p w14:paraId="4D2F93C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13</w:t>
            </w:r>
          </w:p>
        </w:tc>
        <w:tc>
          <w:tcPr>
            <w:tcW w:w="833" w:type="dxa"/>
            <w:tcBorders>
              <w:top w:val="nil"/>
              <w:left w:val="nil"/>
              <w:bottom w:val="nil"/>
              <w:right w:val="nil"/>
            </w:tcBorders>
            <w:shd w:val="clear" w:color="auto" w:fill="auto"/>
            <w:noWrap/>
            <w:vAlign w:val="center"/>
            <w:hideMark/>
          </w:tcPr>
          <w:p w14:paraId="354458F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1087" w:type="dxa"/>
            <w:tcBorders>
              <w:top w:val="nil"/>
              <w:left w:val="nil"/>
              <w:bottom w:val="nil"/>
              <w:right w:val="nil"/>
            </w:tcBorders>
            <w:shd w:val="clear" w:color="auto" w:fill="auto"/>
            <w:noWrap/>
            <w:vAlign w:val="center"/>
            <w:hideMark/>
          </w:tcPr>
          <w:p w14:paraId="1A14B26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w:t>
            </w:r>
          </w:p>
        </w:tc>
        <w:tc>
          <w:tcPr>
            <w:tcW w:w="833" w:type="dxa"/>
            <w:tcBorders>
              <w:top w:val="nil"/>
              <w:left w:val="nil"/>
              <w:bottom w:val="nil"/>
              <w:right w:val="nil"/>
            </w:tcBorders>
            <w:shd w:val="clear" w:color="auto" w:fill="auto"/>
            <w:noWrap/>
            <w:vAlign w:val="center"/>
            <w:hideMark/>
          </w:tcPr>
          <w:p w14:paraId="270CCA4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w:t>
            </w:r>
          </w:p>
        </w:tc>
        <w:tc>
          <w:tcPr>
            <w:tcW w:w="1087" w:type="dxa"/>
            <w:tcBorders>
              <w:top w:val="nil"/>
              <w:left w:val="nil"/>
              <w:bottom w:val="nil"/>
              <w:right w:val="nil"/>
            </w:tcBorders>
            <w:shd w:val="clear" w:color="auto" w:fill="auto"/>
            <w:noWrap/>
            <w:vAlign w:val="center"/>
            <w:hideMark/>
          </w:tcPr>
          <w:p w14:paraId="30B8A36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r>
      <w:tr w:rsidR="003C168E" w:rsidRPr="003C17CE" w14:paraId="27F84D87" w14:textId="77777777" w:rsidTr="003C36AA">
        <w:trPr>
          <w:trHeight w:val="290"/>
        </w:trPr>
        <w:tc>
          <w:tcPr>
            <w:tcW w:w="222" w:type="dxa"/>
            <w:tcBorders>
              <w:top w:val="nil"/>
              <w:left w:val="nil"/>
              <w:bottom w:val="nil"/>
              <w:right w:val="nil"/>
            </w:tcBorders>
            <w:shd w:val="clear" w:color="auto" w:fill="auto"/>
            <w:noWrap/>
            <w:vAlign w:val="center"/>
            <w:hideMark/>
          </w:tcPr>
          <w:p w14:paraId="42D02CF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475A46B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2017</w:t>
            </w:r>
          </w:p>
        </w:tc>
        <w:tc>
          <w:tcPr>
            <w:tcW w:w="879" w:type="dxa"/>
            <w:tcBorders>
              <w:top w:val="nil"/>
              <w:left w:val="nil"/>
              <w:bottom w:val="nil"/>
              <w:right w:val="nil"/>
            </w:tcBorders>
            <w:shd w:val="clear" w:color="auto" w:fill="auto"/>
            <w:noWrap/>
            <w:vAlign w:val="center"/>
            <w:hideMark/>
          </w:tcPr>
          <w:p w14:paraId="6D58AB4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41</w:t>
            </w:r>
          </w:p>
        </w:tc>
        <w:tc>
          <w:tcPr>
            <w:tcW w:w="1041" w:type="dxa"/>
            <w:tcBorders>
              <w:top w:val="nil"/>
              <w:left w:val="nil"/>
              <w:bottom w:val="nil"/>
              <w:right w:val="nil"/>
            </w:tcBorders>
            <w:shd w:val="clear" w:color="auto" w:fill="auto"/>
            <w:noWrap/>
            <w:vAlign w:val="center"/>
            <w:hideMark/>
          </w:tcPr>
          <w:p w14:paraId="7DAFD53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15</w:t>
            </w:r>
          </w:p>
        </w:tc>
        <w:tc>
          <w:tcPr>
            <w:tcW w:w="879" w:type="dxa"/>
            <w:tcBorders>
              <w:top w:val="nil"/>
              <w:left w:val="nil"/>
              <w:bottom w:val="nil"/>
              <w:right w:val="nil"/>
            </w:tcBorders>
            <w:shd w:val="clear" w:color="auto" w:fill="auto"/>
            <w:noWrap/>
            <w:vAlign w:val="center"/>
            <w:hideMark/>
          </w:tcPr>
          <w:p w14:paraId="5D93030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68</w:t>
            </w:r>
          </w:p>
        </w:tc>
        <w:tc>
          <w:tcPr>
            <w:tcW w:w="1041" w:type="dxa"/>
            <w:tcBorders>
              <w:top w:val="nil"/>
              <w:left w:val="nil"/>
              <w:bottom w:val="nil"/>
              <w:right w:val="nil"/>
            </w:tcBorders>
            <w:shd w:val="clear" w:color="auto" w:fill="auto"/>
            <w:noWrap/>
            <w:vAlign w:val="center"/>
            <w:hideMark/>
          </w:tcPr>
          <w:p w14:paraId="6BE82D5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w:t>
            </w:r>
          </w:p>
        </w:tc>
        <w:tc>
          <w:tcPr>
            <w:tcW w:w="879" w:type="dxa"/>
            <w:tcBorders>
              <w:top w:val="nil"/>
              <w:left w:val="nil"/>
              <w:bottom w:val="nil"/>
              <w:right w:val="nil"/>
            </w:tcBorders>
            <w:shd w:val="clear" w:color="auto" w:fill="auto"/>
            <w:noWrap/>
            <w:vAlign w:val="center"/>
            <w:hideMark/>
          </w:tcPr>
          <w:p w14:paraId="4520178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41</w:t>
            </w:r>
          </w:p>
        </w:tc>
        <w:tc>
          <w:tcPr>
            <w:tcW w:w="1041" w:type="dxa"/>
            <w:tcBorders>
              <w:top w:val="nil"/>
              <w:left w:val="nil"/>
              <w:bottom w:val="nil"/>
              <w:right w:val="nil"/>
            </w:tcBorders>
            <w:shd w:val="clear" w:color="auto" w:fill="auto"/>
            <w:noWrap/>
            <w:vAlign w:val="center"/>
            <w:hideMark/>
          </w:tcPr>
          <w:p w14:paraId="7B3292F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16</w:t>
            </w:r>
          </w:p>
        </w:tc>
        <w:tc>
          <w:tcPr>
            <w:tcW w:w="879" w:type="dxa"/>
            <w:tcBorders>
              <w:top w:val="nil"/>
              <w:left w:val="nil"/>
              <w:bottom w:val="nil"/>
              <w:right w:val="nil"/>
            </w:tcBorders>
            <w:shd w:val="clear" w:color="auto" w:fill="auto"/>
            <w:noWrap/>
            <w:vAlign w:val="center"/>
            <w:hideMark/>
          </w:tcPr>
          <w:p w14:paraId="5E3E000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29</w:t>
            </w:r>
          </w:p>
        </w:tc>
        <w:tc>
          <w:tcPr>
            <w:tcW w:w="1041" w:type="dxa"/>
            <w:tcBorders>
              <w:top w:val="nil"/>
              <w:left w:val="nil"/>
              <w:bottom w:val="nil"/>
              <w:right w:val="nil"/>
            </w:tcBorders>
            <w:shd w:val="clear" w:color="auto" w:fill="auto"/>
            <w:noWrap/>
            <w:vAlign w:val="center"/>
            <w:hideMark/>
          </w:tcPr>
          <w:p w14:paraId="0B93D9C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833" w:type="dxa"/>
            <w:tcBorders>
              <w:top w:val="nil"/>
              <w:left w:val="nil"/>
              <w:bottom w:val="nil"/>
              <w:right w:val="nil"/>
            </w:tcBorders>
            <w:shd w:val="clear" w:color="auto" w:fill="auto"/>
            <w:noWrap/>
            <w:vAlign w:val="center"/>
            <w:hideMark/>
          </w:tcPr>
          <w:p w14:paraId="4217250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13</w:t>
            </w:r>
          </w:p>
        </w:tc>
        <w:tc>
          <w:tcPr>
            <w:tcW w:w="1087" w:type="dxa"/>
            <w:tcBorders>
              <w:top w:val="nil"/>
              <w:left w:val="nil"/>
              <w:bottom w:val="nil"/>
              <w:right w:val="nil"/>
            </w:tcBorders>
            <w:shd w:val="clear" w:color="auto" w:fill="auto"/>
            <w:noWrap/>
            <w:vAlign w:val="center"/>
            <w:hideMark/>
          </w:tcPr>
          <w:p w14:paraId="0CF34C3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833" w:type="dxa"/>
            <w:tcBorders>
              <w:top w:val="nil"/>
              <w:left w:val="nil"/>
              <w:bottom w:val="nil"/>
              <w:right w:val="nil"/>
            </w:tcBorders>
            <w:shd w:val="clear" w:color="auto" w:fill="auto"/>
            <w:noWrap/>
            <w:vAlign w:val="center"/>
            <w:hideMark/>
          </w:tcPr>
          <w:p w14:paraId="6CBEA97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13</w:t>
            </w:r>
          </w:p>
        </w:tc>
        <w:tc>
          <w:tcPr>
            <w:tcW w:w="1087" w:type="dxa"/>
            <w:tcBorders>
              <w:top w:val="nil"/>
              <w:left w:val="nil"/>
              <w:bottom w:val="nil"/>
              <w:right w:val="nil"/>
            </w:tcBorders>
            <w:shd w:val="clear" w:color="auto" w:fill="auto"/>
            <w:noWrap/>
            <w:vAlign w:val="center"/>
            <w:hideMark/>
          </w:tcPr>
          <w:p w14:paraId="69777CB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w:t>
            </w:r>
          </w:p>
        </w:tc>
      </w:tr>
      <w:tr w:rsidR="003C168E" w:rsidRPr="003C17CE" w14:paraId="7C5E6A25" w14:textId="77777777" w:rsidTr="003C36AA">
        <w:trPr>
          <w:trHeight w:val="290"/>
        </w:trPr>
        <w:tc>
          <w:tcPr>
            <w:tcW w:w="222" w:type="dxa"/>
            <w:tcBorders>
              <w:top w:val="nil"/>
              <w:left w:val="nil"/>
              <w:bottom w:val="nil"/>
              <w:right w:val="nil"/>
            </w:tcBorders>
            <w:shd w:val="clear" w:color="auto" w:fill="auto"/>
            <w:noWrap/>
            <w:vAlign w:val="center"/>
            <w:hideMark/>
          </w:tcPr>
          <w:p w14:paraId="7BC2EDB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0027404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2018</w:t>
            </w:r>
          </w:p>
        </w:tc>
        <w:tc>
          <w:tcPr>
            <w:tcW w:w="879" w:type="dxa"/>
            <w:tcBorders>
              <w:top w:val="nil"/>
              <w:left w:val="nil"/>
              <w:bottom w:val="nil"/>
              <w:right w:val="nil"/>
            </w:tcBorders>
            <w:shd w:val="clear" w:color="auto" w:fill="auto"/>
            <w:noWrap/>
            <w:vAlign w:val="center"/>
            <w:hideMark/>
          </w:tcPr>
          <w:p w14:paraId="7CD8DA4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49</w:t>
            </w:r>
          </w:p>
        </w:tc>
        <w:tc>
          <w:tcPr>
            <w:tcW w:w="1041" w:type="dxa"/>
            <w:tcBorders>
              <w:top w:val="nil"/>
              <w:left w:val="nil"/>
              <w:bottom w:val="nil"/>
              <w:right w:val="nil"/>
            </w:tcBorders>
            <w:shd w:val="clear" w:color="auto" w:fill="auto"/>
            <w:noWrap/>
            <w:vAlign w:val="center"/>
            <w:hideMark/>
          </w:tcPr>
          <w:p w14:paraId="263B89E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w:t>
            </w:r>
          </w:p>
        </w:tc>
        <w:tc>
          <w:tcPr>
            <w:tcW w:w="879" w:type="dxa"/>
            <w:tcBorders>
              <w:top w:val="nil"/>
              <w:left w:val="nil"/>
              <w:bottom w:val="nil"/>
              <w:right w:val="nil"/>
            </w:tcBorders>
            <w:shd w:val="clear" w:color="auto" w:fill="auto"/>
            <w:noWrap/>
            <w:vAlign w:val="center"/>
            <w:hideMark/>
          </w:tcPr>
          <w:p w14:paraId="5526212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75</w:t>
            </w:r>
          </w:p>
        </w:tc>
        <w:tc>
          <w:tcPr>
            <w:tcW w:w="1041" w:type="dxa"/>
            <w:tcBorders>
              <w:top w:val="nil"/>
              <w:left w:val="nil"/>
              <w:bottom w:val="nil"/>
              <w:right w:val="nil"/>
            </w:tcBorders>
            <w:shd w:val="clear" w:color="auto" w:fill="auto"/>
            <w:noWrap/>
            <w:vAlign w:val="center"/>
            <w:hideMark/>
          </w:tcPr>
          <w:p w14:paraId="32D3DFB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14</w:t>
            </w:r>
          </w:p>
        </w:tc>
        <w:tc>
          <w:tcPr>
            <w:tcW w:w="879" w:type="dxa"/>
            <w:tcBorders>
              <w:top w:val="nil"/>
              <w:left w:val="nil"/>
              <w:bottom w:val="nil"/>
              <w:right w:val="nil"/>
            </w:tcBorders>
            <w:shd w:val="clear" w:color="auto" w:fill="auto"/>
            <w:noWrap/>
            <w:vAlign w:val="center"/>
            <w:hideMark/>
          </w:tcPr>
          <w:p w14:paraId="053B436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43</w:t>
            </w:r>
          </w:p>
        </w:tc>
        <w:tc>
          <w:tcPr>
            <w:tcW w:w="1041" w:type="dxa"/>
            <w:tcBorders>
              <w:top w:val="nil"/>
              <w:left w:val="nil"/>
              <w:bottom w:val="nil"/>
              <w:right w:val="nil"/>
            </w:tcBorders>
            <w:shd w:val="clear" w:color="auto" w:fill="auto"/>
            <w:noWrap/>
            <w:vAlign w:val="center"/>
            <w:hideMark/>
          </w:tcPr>
          <w:p w14:paraId="4D96B0C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19</w:t>
            </w:r>
          </w:p>
        </w:tc>
        <w:tc>
          <w:tcPr>
            <w:tcW w:w="879" w:type="dxa"/>
            <w:tcBorders>
              <w:top w:val="nil"/>
              <w:left w:val="nil"/>
              <w:bottom w:val="nil"/>
              <w:right w:val="nil"/>
            </w:tcBorders>
            <w:shd w:val="clear" w:color="auto" w:fill="auto"/>
            <w:noWrap/>
            <w:vAlign w:val="center"/>
            <w:hideMark/>
          </w:tcPr>
          <w:p w14:paraId="29085F4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31</w:t>
            </w:r>
          </w:p>
        </w:tc>
        <w:tc>
          <w:tcPr>
            <w:tcW w:w="1041" w:type="dxa"/>
            <w:tcBorders>
              <w:top w:val="nil"/>
              <w:left w:val="nil"/>
              <w:bottom w:val="nil"/>
              <w:right w:val="nil"/>
            </w:tcBorders>
            <w:shd w:val="clear" w:color="auto" w:fill="auto"/>
            <w:noWrap/>
            <w:vAlign w:val="center"/>
            <w:hideMark/>
          </w:tcPr>
          <w:p w14:paraId="413C7F0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19</w:t>
            </w:r>
          </w:p>
        </w:tc>
        <w:tc>
          <w:tcPr>
            <w:tcW w:w="833" w:type="dxa"/>
            <w:tcBorders>
              <w:top w:val="nil"/>
              <w:left w:val="nil"/>
              <w:bottom w:val="nil"/>
              <w:right w:val="nil"/>
            </w:tcBorders>
            <w:shd w:val="clear" w:color="auto" w:fill="auto"/>
            <w:noWrap/>
            <w:vAlign w:val="center"/>
            <w:hideMark/>
          </w:tcPr>
          <w:p w14:paraId="48E25E5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16</w:t>
            </w:r>
          </w:p>
        </w:tc>
        <w:tc>
          <w:tcPr>
            <w:tcW w:w="1087" w:type="dxa"/>
            <w:tcBorders>
              <w:top w:val="nil"/>
              <w:left w:val="nil"/>
              <w:bottom w:val="nil"/>
              <w:right w:val="nil"/>
            </w:tcBorders>
            <w:shd w:val="clear" w:color="auto" w:fill="auto"/>
            <w:noWrap/>
            <w:vAlign w:val="center"/>
            <w:hideMark/>
          </w:tcPr>
          <w:p w14:paraId="2F4A739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833" w:type="dxa"/>
            <w:tcBorders>
              <w:top w:val="nil"/>
              <w:left w:val="nil"/>
              <w:bottom w:val="nil"/>
              <w:right w:val="nil"/>
            </w:tcBorders>
            <w:shd w:val="clear" w:color="auto" w:fill="auto"/>
            <w:noWrap/>
            <w:vAlign w:val="center"/>
            <w:hideMark/>
          </w:tcPr>
          <w:p w14:paraId="564254D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16</w:t>
            </w:r>
          </w:p>
        </w:tc>
        <w:tc>
          <w:tcPr>
            <w:tcW w:w="1087" w:type="dxa"/>
            <w:tcBorders>
              <w:top w:val="nil"/>
              <w:left w:val="nil"/>
              <w:bottom w:val="nil"/>
              <w:right w:val="nil"/>
            </w:tcBorders>
            <w:shd w:val="clear" w:color="auto" w:fill="auto"/>
            <w:noWrap/>
            <w:vAlign w:val="center"/>
            <w:hideMark/>
          </w:tcPr>
          <w:p w14:paraId="49BD407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r>
      <w:tr w:rsidR="003C168E" w:rsidRPr="003C17CE" w14:paraId="3717A1F1" w14:textId="77777777" w:rsidTr="003C36AA">
        <w:trPr>
          <w:trHeight w:val="290"/>
        </w:trPr>
        <w:tc>
          <w:tcPr>
            <w:tcW w:w="222" w:type="dxa"/>
            <w:tcBorders>
              <w:top w:val="nil"/>
              <w:left w:val="nil"/>
              <w:bottom w:val="nil"/>
              <w:right w:val="nil"/>
            </w:tcBorders>
            <w:shd w:val="clear" w:color="auto" w:fill="auto"/>
            <w:noWrap/>
            <w:vAlign w:val="center"/>
            <w:hideMark/>
          </w:tcPr>
          <w:p w14:paraId="4D1AFCA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1F5AC1F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2019</w:t>
            </w:r>
          </w:p>
        </w:tc>
        <w:tc>
          <w:tcPr>
            <w:tcW w:w="879" w:type="dxa"/>
            <w:tcBorders>
              <w:top w:val="nil"/>
              <w:left w:val="nil"/>
              <w:bottom w:val="nil"/>
              <w:right w:val="nil"/>
            </w:tcBorders>
            <w:shd w:val="clear" w:color="auto" w:fill="auto"/>
            <w:noWrap/>
            <w:vAlign w:val="center"/>
            <w:hideMark/>
          </w:tcPr>
          <w:p w14:paraId="77D02F3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55</w:t>
            </w:r>
          </w:p>
        </w:tc>
        <w:tc>
          <w:tcPr>
            <w:tcW w:w="1041" w:type="dxa"/>
            <w:tcBorders>
              <w:top w:val="nil"/>
              <w:left w:val="nil"/>
              <w:bottom w:val="nil"/>
              <w:right w:val="nil"/>
            </w:tcBorders>
            <w:shd w:val="clear" w:color="auto" w:fill="auto"/>
            <w:noWrap/>
            <w:vAlign w:val="center"/>
            <w:hideMark/>
          </w:tcPr>
          <w:p w14:paraId="08B149C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32</w:t>
            </w:r>
          </w:p>
        </w:tc>
        <w:tc>
          <w:tcPr>
            <w:tcW w:w="879" w:type="dxa"/>
            <w:tcBorders>
              <w:top w:val="nil"/>
              <w:left w:val="nil"/>
              <w:bottom w:val="nil"/>
              <w:right w:val="nil"/>
            </w:tcBorders>
            <w:shd w:val="clear" w:color="auto" w:fill="auto"/>
            <w:noWrap/>
            <w:vAlign w:val="bottom"/>
            <w:hideMark/>
          </w:tcPr>
          <w:p w14:paraId="1468DCB9" w14:textId="77777777" w:rsidR="003C168E" w:rsidRPr="003C17CE" w:rsidRDefault="003C168E" w:rsidP="003C36AA">
            <w:pPr>
              <w:spacing w:after="0" w:line="240" w:lineRule="auto"/>
              <w:jc w:val="center"/>
              <w:rPr>
                <w:rFonts w:ascii="Aptos Narrow" w:eastAsia="Times New Roman" w:hAnsi="Aptos Narrow" w:cs="Times New Roman"/>
                <w:color w:val="000000"/>
                <w:kern w:val="0"/>
                <w:sz w:val="22"/>
                <w:szCs w:val="22"/>
                <w14:ligatures w14:val="none"/>
              </w:rPr>
            </w:pPr>
            <w:r w:rsidRPr="003C17CE">
              <w:rPr>
                <w:rFonts w:ascii="Aptos Narrow" w:eastAsia="Times New Roman" w:hAnsi="Aptos Narrow" w:cs="Times New Roman"/>
                <w:color w:val="000000"/>
                <w:kern w:val="0"/>
                <w:sz w:val="22"/>
                <w:szCs w:val="22"/>
                <w14:ligatures w14:val="none"/>
              </w:rPr>
              <w:t>80</w:t>
            </w:r>
          </w:p>
        </w:tc>
        <w:tc>
          <w:tcPr>
            <w:tcW w:w="1041" w:type="dxa"/>
            <w:tcBorders>
              <w:top w:val="nil"/>
              <w:left w:val="nil"/>
              <w:bottom w:val="nil"/>
              <w:right w:val="nil"/>
            </w:tcBorders>
            <w:shd w:val="clear" w:color="auto" w:fill="auto"/>
            <w:noWrap/>
            <w:vAlign w:val="center"/>
            <w:hideMark/>
          </w:tcPr>
          <w:p w14:paraId="15E84ED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19</w:t>
            </w:r>
          </w:p>
        </w:tc>
        <w:tc>
          <w:tcPr>
            <w:tcW w:w="879" w:type="dxa"/>
            <w:tcBorders>
              <w:top w:val="nil"/>
              <w:left w:val="nil"/>
              <w:bottom w:val="nil"/>
              <w:right w:val="nil"/>
            </w:tcBorders>
            <w:shd w:val="clear" w:color="auto" w:fill="auto"/>
            <w:noWrap/>
            <w:vAlign w:val="center"/>
            <w:hideMark/>
          </w:tcPr>
          <w:p w14:paraId="0C26743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96</w:t>
            </w:r>
          </w:p>
        </w:tc>
        <w:tc>
          <w:tcPr>
            <w:tcW w:w="1041" w:type="dxa"/>
            <w:tcBorders>
              <w:top w:val="nil"/>
              <w:left w:val="nil"/>
              <w:bottom w:val="nil"/>
              <w:right w:val="nil"/>
            </w:tcBorders>
            <w:shd w:val="clear" w:color="auto" w:fill="auto"/>
            <w:noWrap/>
            <w:vAlign w:val="center"/>
            <w:hideMark/>
          </w:tcPr>
          <w:p w14:paraId="3A44319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22</w:t>
            </w:r>
          </w:p>
        </w:tc>
        <w:tc>
          <w:tcPr>
            <w:tcW w:w="879" w:type="dxa"/>
            <w:tcBorders>
              <w:top w:val="nil"/>
              <w:left w:val="nil"/>
              <w:bottom w:val="nil"/>
              <w:right w:val="nil"/>
            </w:tcBorders>
            <w:shd w:val="clear" w:color="auto" w:fill="auto"/>
            <w:noWrap/>
            <w:vAlign w:val="center"/>
            <w:hideMark/>
          </w:tcPr>
          <w:p w14:paraId="652FA47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42</w:t>
            </w:r>
          </w:p>
        </w:tc>
        <w:tc>
          <w:tcPr>
            <w:tcW w:w="1041" w:type="dxa"/>
            <w:tcBorders>
              <w:top w:val="nil"/>
              <w:left w:val="nil"/>
              <w:bottom w:val="nil"/>
              <w:right w:val="nil"/>
            </w:tcBorders>
            <w:shd w:val="clear" w:color="auto" w:fill="auto"/>
            <w:noWrap/>
            <w:vAlign w:val="center"/>
            <w:hideMark/>
          </w:tcPr>
          <w:p w14:paraId="6FC4E93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24</w:t>
            </w:r>
          </w:p>
        </w:tc>
        <w:tc>
          <w:tcPr>
            <w:tcW w:w="833" w:type="dxa"/>
            <w:tcBorders>
              <w:top w:val="nil"/>
              <w:left w:val="nil"/>
              <w:bottom w:val="nil"/>
              <w:right w:val="nil"/>
            </w:tcBorders>
            <w:shd w:val="clear" w:color="auto" w:fill="auto"/>
            <w:noWrap/>
            <w:vAlign w:val="center"/>
            <w:hideMark/>
          </w:tcPr>
          <w:p w14:paraId="7034564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26</w:t>
            </w:r>
          </w:p>
        </w:tc>
        <w:tc>
          <w:tcPr>
            <w:tcW w:w="1087" w:type="dxa"/>
            <w:tcBorders>
              <w:top w:val="nil"/>
              <w:left w:val="nil"/>
              <w:bottom w:val="nil"/>
              <w:right w:val="nil"/>
            </w:tcBorders>
            <w:shd w:val="clear" w:color="auto" w:fill="auto"/>
            <w:noWrap/>
            <w:vAlign w:val="center"/>
            <w:hideMark/>
          </w:tcPr>
          <w:p w14:paraId="22DE8D2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w:t>
            </w:r>
          </w:p>
        </w:tc>
        <w:tc>
          <w:tcPr>
            <w:tcW w:w="833" w:type="dxa"/>
            <w:tcBorders>
              <w:top w:val="nil"/>
              <w:left w:val="nil"/>
              <w:bottom w:val="nil"/>
              <w:right w:val="nil"/>
            </w:tcBorders>
            <w:shd w:val="clear" w:color="auto" w:fill="auto"/>
            <w:noWrap/>
            <w:vAlign w:val="center"/>
            <w:hideMark/>
          </w:tcPr>
          <w:p w14:paraId="4EDAD7C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27</w:t>
            </w:r>
          </w:p>
        </w:tc>
        <w:tc>
          <w:tcPr>
            <w:tcW w:w="1087" w:type="dxa"/>
            <w:tcBorders>
              <w:top w:val="nil"/>
              <w:left w:val="nil"/>
              <w:bottom w:val="nil"/>
              <w:right w:val="nil"/>
            </w:tcBorders>
            <w:shd w:val="clear" w:color="auto" w:fill="auto"/>
            <w:noWrap/>
            <w:vAlign w:val="center"/>
            <w:hideMark/>
          </w:tcPr>
          <w:p w14:paraId="3C94E4B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w:t>
            </w:r>
          </w:p>
        </w:tc>
      </w:tr>
      <w:tr w:rsidR="003C168E" w:rsidRPr="003C17CE" w14:paraId="19693001" w14:textId="77777777" w:rsidTr="003C36AA">
        <w:trPr>
          <w:trHeight w:val="290"/>
        </w:trPr>
        <w:tc>
          <w:tcPr>
            <w:tcW w:w="3600" w:type="dxa"/>
            <w:gridSpan w:val="2"/>
            <w:tcBorders>
              <w:top w:val="nil"/>
              <w:left w:val="nil"/>
              <w:bottom w:val="nil"/>
              <w:right w:val="nil"/>
            </w:tcBorders>
            <w:shd w:val="clear" w:color="auto" w:fill="auto"/>
            <w:noWrap/>
            <w:vAlign w:val="center"/>
            <w:hideMark/>
          </w:tcPr>
          <w:p w14:paraId="20AC6362"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Season</w:t>
            </w:r>
          </w:p>
        </w:tc>
        <w:tc>
          <w:tcPr>
            <w:tcW w:w="879" w:type="dxa"/>
            <w:tcBorders>
              <w:top w:val="nil"/>
              <w:left w:val="nil"/>
              <w:bottom w:val="nil"/>
              <w:right w:val="nil"/>
            </w:tcBorders>
            <w:shd w:val="clear" w:color="auto" w:fill="auto"/>
            <w:noWrap/>
            <w:vAlign w:val="center"/>
            <w:hideMark/>
          </w:tcPr>
          <w:p w14:paraId="106D6F5C"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p>
        </w:tc>
        <w:tc>
          <w:tcPr>
            <w:tcW w:w="1041" w:type="dxa"/>
            <w:tcBorders>
              <w:top w:val="nil"/>
              <w:left w:val="nil"/>
              <w:bottom w:val="nil"/>
              <w:right w:val="nil"/>
            </w:tcBorders>
            <w:shd w:val="clear" w:color="auto" w:fill="auto"/>
            <w:noWrap/>
            <w:vAlign w:val="center"/>
            <w:hideMark/>
          </w:tcPr>
          <w:p w14:paraId="5155DE35"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663A8386"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6DD49793"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0FC7D1D3"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7FC94305"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671D1FEF"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635EFD3F"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33" w:type="dxa"/>
            <w:tcBorders>
              <w:top w:val="nil"/>
              <w:left w:val="nil"/>
              <w:bottom w:val="nil"/>
              <w:right w:val="nil"/>
            </w:tcBorders>
            <w:shd w:val="clear" w:color="auto" w:fill="auto"/>
            <w:noWrap/>
            <w:vAlign w:val="center"/>
            <w:hideMark/>
          </w:tcPr>
          <w:p w14:paraId="4E264988"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87" w:type="dxa"/>
            <w:tcBorders>
              <w:top w:val="nil"/>
              <w:left w:val="nil"/>
              <w:bottom w:val="nil"/>
              <w:right w:val="nil"/>
            </w:tcBorders>
            <w:shd w:val="clear" w:color="auto" w:fill="auto"/>
            <w:noWrap/>
            <w:vAlign w:val="center"/>
            <w:hideMark/>
          </w:tcPr>
          <w:p w14:paraId="2DDFB29C"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33" w:type="dxa"/>
            <w:tcBorders>
              <w:top w:val="nil"/>
              <w:left w:val="nil"/>
              <w:bottom w:val="nil"/>
              <w:right w:val="nil"/>
            </w:tcBorders>
            <w:shd w:val="clear" w:color="auto" w:fill="auto"/>
            <w:noWrap/>
            <w:vAlign w:val="center"/>
            <w:hideMark/>
          </w:tcPr>
          <w:p w14:paraId="79D3DA18"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87" w:type="dxa"/>
            <w:tcBorders>
              <w:top w:val="nil"/>
              <w:left w:val="nil"/>
              <w:bottom w:val="nil"/>
              <w:right w:val="nil"/>
            </w:tcBorders>
            <w:shd w:val="clear" w:color="auto" w:fill="auto"/>
            <w:noWrap/>
            <w:vAlign w:val="center"/>
            <w:hideMark/>
          </w:tcPr>
          <w:p w14:paraId="4F62B93D"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r>
      <w:tr w:rsidR="003C168E" w:rsidRPr="003C17CE" w14:paraId="15F9D0C1" w14:textId="77777777" w:rsidTr="003C36AA">
        <w:trPr>
          <w:trHeight w:val="290"/>
        </w:trPr>
        <w:tc>
          <w:tcPr>
            <w:tcW w:w="222" w:type="dxa"/>
            <w:tcBorders>
              <w:top w:val="nil"/>
              <w:left w:val="nil"/>
              <w:bottom w:val="nil"/>
              <w:right w:val="nil"/>
            </w:tcBorders>
            <w:shd w:val="clear" w:color="auto" w:fill="auto"/>
            <w:noWrap/>
            <w:vAlign w:val="center"/>
            <w:hideMark/>
          </w:tcPr>
          <w:p w14:paraId="73635DD8"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3378" w:type="dxa"/>
            <w:tcBorders>
              <w:top w:val="nil"/>
              <w:left w:val="nil"/>
              <w:bottom w:val="nil"/>
              <w:right w:val="nil"/>
            </w:tcBorders>
            <w:shd w:val="clear" w:color="auto" w:fill="auto"/>
            <w:vAlign w:val="center"/>
            <w:hideMark/>
          </w:tcPr>
          <w:p w14:paraId="46140C3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Spring</w:t>
            </w:r>
          </w:p>
        </w:tc>
        <w:tc>
          <w:tcPr>
            <w:tcW w:w="879" w:type="dxa"/>
            <w:tcBorders>
              <w:top w:val="nil"/>
              <w:left w:val="nil"/>
              <w:bottom w:val="nil"/>
              <w:right w:val="nil"/>
            </w:tcBorders>
            <w:shd w:val="clear" w:color="auto" w:fill="auto"/>
            <w:noWrap/>
            <w:vAlign w:val="center"/>
            <w:hideMark/>
          </w:tcPr>
          <w:p w14:paraId="0A26B29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40</w:t>
            </w:r>
          </w:p>
        </w:tc>
        <w:tc>
          <w:tcPr>
            <w:tcW w:w="1041" w:type="dxa"/>
            <w:tcBorders>
              <w:top w:val="nil"/>
              <w:left w:val="nil"/>
              <w:bottom w:val="nil"/>
              <w:right w:val="nil"/>
            </w:tcBorders>
            <w:shd w:val="clear" w:color="auto" w:fill="auto"/>
            <w:noWrap/>
            <w:vAlign w:val="center"/>
            <w:hideMark/>
          </w:tcPr>
          <w:p w14:paraId="099D2AD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879" w:type="dxa"/>
            <w:tcBorders>
              <w:top w:val="nil"/>
              <w:left w:val="nil"/>
              <w:bottom w:val="nil"/>
              <w:right w:val="nil"/>
            </w:tcBorders>
            <w:shd w:val="clear" w:color="auto" w:fill="auto"/>
            <w:noWrap/>
            <w:vAlign w:val="center"/>
            <w:hideMark/>
          </w:tcPr>
          <w:p w14:paraId="6D8021A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73</w:t>
            </w:r>
          </w:p>
        </w:tc>
        <w:tc>
          <w:tcPr>
            <w:tcW w:w="1041" w:type="dxa"/>
            <w:tcBorders>
              <w:top w:val="nil"/>
              <w:left w:val="nil"/>
              <w:bottom w:val="nil"/>
              <w:right w:val="nil"/>
            </w:tcBorders>
            <w:shd w:val="clear" w:color="auto" w:fill="auto"/>
            <w:noWrap/>
            <w:vAlign w:val="center"/>
            <w:hideMark/>
          </w:tcPr>
          <w:p w14:paraId="67974D4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879" w:type="dxa"/>
            <w:tcBorders>
              <w:top w:val="nil"/>
              <w:left w:val="nil"/>
              <w:bottom w:val="nil"/>
              <w:right w:val="nil"/>
            </w:tcBorders>
            <w:shd w:val="clear" w:color="auto" w:fill="auto"/>
            <w:noWrap/>
            <w:vAlign w:val="center"/>
            <w:hideMark/>
          </w:tcPr>
          <w:p w14:paraId="327C2F0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61</w:t>
            </w:r>
          </w:p>
        </w:tc>
        <w:tc>
          <w:tcPr>
            <w:tcW w:w="1041" w:type="dxa"/>
            <w:tcBorders>
              <w:top w:val="nil"/>
              <w:left w:val="nil"/>
              <w:bottom w:val="nil"/>
              <w:right w:val="nil"/>
            </w:tcBorders>
            <w:shd w:val="clear" w:color="auto" w:fill="auto"/>
            <w:noWrap/>
            <w:vAlign w:val="center"/>
            <w:hideMark/>
          </w:tcPr>
          <w:p w14:paraId="6123F22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879" w:type="dxa"/>
            <w:tcBorders>
              <w:top w:val="nil"/>
              <w:left w:val="nil"/>
              <w:bottom w:val="nil"/>
              <w:right w:val="nil"/>
            </w:tcBorders>
            <w:shd w:val="clear" w:color="auto" w:fill="auto"/>
            <w:noWrap/>
            <w:vAlign w:val="center"/>
            <w:hideMark/>
          </w:tcPr>
          <w:p w14:paraId="3B0DDC9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w:t>
            </w:r>
          </w:p>
        </w:tc>
        <w:tc>
          <w:tcPr>
            <w:tcW w:w="1041" w:type="dxa"/>
            <w:tcBorders>
              <w:top w:val="nil"/>
              <w:left w:val="nil"/>
              <w:bottom w:val="nil"/>
              <w:right w:val="nil"/>
            </w:tcBorders>
            <w:shd w:val="clear" w:color="auto" w:fill="auto"/>
            <w:noWrap/>
            <w:vAlign w:val="center"/>
            <w:hideMark/>
          </w:tcPr>
          <w:p w14:paraId="1DD49AE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c>
          <w:tcPr>
            <w:tcW w:w="833" w:type="dxa"/>
            <w:tcBorders>
              <w:top w:val="nil"/>
              <w:left w:val="nil"/>
              <w:bottom w:val="nil"/>
              <w:right w:val="nil"/>
            </w:tcBorders>
            <w:shd w:val="clear" w:color="auto" w:fill="auto"/>
            <w:noWrap/>
            <w:vAlign w:val="center"/>
            <w:hideMark/>
          </w:tcPr>
          <w:p w14:paraId="0048123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w:t>
            </w:r>
          </w:p>
        </w:tc>
        <w:tc>
          <w:tcPr>
            <w:tcW w:w="1087" w:type="dxa"/>
            <w:tcBorders>
              <w:top w:val="nil"/>
              <w:left w:val="nil"/>
              <w:bottom w:val="nil"/>
              <w:right w:val="nil"/>
            </w:tcBorders>
            <w:shd w:val="clear" w:color="auto" w:fill="auto"/>
            <w:noWrap/>
            <w:vAlign w:val="center"/>
            <w:hideMark/>
          </w:tcPr>
          <w:p w14:paraId="67EEE66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w:t>
            </w:r>
          </w:p>
        </w:tc>
        <w:tc>
          <w:tcPr>
            <w:tcW w:w="833" w:type="dxa"/>
            <w:tcBorders>
              <w:top w:val="nil"/>
              <w:left w:val="nil"/>
              <w:bottom w:val="nil"/>
              <w:right w:val="nil"/>
            </w:tcBorders>
            <w:shd w:val="clear" w:color="auto" w:fill="auto"/>
            <w:noWrap/>
            <w:vAlign w:val="center"/>
            <w:hideMark/>
          </w:tcPr>
          <w:p w14:paraId="530AAA6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1087" w:type="dxa"/>
            <w:tcBorders>
              <w:top w:val="nil"/>
              <w:left w:val="nil"/>
              <w:bottom w:val="nil"/>
              <w:right w:val="nil"/>
            </w:tcBorders>
            <w:shd w:val="clear" w:color="auto" w:fill="auto"/>
            <w:noWrap/>
            <w:vAlign w:val="center"/>
            <w:hideMark/>
          </w:tcPr>
          <w:p w14:paraId="5B38329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r>
      <w:tr w:rsidR="003C168E" w:rsidRPr="003C17CE" w14:paraId="70E4A99D" w14:textId="77777777" w:rsidTr="003C36AA">
        <w:trPr>
          <w:trHeight w:val="290"/>
        </w:trPr>
        <w:tc>
          <w:tcPr>
            <w:tcW w:w="222" w:type="dxa"/>
            <w:tcBorders>
              <w:top w:val="nil"/>
              <w:left w:val="nil"/>
              <w:bottom w:val="nil"/>
              <w:right w:val="nil"/>
            </w:tcBorders>
            <w:shd w:val="clear" w:color="auto" w:fill="auto"/>
            <w:noWrap/>
            <w:vAlign w:val="center"/>
            <w:hideMark/>
          </w:tcPr>
          <w:p w14:paraId="2BCA464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09F77E5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Summer</w:t>
            </w:r>
          </w:p>
        </w:tc>
        <w:tc>
          <w:tcPr>
            <w:tcW w:w="879" w:type="dxa"/>
            <w:tcBorders>
              <w:top w:val="nil"/>
              <w:left w:val="nil"/>
              <w:bottom w:val="nil"/>
              <w:right w:val="nil"/>
            </w:tcBorders>
            <w:shd w:val="clear" w:color="auto" w:fill="auto"/>
            <w:noWrap/>
            <w:vAlign w:val="center"/>
            <w:hideMark/>
          </w:tcPr>
          <w:p w14:paraId="76B6BA4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57</w:t>
            </w:r>
          </w:p>
        </w:tc>
        <w:tc>
          <w:tcPr>
            <w:tcW w:w="1041" w:type="dxa"/>
            <w:tcBorders>
              <w:top w:val="nil"/>
              <w:left w:val="nil"/>
              <w:bottom w:val="nil"/>
              <w:right w:val="nil"/>
            </w:tcBorders>
            <w:shd w:val="clear" w:color="auto" w:fill="auto"/>
            <w:noWrap/>
            <w:vAlign w:val="center"/>
            <w:hideMark/>
          </w:tcPr>
          <w:p w14:paraId="5B160EF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w:t>
            </w:r>
          </w:p>
        </w:tc>
        <w:tc>
          <w:tcPr>
            <w:tcW w:w="879" w:type="dxa"/>
            <w:tcBorders>
              <w:top w:val="nil"/>
              <w:left w:val="nil"/>
              <w:bottom w:val="nil"/>
              <w:right w:val="nil"/>
            </w:tcBorders>
            <w:shd w:val="clear" w:color="auto" w:fill="auto"/>
            <w:noWrap/>
            <w:vAlign w:val="center"/>
            <w:hideMark/>
          </w:tcPr>
          <w:p w14:paraId="7849D2D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93</w:t>
            </w:r>
          </w:p>
        </w:tc>
        <w:tc>
          <w:tcPr>
            <w:tcW w:w="1041" w:type="dxa"/>
            <w:tcBorders>
              <w:top w:val="nil"/>
              <w:left w:val="nil"/>
              <w:bottom w:val="nil"/>
              <w:right w:val="nil"/>
            </w:tcBorders>
            <w:shd w:val="clear" w:color="auto" w:fill="auto"/>
            <w:noWrap/>
            <w:vAlign w:val="center"/>
            <w:hideMark/>
          </w:tcPr>
          <w:p w14:paraId="432AF85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w:t>
            </w:r>
          </w:p>
        </w:tc>
        <w:tc>
          <w:tcPr>
            <w:tcW w:w="879" w:type="dxa"/>
            <w:tcBorders>
              <w:top w:val="nil"/>
              <w:left w:val="nil"/>
              <w:bottom w:val="nil"/>
              <w:right w:val="nil"/>
            </w:tcBorders>
            <w:shd w:val="clear" w:color="auto" w:fill="auto"/>
            <w:noWrap/>
            <w:vAlign w:val="center"/>
            <w:hideMark/>
          </w:tcPr>
          <w:p w14:paraId="628536D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69</w:t>
            </w:r>
          </w:p>
        </w:tc>
        <w:tc>
          <w:tcPr>
            <w:tcW w:w="1041" w:type="dxa"/>
            <w:tcBorders>
              <w:top w:val="nil"/>
              <w:left w:val="nil"/>
              <w:bottom w:val="nil"/>
              <w:right w:val="nil"/>
            </w:tcBorders>
            <w:shd w:val="clear" w:color="auto" w:fill="auto"/>
            <w:noWrap/>
            <w:vAlign w:val="center"/>
            <w:hideMark/>
          </w:tcPr>
          <w:p w14:paraId="2B95697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w:t>
            </w:r>
          </w:p>
        </w:tc>
        <w:tc>
          <w:tcPr>
            <w:tcW w:w="879" w:type="dxa"/>
            <w:tcBorders>
              <w:top w:val="nil"/>
              <w:left w:val="nil"/>
              <w:bottom w:val="nil"/>
              <w:right w:val="nil"/>
            </w:tcBorders>
            <w:shd w:val="clear" w:color="auto" w:fill="auto"/>
            <w:noWrap/>
            <w:vAlign w:val="center"/>
            <w:hideMark/>
          </w:tcPr>
          <w:p w14:paraId="1DFAC24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26</w:t>
            </w:r>
          </w:p>
        </w:tc>
        <w:tc>
          <w:tcPr>
            <w:tcW w:w="1041" w:type="dxa"/>
            <w:tcBorders>
              <w:top w:val="nil"/>
              <w:left w:val="nil"/>
              <w:bottom w:val="nil"/>
              <w:right w:val="nil"/>
            </w:tcBorders>
            <w:shd w:val="clear" w:color="auto" w:fill="auto"/>
            <w:noWrap/>
            <w:vAlign w:val="center"/>
            <w:hideMark/>
          </w:tcPr>
          <w:p w14:paraId="37FC20C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833" w:type="dxa"/>
            <w:tcBorders>
              <w:top w:val="nil"/>
              <w:left w:val="nil"/>
              <w:bottom w:val="nil"/>
              <w:right w:val="nil"/>
            </w:tcBorders>
            <w:shd w:val="clear" w:color="auto" w:fill="auto"/>
            <w:noWrap/>
            <w:vAlign w:val="center"/>
            <w:hideMark/>
          </w:tcPr>
          <w:p w14:paraId="5E81EC8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19</w:t>
            </w:r>
          </w:p>
        </w:tc>
        <w:tc>
          <w:tcPr>
            <w:tcW w:w="1087" w:type="dxa"/>
            <w:tcBorders>
              <w:top w:val="nil"/>
              <w:left w:val="nil"/>
              <w:bottom w:val="nil"/>
              <w:right w:val="nil"/>
            </w:tcBorders>
            <w:shd w:val="clear" w:color="auto" w:fill="auto"/>
            <w:noWrap/>
            <w:vAlign w:val="center"/>
            <w:hideMark/>
          </w:tcPr>
          <w:p w14:paraId="395BAB0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c>
          <w:tcPr>
            <w:tcW w:w="833" w:type="dxa"/>
            <w:tcBorders>
              <w:top w:val="nil"/>
              <w:left w:val="nil"/>
              <w:bottom w:val="nil"/>
              <w:right w:val="nil"/>
            </w:tcBorders>
            <w:shd w:val="clear" w:color="auto" w:fill="auto"/>
            <w:noWrap/>
            <w:vAlign w:val="center"/>
            <w:hideMark/>
          </w:tcPr>
          <w:p w14:paraId="0CBDA11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1087" w:type="dxa"/>
            <w:tcBorders>
              <w:top w:val="nil"/>
              <w:left w:val="nil"/>
              <w:bottom w:val="nil"/>
              <w:right w:val="nil"/>
            </w:tcBorders>
            <w:shd w:val="clear" w:color="auto" w:fill="auto"/>
            <w:noWrap/>
            <w:vAlign w:val="center"/>
            <w:hideMark/>
          </w:tcPr>
          <w:p w14:paraId="61D9858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w:t>
            </w:r>
          </w:p>
        </w:tc>
      </w:tr>
      <w:tr w:rsidR="003C168E" w:rsidRPr="003C17CE" w14:paraId="6E9FC660" w14:textId="77777777" w:rsidTr="003C36AA">
        <w:trPr>
          <w:trHeight w:val="290"/>
        </w:trPr>
        <w:tc>
          <w:tcPr>
            <w:tcW w:w="222" w:type="dxa"/>
            <w:tcBorders>
              <w:top w:val="nil"/>
              <w:left w:val="nil"/>
              <w:bottom w:val="nil"/>
              <w:right w:val="nil"/>
            </w:tcBorders>
            <w:shd w:val="clear" w:color="auto" w:fill="auto"/>
            <w:noWrap/>
            <w:vAlign w:val="center"/>
            <w:hideMark/>
          </w:tcPr>
          <w:p w14:paraId="0F4BEBD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6EA452A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Autumn</w:t>
            </w:r>
          </w:p>
        </w:tc>
        <w:tc>
          <w:tcPr>
            <w:tcW w:w="879" w:type="dxa"/>
            <w:tcBorders>
              <w:top w:val="nil"/>
              <w:left w:val="nil"/>
              <w:bottom w:val="nil"/>
              <w:right w:val="nil"/>
            </w:tcBorders>
            <w:shd w:val="clear" w:color="auto" w:fill="auto"/>
            <w:noWrap/>
            <w:vAlign w:val="center"/>
            <w:hideMark/>
          </w:tcPr>
          <w:p w14:paraId="3102C00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70</w:t>
            </w:r>
          </w:p>
        </w:tc>
        <w:tc>
          <w:tcPr>
            <w:tcW w:w="1041" w:type="dxa"/>
            <w:tcBorders>
              <w:top w:val="nil"/>
              <w:left w:val="nil"/>
              <w:bottom w:val="nil"/>
              <w:right w:val="nil"/>
            </w:tcBorders>
            <w:shd w:val="clear" w:color="auto" w:fill="auto"/>
            <w:noWrap/>
            <w:vAlign w:val="center"/>
            <w:hideMark/>
          </w:tcPr>
          <w:p w14:paraId="518EC3B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w:t>
            </w:r>
          </w:p>
        </w:tc>
        <w:tc>
          <w:tcPr>
            <w:tcW w:w="879" w:type="dxa"/>
            <w:tcBorders>
              <w:top w:val="nil"/>
              <w:left w:val="nil"/>
              <w:bottom w:val="nil"/>
              <w:right w:val="nil"/>
            </w:tcBorders>
            <w:shd w:val="clear" w:color="auto" w:fill="auto"/>
            <w:noWrap/>
            <w:vAlign w:val="center"/>
            <w:hideMark/>
          </w:tcPr>
          <w:p w14:paraId="6CF6E2C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109</w:t>
            </w:r>
          </w:p>
        </w:tc>
        <w:tc>
          <w:tcPr>
            <w:tcW w:w="1041" w:type="dxa"/>
            <w:tcBorders>
              <w:top w:val="nil"/>
              <w:left w:val="nil"/>
              <w:bottom w:val="nil"/>
              <w:right w:val="nil"/>
            </w:tcBorders>
            <w:shd w:val="clear" w:color="auto" w:fill="auto"/>
            <w:noWrap/>
            <w:vAlign w:val="center"/>
            <w:hideMark/>
          </w:tcPr>
          <w:p w14:paraId="5667A97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23</w:t>
            </w:r>
          </w:p>
        </w:tc>
        <w:tc>
          <w:tcPr>
            <w:tcW w:w="879" w:type="dxa"/>
            <w:tcBorders>
              <w:top w:val="nil"/>
              <w:left w:val="nil"/>
              <w:bottom w:val="nil"/>
              <w:right w:val="nil"/>
            </w:tcBorders>
            <w:shd w:val="clear" w:color="auto" w:fill="auto"/>
            <w:noWrap/>
            <w:vAlign w:val="center"/>
            <w:hideMark/>
          </w:tcPr>
          <w:p w14:paraId="61DD0FB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70</w:t>
            </w:r>
          </w:p>
        </w:tc>
        <w:tc>
          <w:tcPr>
            <w:tcW w:w="1041" w:type="dxa"/>
            <w:tcBorders>
              <w:top w:val="nil"/>
              <w:left w:val="nil"/>
              <w:bottom w:val="nil"/>
              <w:right w:val="nil"/>
            </w:tcBorders>
            <w:shd w:val="clear" w:color="auto" w:fill="auto"/>
            <w:noWrap/>
            <w:vAlign w:val="center"/>
            <w:hideMark/>
          </w:tcPr>
          <w:p w14:paraId="78B10FB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20</w:t>
            </w:r>
          </w:p>
        </w:tc>
        <w:tc>
          <w:tcPr>
            <w:tcW w:w="879" w:type="dxa"/>
            <w:tcBorders>
              <w:top w:val="nil"/>
              <w:left w:val="nil"/>
              <w:bottom w:val="nil"/>
              <w:right w:val="nil"/>
            </w:tcBorders>
            <w:shd w:val="clear" w:color="auto" w:fill="auto"/>
            <w:noWrap/>
            <w:vAlign w:val="center"/>
            <w:hideMark/>
          </w:tcPr>
          <w:p w14:paraId="3BB49B5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38</w:t>
            </w:r>
          </w:p>
        </w:tc>
        <w:tc>
          <w:tcPr>
            <w:tcW w:w="1041" w:type="dxa"/>
            <w:tcBorders>
              <w:top w:val="nil"/>
              <w:left w:val="nil"/>
              <w:bottom w:val="nil"/>
              <w:right w:val="nil"/>
            </w:tcBorders>
            <w:shd w:val="clear" w:color="auto" w:fill="auto"/>
            <w:noWrap/>
            <w:vAlign w:val="center"/>
            <w:hideMark/>
          </w:tcPr>
          <w:p w14:paraId="1AB8844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833" w:type="dxa"/>
            <w:tcBorders>
              <w:top w:val="nil"/>
              <w:left w:val="nil"/>
              <w:bottom w:val="nil"/>
              <w:right w:val="nil"/>
            </w:tcBorders>
            <w:shd w:val="clear" w:color="auto" w:fill="auto"/>
            <w:noWrap/>
            <w:vAlign w:val="center"/>
            <w:hideMark/>
          </w:tcPr>
          <w:p w14:paraId="33B703D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w:t>
            </w:r>
          </w:p>
        </w:tc>
        <w:tc>
          <w:tcPr>
            <w:tcW w:w="1087" w:type="dxa"/>
            <w:tcBorders>
              <w:top w:val="nil"/>
              <w:left w:val="nil"/>
              <w:bottom w:val="nil"/>
              <w:right w:val="nil"/>
            </w:tcBorders>
            <w:shd w:val="clear" w:color="auto" w:fill="auto"/>
            <w:noWrap/>
            <w:vAlign w:val="center"/>
            <w:hideMark/>
          </w:tcPr>
          <w:p w14:paraId="0F1C02F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w:t>
            </w:r>
          </w:p>
        </w:tc>
        <w:tc>
          <w:tcPr>
            <w:tcW w:w="833" w:type="dxa"/>
            <w:tcBorders>
              <w:top w:val="nil"/>
              <w:left w:val="nil"/>
              <w:bottom w:val="nil"/>
              <w:right w:val="nil"/>
            </w:tcBorders>
            <w:shd w:val="clear" w:color="auto" w:fill="auto"/>
            <w:noWrap/>
            <w:vAlign w:val="center"/>
            <w:hideMark/>
          </w:tcPr>
          <w:p w14:paraId="40AB653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w:t>
            </w:r>
          </w:p>
        </w:tc>
        <w:tc>
          <w:tcPr>
            <w:tcW w:w="1087" w:type="dxa"/>
            <w:tcBorders>
              <w:top w:val="nil"/>
              <w:left w:val="nil"/>
              <w:bottom w:val="nil"/>
              <w:right w:val="nil"/>
            </w:tcBorders>
            <w:shd w:val="clear" w:color="auto" w:fill="auto"/>
            <w:noWrap/>
            <w:vAlign w:val="center"/>
            <w:hideMark/>
          </w:tcPr>
          <w:p w14:paraId="0A580AB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r>
      <w:tr w:rsidR="003C168E" w:rsidRPr="003C17CE" w14:paraId="46B78E60" w14:textId="77777777" w:rsidTr="003C36AA">
        <w:trPr>
          <w:trHeight w:val="290"/>
        </w:trPr>
        <w:tc>
          <w:tcPr>
            <w:tcW w:w="222" w:type="dxa"/>
            <w:tcBorders>
              <w:top w:val="nil"/>
              <w:left w:val="nil"/>
              <w:bottom w:val="nil"/>
              <w:right w:val="nil"/>
            </w:tcBorders>
            <w:shd w:val="clear" w:color="auto" w:fill="auto"/>
            <w:noWrap/>
            <w:vAlign w:val="center"/>
            <w:hideMark/>
          </w:tcPr>
          <w:p w14:paraId="028A3E0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0C7B1ED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Winter</w:t>
            </w:r>
          </w:p>
        </w:tc>
        <w:tc>
          <w:tcPr>
            <w:tcW w:w="879" w:type="dxa"/>
            <w:tcBorders>
              <w:top w:val="nil"/>
              <w:left w:val="nil"/>
              <w:bottom w:val="nil"/>
              <w:right w:val="nil"/>
            </w:tcBorders>
            <w:shd w:val="clear" w:color="auto" w:fill="auto"/>
            <w:noWrap/>
            <w:vAlign w:val="center"/>
            <w:hideMark/>
          </w:tcPr>
          <w:p w14:paraId="6A5BC93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108</w:t>
            </w:r>
          </w:p>
        </w:tc>
        <w:tc>
          <w:tcPr>
            <w:tcW w:w="1041" w:type="dxa"/>
            <w:tcBorders>
              <w:top w:val="nil"/>
              <w:left w:val="nil"/>
              <w:bottom w:val="nil"/>
              <w:right w:val="nil"/>
            </w:tcBorders>
            <w:shd w:val="clear" w:color="auto" w:fill="auto"/>
            <w:noWrap/>
            <w:vAlign w:val="center"/>
            <w:hideMark/>
          </w:tcPr>
          <w:p w14:paraId="5E435E5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61</w:t>
            </w:r>
          </w:p>
        </w:tc>
        <w:tc>
          <w:tcPr>
            <w:tcW w:w="879" w:type="dxa"/>
            <w:tcBorders>
              <w:top w:val="nil"/>
              <w:left w:val="nil"/>
              <w:bottom w:val="nil"/>
              <w:right w:val="nil"/>
            </w:tcBorders>
            <w:shd w:val="clear" w:color="auto" w:fill="auto"/>
            <w:noWrap/>
            <w:vAlign w:val="center"/>
            <w:hideMark/>
          </w:tcPr>
          <w:p w14:paraId="598848C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158</w:t>
            </w:r>
          </w:p>
        </w:tc>
        <w:tc>
          <w:tcPr>
            <w:tcW w:w="1041" w:type="dxa"/>
            <w:tcBorders>
              <w:top w:val="nil"/>
              <w:left w:val="nil"/>
              <w:bottom w:val="nil"/>
              <w:right w:val="nil"/>
            </w:tcBorders>
            <w:shd w:val="clear" w:color="auto" w:fill="auto"/>
            <w:noWrap/>
            <w:vAlign w:val="center"/>
            <w:hideMark/>
          </w:tcPr>
          <w:p w14:paraId="5C5D44E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40</w:t>
            </w:r>
          </w:p>
        </w:tc>
        <w:tc>
          <w:tcPr>
            <w:tcW w:w="879" w:type="dxa"/>
            <w:tcBorders>
              <w:top w:val="nil"/>
              <w:left w:val="nil"/>
              <w:bottom w:val="nil"/>
              <w:right w:val="nil"/>
            </w:tcBorders>
            <w:shd w:val="clear" w:color="auto" w:fill="auto"/>
            <w:noWrap/>
            <w:vAlign w:val="center"/>
            <w:hideMark/>
          </w:tcPr>
          <w:p w14:paraId="01290B6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137</w:t>
            </w:r>
          </w:p>
        </w:tc>
        <w:tc>
          <w:tcPr>
            <w:tcW w:w="1041" w:type="dxa"/>
            <w:tcBorders>
              <w:top w:val="nil"/>
              <w:left w:val="nil"/>
              <w:bottom w:val="nil"/>
              <w:right w:val="nil"/>
            </w:tcBorders>
            <w:shd w:val="clear" w:color="auto" w:fill="auto"/>
            <w:noWrap/>
            <w:vAlign w:val="center"/>
            <w:hideMark/>
          </w:tcPr>
          <w:p w14:paraId="1EA6BB0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34</w:t>
            </w:r>
          </w:p>
        </w:tc>
        <w:tc>
          <w:tcPr>
            <w:tcW w:w="879" w:type="dxa"/>
            <w:tcBorders>
              <w:top w:val="nil"/>
              <w:left w:val="nil"/>
              <w:bottom w:val="nil"/>
              <w:right w:val="nil"/>
            </w:tcBorders>
            <w:shd w:val="clear" w:color="auto" w:fill="auto"/>
            <w:noWrap/>
            <w:vAlign w:val="center"/>
            <w:hideMark/>
          </w:tcPr>
          <w:p w14:paraId="7D61716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107</w:t>
            </w:r>
          </w:p>
        </w:tc>
        <w:tc>
          <w:tcPr>
            <w:tcW w:w="1041" w:type="dxa"/>
            <w:tcBorders>
              <w:top w:val="nil"/>
              <w:left w:val="nil"/>
              <w:bottom w:val="nil"/>
              <w:right w:val="nil"/>
            </w:tcBorders>
            <w:shd w:val="clear" w:color="auto" w:fill="auto"/>
            <w:noWrap/>
            <w:vAlign w:val="center"/>
            <w:hideMark/>
          </w:tcPr>
          <w:p w14:paraId="1E495A4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73</w:t>
            </w:r>
          </w:p>
        </w:tc>
        <w:tc>
          <w:tcPr>
            <w:tcW w:w="833" w:type="dxa"/>
            <w:tcBorders>
              <w:top w:val="nil"/>
              <w:left w:val="nil"/>
              <w:bottom w:val="nil"/>
              <w:right w:val="nil"/>
            </w:tcBorders>
            <w:shd w:val="clear" w:color="auto" w:fill="auto"/>
            <w:noWrap/>
            <w:vAlign w:val="center"/>
            <w:hideMark/>
          </w:tcPr>
          <w:p w14:paraId="7F19E2D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38</w:t>
            </w:r>
          </w:p>
        </w:tc>
        <w:tc>
          <w:tcPr>
            <w:tcW w:w="1087" w:type="dxa"/>
            <w:tcBorders>
              <w:top w:val="nil"/>
              <w:left w:val="nil"/>
              <w:bottom w:val="nil"/>
              <w:right w:val="nil"/>
            </w:tcBorders>
            <w:shd w:val="clear" w:color="auto" w:fill="auto"/>
            <w:noWrap/>
            <w:vAlign w:val="center"/>
            <w:hideMark/>
          </w:tcPr>
          <w:p w14:paraId="1F20F62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26</w:t>
            </w:r>
          </w:p>
        </w:tc>
        <w:tc>
          <w:tcPr>
            <w:tcW w:w="833" w:type="dxa"/>
            <w:tcBorders>
              <w:top w:val="nil"/>
              <w:left w:val="nil"/>
              <w:bottom w:val="nil"/>
              <w:right w:val="nil"/>
            </w:tcBorders>
            <w:shd w:val="clear" w:color="auto" w:fill="auto"/>
            <w:noWrap/>
            <w:vAlign w:val="center"/>
            <w:hideMark/>
          </w:tcPr>
          <w:p w14:paraId="4E90F7A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41</w:t>
            </w:r>
          </w:p>
        </w:tc>
        <w:tc>
          <w:tcPr>
            <w:tcW w:w="1087" w:type="dxa"/>
            <w:tcBorders>
              <w:top w:val="nil"/>
              <w:left w:val="nil"/>
              <w:bottom w:val="nil"/>
              <w:right w:val="nil"/>
            </w:tcBorders>
            <w:shd w:val="clear" w:color="auto" w:fill="auto"/>
            <w:noWrap/>
            <w:vAlign w:val="center"/>
            <w:hideMark/>
          </w:tcPr>
          <w:p w14:paraId="2A7ADE8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16</w:t>
            </w:r>
          </w:p>
        </w:tc>
      </w:tr>
      <w:tr w:rsidR="003C168E" w:rsidRPr="003C17CE" w14:paraId="6FA97581" w14:textId="77777777" w:rsidTr="003C36AA">
        <w:trPr>
          <w:trHeight w:val="290"/>
        </w:trPr>
        <w:tc>
          <w:tcPr>
            <w:tcW w:w="3600" w:type="dxa"/>
            <w:gridSpan w:val="2"/>
            <w:tcBorders>
              <w:top w:val="nil"/>
              <w:left w:val="nil"/>
              <w:bottom w:val="nil"/>
              <w:right w:val="nil"/>
            </w:tcBorders>
            <w:shd w:val="clear" w:color="auto" w:fill="auto"/>
            <w:noWrap/>
            <w:vAlign w:val="center"/>
            <w:hideMark/>
          </w:tcPr>
          <w:p w14:paraId="0ADDCE99" w14:textId="77777777" w:rsidR="003C168E" w:rsidRPr="003C17CE" w:rsidRDefault="003C168E" w:rsidP="003C36AA">
            <w:pPr>
              <w:spacing w:after="0" w:line="240" w:lineRule="auto"/>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Specimen Type</w:t>
            </w:r>
          </w:p>
        </w:tc>
        <w:tc>
          <w:tcPr>
            <w:tcW w:w="879" w:type="dxa"/>
            <w:tcBorders>
              <w:top w:val="nil"/>
              <w:left w:val="nil"/>
              <w:bottom w:val="nil"/>
              <w:right w:val="nil"/>
            </w:tcBorders>
            <w:shd w:val="clear" w:color="auto" w:fill="auto"/>
            <w:noWrap/>
            <w:vAlign w:val="center"/>
            <w:hideMark/>
          </w:tcPr>
          <w:p w14:paraId="7A4B6F43" w14:textId="77777777" w:rsidR="003C168E" w:rsidRPr="003C17CE" w:rsidRDefault="003C168E" w:rsidP="003C36AA">
            <w:pPr>
              <w:spacing w:after="0" w:line="240" w:lineRule="auto"/>
              <w:rPr>
                <w:rFonts w:ascii="Arial" w:eastAsia="Times New Roman" w:hAnsi="Arial" w:cs="Arial"/>
                <w:b/>
                <w:bCs/>
                <w:color w:val="000000"/>
                <w:kern w:val="0"/>
                <w:sz w:val="22"/>
                <w:szCs w:val="22"/>
                <w14:ligatures w14:val="none"/>
              </w:rPr>
            </w:pPr>
          </w:p>
        </w:tc>
        <w:tc>
          <w:tcPr>
            <w:tcW w:w="1041" w:type="dxa"/>
            <w:tcBorders>
              <w:top w:val="nil"/>
              <w:left w:val="nil"/>
              <w:bottom w:val="nil"/>
              <w:right w:val="nil"/>
            </w:tcBorders>
            <w:shd w:val="clear" w:color="auto" w:fill="auto"/>
            <w:noWrap/>
            <w:vAlign w:val="center"/>
            <w:hideMark/>
          </w:tcPr>
          <w:p w14:paraId="3AF85992"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6491162C"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2D0C718C"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516CE059"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58E7A407"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79" w:type="dxa"/>
            <w:tcBorders>
              <w:top w:val="nil"/>
              <w:left w:val="nil"/>
              <w:bottom w:val="nil"/>
              <w:right w:val="nil"/>
            </w:tcBorders>
            <w:shd w:val="clear" w:color="auto" w:fill="auto"/>
            <w:noWrap/>
            <w:vAlign w:val="center"/>
            <w:hideMark/>
          </w:tcPr>
          <w:p w14:paraId="498C7762"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41" w:type="dxa"/>
            <w:tcBorders>
              <w:top w:val="nil"/>
              <w:left w:val="nil"/>
              <w:bottom w:val="nil"/>
              <w:right w:val="nil"/>
            </w:tcBorders>
            <w:shd w:val="clear" w:color="auto" w:fill="auto"/>
            <w:noWrap/>
            <w:vAlign w:val="center"/>
            <w:hideMark/>
          </w:tcPr>
          <w:p w14:paraId="2CCCD873"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33" w:type="dxa"/>
            <w:tcBorders>
              <w:top w:val="nil"/>
              <w:left w:val="nil"/>
              <w:bottom w:val="nil"/>
              <w:right w:val="nil"/>
            </w:tcBorders>
            <w:shd w:val="clear" w:color="auto" w:fill="auto"/>
            <w:noWrap/>
            <w:vAlign w:val="center"/>
            <w:hideMark/>
          </w:tcPr>
          <w:p w14:paraId="49987231"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87" w:type="dxa"/>
            <w:tcBorders>
              <w:top w:val="nil"/>
              <w:left w:val="nil"/>
              <w:bottom w:val="nil"/>
              <w:right w:val="nil"/>
            </w:tcBorders>
            <w:shd w:val="clear" w:color="auto" w:fill="auto"/>
            <w:noWrap/>
            <w:vAlign w:val="center"/>
            <w:hideMark/>
          </w:tcPr>
          <w:p w14:paraId="7861A767"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833" w:type="dxa"/>
            <w:tcBorders>
              <w:top w:val="nil"/>
              <w:left w:val="nil"/>
              <w:bottom w:val="nil"/>
              <w:right w:val="nil"/>
            </w:tcBorders>
            <w:shd w:val="clear" w:color="auto" w:fill="auto"/>
            <w:noWrap/>
            <w:vAlign w:val="center"/>
            <w:hideMark/>
          </w:tcPr>
          <w:p w14:paraId="555FFFF2"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1087" w:type="dxa"/>
            <w:tcBorders>
              <w:top w:val="nil"/>
              <w:left w:val="nil"/>
              <w:bottom w:val="nil"/>
              <w:right w:val="nil"/>
            </w:tcBorders>
            <w:shd w:val="clear" w:color="auto" w:fill="auto"/>
            <w:noWrap/>
            <w:vAlign w:val="center"/>
            <w:hideMark/>
          </w:tcPr>
          <w:p w14:paraId="5EEAC58C"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r>
      <w:tr w:rsidR="003C168E" w:rsidRPr="003C17CE" w14:paraId="3E4B1C95" w14:textId="77777777" w:rsidTr="003C36AA">
        <w:trPr>
          <w:trHeight w:val="290"/>
        </w:trPr>
        <w:tc>
          <w:tcPr>
            <w:tcW w:w="222" w:type="dxa"/>
            <w:tcBorders>
              <w:top w:val="nil"/>
              <w:left w:val="nil"/>
              <w:bottom w:val="nil"/>
              <w:right w:val="nil"/>
            </w:tcBorders>
            <w:shd w:val="clear" w:color="auto" w:fill="auto"/>
            <w:noWrap/>
            <w:vAlign w:val="center"/>
            <w:hideMark/>
          </w:tcPr>
          <w:p w14:paraId="530DDA69" w14:textId="77777777" w:rsidR="003C168E" w:rsidRPr="003C17CE" w:rsidRDefault="003C168E" w:rsidP="003C36AA">
            <w:pPr>
              <w:spacing w:after="0" w:line="240" w:lineRule="auto"/>
              <w:jc w:val="center"/>
              <w:rPr>
                <w:rFonts w:ascii="Times New Roman" w:eastAsia="Times New Roman" w:hAnsi="Times New Roman" w:cs="Times New Roman"/>
                <w:kern w:val="0"/>
                <w:sz w:val="20"/>
                <w:szCs w:val="20"/>
                <w14:ligatures w14:val="none"/>
              </w:rPr>
            </w:pPr>
          </w:p>
        </w:tc>
        <w:tc>
          <w:tcPr>
            <w:tcW w:w="3378" w:type="dxa"/>
            <w:tcBorders>
              <w:top w:val="nil"/>
              <w:left w:val="nil"/>
              <w:bottom w:val="nil"/>
              <w:right w:val="nil"/>
            </w:tcBorders>
            <w:shd w:val="clear" w:color="auto" w:fill="auto"/>
            <w:vAlign w:val="center"/>
            <w:hideMark/>
          </w:tcPr>
          <w:p w14:paraId="5580D46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Sputum</w:t>
            </w:r>
          </w:p>
        </w:tc>
        <w:tc>
          <w:tcPr>
            <w:tcW w:w="879" w:type="dxa"/>
            <w:tcBorders>
              <w:top w:val="nil"/>
              <w:left w:val="nil"/>
              <w:bottom w:val="nil"/>
              <w:right w:val="nil"/>
            </w:tcBorders>
            <w:shd w:val="clear" w:color="auto" w:fill="auto"/>
            <w:noWrap/>
            <w:vAlign w:val="center"/>
            <w:hideMark/>
          </w:tcPr>
          <w:p w14:paraId="4A620AC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1041" w:type="dxa"/>
            <w:tcBorders>
              <w:top w:val="nil"/>
              <w:left w:val="nil"/>
              <w:bottom w:val="nil"/>
              <w:right w:val="nil"/>
            </w:tcBorders>
            <w:shd w:val="clear" w:color="auto" w:fill="auto"/>
            <w:noWrap/>
            <w:vAlign w:val="center"/>
            <w:hideMark/>
          </w:tcPr>
          <w:p w14:paraId="2E43479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879" w:type="dxa"/>
            <w:tcBorders>
              <w:top w:val="nil"/>
              <w:left w:val="nil"/>
              <w:bottom w:val="nil"/>
              <w:right w:val="nil"/>
            </w:tcBorders>
            <w:shd w:val="clear" w:color="auto" w:fill="auto"/>
            <w:noWrap/>
            <w:vAlign w:val="center"/>
            <w:hideMark/>
          </w:tcPr>
          <w:p w14:paraId="661E052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1041" w:type="dxa"/>
            <w:tcBorders>
              <w:top w:val="nil"/>
              <w:left w:val="nil"/>
              <w:bottom w:val="nil"/>
              <w:right w:val="nil"/>
            </w:tcBorders>
            <w:shd w:val="clear" w:color="auto" w:fill="auto"/>
            <w:noWrap/>
            <w:vAlign w:val="center"/>
            <w:hideMark/>
          </w:tcPr>
          <w:p w14:paraId="28B99EB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c>
          <w:tcPr>
            <w:tcW w:w="879" w:type="dxa"/>
            <w:tcBorders>
              <w:top w:val="nil"/>
              <w:left w:val="nil"/>
              <w:bottom w:val="nil"/>
              <w:right w:val="nil"/>
            </w:tcBorders>
            <w:shd w:val="clear" w:color="auto" w:fill="auto"/>
            <w:noWrap/>
            <w:vAlign w:val="center"/>
            <w:hideMark/>
          </w:tcPr>
          <w:p w14:paraId="74098BC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w:t>
            </w:r>
          </w:p>
        </w:tc>
        <w:tc>
          <w:tcPr>
            <w:tcW w:w="1041" w:type="dxa"/>
            <w:tcBorders>
              <w:top w:val="nil"/>
              <w:left w:val="nil"/>
              <w:bottom w:val="nil"/>
              <w:right w:val="nil"/>
            </w:tcBorders>
            <w:shd w:val="clear" w:color="auto" w:fill="auto"/>
            <w:noWrap/>
            <w:vAlign w:val="center"/>
            <w:hideMark/>
          </w:tcPr>
          <w:p w14:paraId="2D43E97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w:t>
            </w:r>
          </w:p>
        </w:tc>
        <w:tc>
          <w:tcPr>
            <w:tcW w:w="879" w:type="dxa"/>
            <w:tcBorders>
              <w:top w:val="nil"/>
              <w:left w:val="nil"/>
              <w:bottom w:val="nil"/>
              <w:right w:val="nil"/>
            </w:tcBorders>
            <w:shd w:val="clear" w:color="auto" w:fill="auto"/>
            <w:noWrap/>
            <w:vAlign w:val="center"/>
            <w:hideMark/>
          </w:tcPr>
          <w:p w14:paraId="21617A6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c>
          <w:tcPr>
            <w:tcW w:w="1041" w:type="dxa"/>
            <w:tcBorders>
              <w:top w:val="nil"/>
              <w:left w:val="nil"/>
              <w:bottom w:val="nil"/>
              <w:right w:val="nil"/>
            </w:tcBorders>
            <w:shd w:val="clear" w:color="auto" w:fill="auto"/>
            <w:noWrap/>
            <w:vAlign w:val="center"/>
            <w:hideMark/>
          </w:tcPr>
          <w:p w14:paraId="33A10C3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c>
          <w:tcPr>
            <w:tcW w:w="833" w:type="dxa"/>
            <w:tcBorders>
              <w:top w:val="nil"/>
              <w:left w:val="nil"/>
              <w:bottom w:val="nil"/>
              <w:right w:val="nil"/>
            </w:tcBorders>
            <w:shd w:val="clear" w:color="auto" w:fill="auto"/>
            <w:noWrap/>
            <w:vAlign w:val="center"/>
            <w:hideMark/>
          </w:tcPr>
          <w:p w14:paraId="445E9B8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1087" w:type="dxa"/>
            <w:tcBorders>
              <w:top w:val="nil"/>
              <w:left w:val="nil"/>
              <w:bottom w:val="nil"/>
              <w:right w:val="nil"/>
            </w:tcBorders>
            <w:shd w:val="clear" w:color="auto" w:fill="auto"/>
            <w:noWrap/>
            <w:vAlign w:val="center"/>
            <w:hideMark/>
          </w:tcPr>
          <w:p w14:paraId="7C818C6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w:t>
            </w:r>
          </w:p>
        </w:tc>
        <w:tc>
          <w:tcPr>
            <w:tcW w:w="833" w:type="dxa"/>
            <w:tcBorders>
              <w:top w:val="nil"/>
              <w:left w:val="nil"/>
              <w:bottom w:val="nil"/>
              <w:right w:val="nil"/>
            </w:tcBorders>
            <w:shd w:val="clear" w:color="auto" w:fill="auto"/>
            <w:noWrap/>
            <w:vAlign w:val="center"/>
            <w:hideMark/>
          </w:tcPr>
          <w:p w14:paraId="10F4C0D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c>
          <w:tcPr>
            <w:tcW w:w="1087" w:type="dxa"/>
            <w:tcBorders>
              <w:top w:val="nil"/>
              <w:left w:val="nil"/>
              <w:bottom w:val="nil"/>
              <w:right w:val="nil"/>
            </w:tcBorders>
            <w:shd w:val="clear" w:color="auto" w:fill="auto"/>
            <w:noWrap/>
            <w:vAlign w:val="center"/>
            <w:hideMark/>
          </w:tcPr>
          <w:p w14:paraId="18959A3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r>
      <w:tr w:rsidR="003C168E" w:rsidRPr="003C17CE" w14:paraId="49E76CD8" w14:textId="77777777" w:rsidTr="003C36AA">
        <w:trPr>
          <w:trHeight w:val="380"/>
        </w:trPr>
        <w:tc>
          <w:tcPr>
            <w:tcW w:w="222" w:type="dxa"/>
            <w:tcBorders>
              <w:top w:val="nil"/>
              <w:left w:val="nil"/>
              <w:bottom w:val="nil"/>
              <w:right w:val="nil"/>
            </w:tcBorders>
            <w:shd w:val="clear" w:color="auto" w:fill="auto"/>
            <w:noWrap/>
            <w:vAlign w:val="center"/>
            <w:hideMark/>
          </w:tcPr>
          <w:p w14:paraId="629454B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6F8319D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Fluids and effusions</w:t>
            </w:r>
          </w:p>
        </w:tc>
        <w:tc>
          <w:tcPr>
            <w:tcW w:w="879" w:type="dxa"/>
            <w:tcBorders>
              <w:top w:val="nil"/>
              <w:left w:val="nil"/>
              <w:bottom w:val="nil"/>
              <w:right w:val="nil"/>
            </w:tcBorders>
            <w:shd w:val="clear" w:color="auto" w:fill="auto"/>
            <w:noWrap/>
            <w:vAlign w:val="center"/>
            <w:hideMark/>
          </w:tcPr>
          <w:p w14:paraId="1382544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c>
          <w:tcPr>
            <w:tcW w:w="1041" w:type="dxa"/>
            <w:tcBorders>
              <w:top w:val="nil"/>
              <w:left w:val="nil"/>
              <w:bottom w:val="nil"/>
              <w:right w:val="nil"/>
            </w:tcBorders>
            <w:shd w:val="clear" w:color="auto" w:fill="auto"/>
            <w:noWrap/>
            <w:vAlign w:val="center"/>
            <w:hideMark/>
          </w:tcPr>
          <w:p w14:paraId="09E6CF5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879" w:type="dxa"/>
            <w:tcBorders>
              <w:top w:val="nil"/>
              <w:left w:val="nil"/>
              <w:bottom w:val="nil"/>
              <w:right w:val="nil"/>
            </w:tcBorders>
            <w:shd w:val="clear" w:color="auto" w:fill="auto"/>
            <w:noWrap/>
            <w:vAlign w:val="center"/>
            <w:hideMark/>
          </w:tcPr>
          <w:p w14:paraId="76AC863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w:t>
            </w:r>
          </w:p>
        </w:tc>
        <w:tc>
          <w:tcPr>
            <w:tcW w:w="1041" w:type="dxa"/>
            <w:tcBorders>
              <w:top w:val="nil"/>
              <w:left w:val="nil"/>
              <w:bottom w:val="nil"/>
              <w:right w:val="nil"/>
            </w:tcBorders>
            <w:shd w:val="clear" w:color="auto" w:fill="auto"/>
            <w:noWrap/>
            <w:vAlign w:val="center"/>
            <w:hideMark/>
          </w:tcPr>
          <w:p w14:paraId="53A57E0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w:t>
            </w:r>
          </w:p>
        </w:tc>
        <w:tc>
          <w:tcPr>
            <w:tcW w:w="879" w:type="dxa"/>
            <w:tcBorders>
              <w:top w:val="nil"/>
              <w:left w:val="nil"/>
              <w:bottom w:val="nil"/>
              <w:right w:val="nil"/>
            </w:tcBorders>
            <w:shd w:val="clear" w:color="auto" w:fill="auto"/>
            <w:noWrap/>
            <w:vAlign w:val="center"/>
            <w:hideMark/>
          </w:tcPr>
          <w:p w14:paraId="0EE116E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w:t>
            </w:r>
          </w:p>
        </w:tc>
        <w:tc>
          <w:tcPr>
            <w:tcW w:w="1041" w:type="dxa"/>
            <w:tcBorders>
              <w:top w:val="nil"/>
              <w:left w:val="nil"/>
              <w:bottom w:val="nil"/>
              <w:right w:val="nil"/>
            </w:tcBorders>
            <w:shd w:val="clear" w:color="auto" w:fill="auto"/>
            <w:noWrap/>
            <w:vAlign w:val="center"/>
            <w:hideMark/>
          </w:tcPr>
          <w:p w14:paraId="6C39855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c>
          <w:tcPr>
            <w:tcW w:w="879" w:type="dxa"/>
            <w:tcBorders>
              <w:top w:val="nil"/>
              <w:left w:val="nil"/>
              <w:bottom w:val="nil"/>
              <w:right w:val="nil"/>
            </w:tcBorders>
            <w:shd w:val="clear" w:color="auto" w:fill="auto"/>
            <w:noWrap/>
            <w:vAlign w:val="center"/>
            <w:hideMark/>
          </w:tcPr>
          <w:p w14:paraId="75BE705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w:t>
            </w:r>
          </w:p>
        </w:tc>
        <w:tc>
          <w:tcPr>
            <w:tcW w:w="1041" w:type="dxa"/>
            <w:tcBorders>
              <w:top w:val="nil"/>
              <w:left w:val="nil"/>
              <w:bottom w:val="nil"/>
              <w:right w:val="nil"/>
            </w:tcBorders>
            <w:shd w:val="clear" w:color="auto" w:fill="auto"/>
            <w:noWrap/>
            <w:vAlign w:val="center"/>
            <w:hideMark/>
          </w:tcPr>
          <w:p w14:paraId="25E8A9E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w:t>
            </w:r>
          </w:p>
        </w:tc>
        <w:tc>
          <w:tcPr>
            <w:tcW w:w="833" w:type="dxa"/>
            <w:tcBorders>
              <w:top w:val="nil"/>
              <w:left w:val="nil"/>
              <w:bottom w:val="nil"/>
              <w:right w:val="nil"/>
            </w:tcBorders>
            <w:shd w:val="clear" w:color="auto" w:fill="auto"/>
            <w:noWrap/>
            <w:vAlign w:val="center"/>
            <w:hideMark/>
          </w:tcPr>
          <w:p w14:paraId="69CBA75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1087" w:type="dxa"/>
            <w:tcBorders>
              <w:top w:val="nil"/>
              <w:left w:val="nil"/>
              <w:bottom w:val="nil"/>
              <w:right w:val="nil"/>
            </w:tcBorders>
            <w:shd w:val="clear" w:color="auto" w:fill="auto"/>
            <w:noWrap/>
            <w:vAlign w:val="center"/>
            <w:hideMark/>
          </w:tcPr>
          <w:p w14:paraId="44E0727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833" w:type="dxa"/>
            <w:tcBorders>
              <w:top w:val="nil"/>
              <w:left w:val="nil"/>
              <w:bottom w:val="nil"/>
              <w:right w:val="nil"/>
            </w:tcBorders>
            <w:shd w:val="clear" w:color="auto" w:fill="auto"/>
            <w:noWrap/>
            <w:vAlign w:val="center"/>
            <w:hideMark/>
          </w:tcPr>
          <w:p w14:paraId="7193938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c>
          <w:tcPr>
            <w:tcW w:w="1087" w:type="dxa"/>
            <w:tcBorders>
              <w:top w:val="nil"/>
              <w:left w:val="nil"/>
              <w:bottom w:val="nil"/>
              <w:right w:val="nil"/>
            </w:tcBorders>
            <w:shd w:val="clear" w:color="auto" w:fill="auto"/>
            <w:noWrap/>
            <w:vAlign w:val="center"/>
            <w:hideMark/>
          </w:tcPr>
          <w:p w14:paraId="45903FA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r>
      <w:tr w:rsidR="003C168E" w:rsidRPr="003C17CE" w14:paraId="71375D86" w14:textId="77777777" w:rsidTr="003C36AA">
        <w:trPr>
          <w:trHeight w:val="280"/>
        </w:trPr>
        <w:tc>
          <w:tcPr>
            <w:tcW w:w="222" w:type="dxa"/>
            <w:tcBorders>
              <w:top w:val="nil"/>
              <w:left w:val="nil"/>
              <w:bottom w:val="nil"/>
              <w:right w:val="nil"/>
            </w:tcBorders>
            <w:shd w:val="clear" w:color="auto" w:fill="auto"/>
            <w:noWrap/>
            <w:vAlign w:val="center"/>
            <w:hideMark/>
          </w:tcPr>
          <w:p w14:paraId="4E477F9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27F7D8D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Wound and pus</w:t>
            </w:r>
          </w:p>
        </w:tc>
        <w:tc>
          <w:tcPr>
            <w:tcW w:w="879" w:type="dxa"/>
            <w:tcBorders>
              <w:top w:val="nil"/>
              <w:left w:val="nil"/>
              <w:bottom w:val="nil"/>
              <w:right w:val="nil"/>
            </w:tcBorders>
            <w:shd w:val="clear" w:color="auto" w:fill="auto"/>
            <w:noWrap/>
            <w:vAlign w:val="center"/>
            <w:hideMark/>
          </w:tcPr>
          <w:p w14:paraId="6A46A76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w:t>
            </w:r>
          </w:p>
        </w:tc>
        <w:tc>
          <w:tcPr>
            <w:tcW w:w="1041" w:type="dxa"/>
            <w:tcBorders>
              <w:top w:val="nil"/>
              <w:left w:val="nil"/>
              <w:bottom w:val="nil"/>
              <w:right w:val="nil"/>
            </w:tcBorders>
            <w:shd w:val="clear" w:color="auto" w:fill="auto"/>
            <w:noWrap/>
            <w:vAlign w:val="center"/>
            <w:hideMark/>
          </w:tcPr>
          <w:p w14:paraId="339087C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c>
          <w:tcPr>
            <w:tcW w:w="879" w:type="dxa"/>
            <w:tcBorders>
              <w:top w:val="nil"/>
              <w:left w:val="nil"/>
              <w:bottom w:val="nil"/>
              <w:right w:val="nil"/>
            </w:tcBorders>
            <w:shd w:val="clear" w:color="auto" w:fill="auto"/>
            <w:noWrap/>
            <w:vAlign w:val="center"/>
            <w:hideMark/>
          </w:tcPr>
          <w:p w14:paraId="4AB514E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w:t>
            </w:r>
          </w:p>
        </w:tc>
        <w:tc>
          <w:tcPr>
            <w:tcW w:w="1041" w:type="dxa"/>
            <w:tcBorders>
              <w:top w:val="nil"/>
              <w:left w:val="nil"/>
              <w:bottom w:val="nil"/>
              <w:right w:val="nil"/>
            </w:tcBorders>
            <w:shd w:val="clear" w:color="auto" w:fill="auto"/>
            <w:noWrap/>
            <w:vAlign w:val="center"/>
            <w:hideMark/>
          </w:tcPr>
          <w:p w14:paraId="1FF01D0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879" w:type="dxa"/>
            <w:tcBorders>
              <w:top w:val="nil"/>
              <w:left w:val="nil"/>
              <w:bottom w:val="nil"/>
              <w:right w:val="nil"/>
            </w:tcBorders>
            <w:shd w:val="clear" w:color="auto" w:fill="auto"/>
            <w:noWrap/>
            <w:vAlign w:val="center"/>
            <w:hideMark/>
          </w:tcPr>
          <w:p w14:paraId="5995EB4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w:t>
            </w:r>
          </w:p>
        </w:tc>
        <w:tc>
          <w:tcPr>
            <w:tcW w:w="1041" w:type="dxa"/>
            <w:tcBorders>
              <w:top w:val="nil"/>
              <w:left w:val="nil"/>
              <w:bottom w:val="nil"/>
              <w:right w:val="nil"/>
            </w:tcBorders>
            <w:shd w:val="clear" w:color="auto" w:fill="auto"/>
            <w:noWrap/>
            <w:vAlign w:val="center"/>
            <w:hideMark/>
          </w:tcPr>
          <w:p w14:paraId="67701846"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c>
          <w:tcPr>
            <w:tcW w:w="879" w:type="dxa"/>
            <w:tcBorders>
              <w:top w:val="nil"/>
              <w:left w:val="nil"/>
              <w:bottom w:val="nil"/>
              <w:right w:val="nil"/>
            </w:tcBorders>
            <w:shd w:val="clear" w:color="auto" w:fill="auto"/>
            <w:noWrap/>
            <w:vAlign w:val="center"/>
            <w:hideMark/>
          </w:tcPr>
          <w:p w14:paraId="52601D9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23</w:t>
            </w:r>
          </w:p>
        </w:tc>
        <w:tc>
          <w:tcPr>
            <w:tcW w:w="1041" w:type="dxa"/>
            <w:tcBorders>
              <w:top w:val="nil"/>
              <w:left w:val="nil"/>
              <w:bottom w:val="nil"/>
              <w:right w:val="nil"/>
            </w:tcBorders>
            <w:shd w:val="clear" w:color="auto" w:fill="auto"/>
            <w:noWrap/>
            <w:vAlign w:val="center"/>
            <w:hideMark/>
          </w:tcPr>
          <w:p w14:paraId="4C5BA30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19</w:t>
            </w:r>
          </w:p>
        </w:tc>
        <w:tc>
          <w:tcPr>
            <w:tcW w:w="833" w:type="dxa"/>
            <w:tcBorders>
              <w:top w:val="nil"/>
              <w:left w:val="nil"/>
              <w:bottom w:val="nil"/>
              <w:right w:val="nil"/>
            </w:tcBorders>
            <w:shd w:val="clear" w:color="auto" w:fill="auto"/>
            <w:noWrap/>
            <w:vAlign w:val="center"/>
            <w:hideMark/>
          </w:tcPr>
          <w:p w14:paraId="728A7C2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44</w:t>
            </w:r>
          </w:p>
        </w:tc>
        <w:tc>
          <w:tcPr>
            <w:tcW w:w="1087" w:type="dxa"/>
            <w:tcBorders>
              <w:top w:val="nil"/>
              <w:left w:val="nil"/>
              <w:bottom w:val="nil"/>
              <w:right w:val="nil"/>
            </w:tcBorders>
            <w:shd w:val="clear" w:color="auto" w:fill="auto"/>
            <w:noWrap/>
            <w:vAlign w:val="center"/>
            <w:hideMark/>
          </w:tcPr>
          <w:p w14:paraId="45CA46A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25</w:t>
            </w:r>
          </w:p>
        </w:tc>
        <w:tc>
          <w:tcPr>
            <w:tcW w:w="833" w:type="dxa"/>
            <w:tcBorders>
              <w:top w:val="nil"/>
              <w:left w:val="nil"/>
              <w:bottom w:val="nil"/>
              <w:right w:val="nil"/>
            </w:tcBorders>
            <w:shd w:val="clear" w:color="auto" w:fill="auto"/>
            <w:noWrap/>
            <w:vAlign w:val="center"/>
            <w:hideMark/>
          </w:tcPr>
          <w:p w14:paraId="7C06389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23</w:t>
            </w:r>
          </w:p>
        </w:tc>
        <w:tc>
          <w:tcPr>
            <w:tcW w:w="1087" w:type="dxa"/>
            <w:tcBorders>
              <w:top w:val="nil"/>
              <w:left w:val="nil"/>
              <w:bottom w:val="nil"/>
              <w:right w:val="nil"/>
            </w:tcBorders>
            <w:shd w:val="clear" w:color="auto" w:fill="auto"/>
            <w:noWrap/>
            <w:vAlign w:val="center"/>
            <w:hideMark/>
          </w:tcPr>
          <w:p w14:paraId="15B58EE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w:t>
            </w:r>
          </w:p>
        </w:tc>
      </w:tr>
      <w:tr w:rsidR="003C168E" w:rsidRPr="003C17CE" w14:paraId="32CB0828" w14:textId="77777777" w:rsidTr="003C36AA">
        <w:trPr>
          <w:trHeight w:val="200"/>
        </w:trPr>
        <w:tc>
          <w:tcPr>
            <w:tcW w:w="222" w:type="dxa"/>
            <w:tcBorders>
              <w:top w:val="nil"/>
              <w:left w:val="nil"/>
              <w:bottom w:val="nil"/>
              <w:right w:val="nil"/>
            </w:tcBorders>
            <w:shd w:val="clear" w:color="auto" w:fill="auto"/>
            <w:noWrap/>
            <w:vAlign w:val="center"/>
            <w:hideMark/>
          </w:tcPr>
          <w:p w14:paraId="740BCD5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03D0B582"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Catheter tips</w:t>
            </w:r>
          </w:p>
        </w:tc>
        <w:tc>
          <w:tcPr>
            <w:tcW w:w="879" w:type="dxa"/>
            <w:tcBorders>
              <w:top w:val="nil"/>
              <w:left w:val="nil"/>
              <w:bottom w:val="nil"/>
              <w:right w:val="nil"/>
            </w:tcBorders>
            <w:shd w:val="clear" w:color="auto" w:fill="auto"/>
            <w:noWrap/>
            <w:vAlign w:val="center"/>
            <w:hideMark/>
          </w:tcPr>
          <w:p w14:paraId="78CFF34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69</w:t>
            </w:r>
          </w:p>
        </w:tc>
        <w:tc>
          <w:tcPr>
            <w:tcW w:w="1041" w:type="dxa"/>
            <w:tcBorders>
              <w:top w:val="nil"/>
              <w:left w:val="nil"/>
              <w:bottom w:val="nil"/>
              <w:right w:val="nil"/>
            </w:tcBorders>
            <w:shd w:val="clear" w:color="auto" w:fill="auto"/>
            <w:noWrap/>
            <w:vAlign w:val="center"/>
            <w:hideMark/>
          </w:tcPr>
          <w:p w14:paraId="5CB597D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w:t>
            </w:r>
          </w:p>
        </w:tc>
        <w:tc>
          <w:tcPr>
            <w:tcW w:w="879" w:type="dxa"/>
            <w:tcBorders>
              <w:top w:val="nil"/>
              <w:left w:val="nil"/>
              <w:bottom w:val="nil"/>
              <w:right w:val="nil"/>
            </w:tcBorders>
            <w:shd w:val="clear" w:color="auto" w:fill="auto"/>
            <w:noWrap/>
            <w:vAlign w:val="center"/>
            <w:hideMark/>
          </w:tcPr>
          <w:p w14:paraId="3D8F801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75</w:t>
            </w:r>
          </w:p>
        </w:tc>
        <w:tc>
          <w:tcPr>
            <w:tcW w:w="1041" w:type="dxa"/>
            <w:tcBorders>
              <w:top w:val="nil"/>
              <w:left w:val="nil"/>
              <w:bottom w:val="nil"/>
              <w:right w:val="nil"/>
            </w:tcBorders>
            <w:shd w:val="clear" w:color="auto" w:fill="auto"/>
            <w:noWrap/>
            <w:vAlign w:val="center"/>
            <w:hideMark/>
          </w:tcPr>
          <w:p w14:paraId="4532539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c>
          <w:tcPr>
            <w:tcW w:w="879" w:type="dxa"/>
            <w:tcBorders>
              <w:top w:val="nil"/>
              <w:left w:val="nil"/>
              <w:bottom w:val="nil"/>
              <w:right w:val="nil"/>
            </w:tcBorders>
            <w:shd w:val="clear" w:color="auto" w:fill="auto"/>
            <w:noWrap/>
            <w:vAlign w:val="center"/>
            <w:hideMark/>
          </w:tcPr>
          <w:p w14:paraId="36BDA22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44</w:t>
            </w:r>
          </w:p>
        </w:tc>
        <w:tc>
          <w:tcPr>
            <w:tcW w:w="1041" w:type="dxa"/>
            <w:tcBorders>
              <w:top w:val="nil"/>
              <w:left w:val="nil"/>
              <w:bottom w:val="nil"/>
              <w:right w:val="nil"/>
            </w:tcBorders>
            <w:shd w:val="clear" w:color="auto" w:fill="auto"/>
            <w:noWrap/>
            <w:vAlign w:val="center"/>
            <w:hideMark/>
          </w:tcPr>
          <w:p w14:paraId="24023A9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w:t>
            </w:r>
          </w:p>
        </w:tc>
        <w:tc>
          <w:tcPr>
            <w:tcW w:w="879" w:type="dxa"/>
            <w:tcBorders>
              <w:top w:val="nil"/>
              <w:left w:val="nil"/>
              <w:bottom w:val="nil"/>
              <w:right w:val="nil"/>
            </w:tcBorders>
            <w:shd w:val="clear" w:color="auto" w:fill="auto"/>
            <w:noWrap/>
            <w:vAlign w:val="center"/>
            <w:hideMark/>
          </w:tcPr>
          <w:p w14:paraId="048D66F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w:t>
            </w:r>
          </w:p>
        </w:tc>
        <w:tc>
          <w:tcPr>
            <w:tcW w:w="1041" w:type="dxa"/>
            <w:tcBorders>
              <w:top w:val="nil"/>
              <w:left w:val="nil"/>
              <w:bottom w:val="nil"/>
              <w:right w:val="nil"/>
            </w:tcBorders>
            <w:shd w:val="clear" w:color="auto" w:fill="auto"/>
            <w:noWrap/>
            <w:vAlign w:val="center"/>
            <w:hideMark/>
          </w:tcPr>
          <w:p w14:paraId="3FB4554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w:t>
            </w:r>
          </w:p>
        </w:tc>
        <w:tc>
          <w:tcPr>
            <w:tcW w:w="833" w:type="dxa"/>
            <w:tcBorders>
              <w:top w:val="nil"/>
              <w:left w:val="nil"/>
              <w:bottom w:val="nil"/>
              <w:right w:val="nil"/>
            </w:tcBorders>
            <w:shd w:val="clear" w:color="auto" w:fill="auto"/>
            <w:noWrap/>
            <w:vAlign w:val="center"/>
            <w:hideMark/>
          </w:tcPr>
          <w:p w14:paraId="0438FB3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w:t>
            </w:r>
          </w:p>
        </w:tc>
        <w:tc>
          <w:tcPr>
            <w:tcW w:w="1087" w:type="dxa"/>
            <w:tcBorders>
              <w:top w:val="nil"/>
              <w:left w:val="nil"/>
              <w:bottom w:val="nil"/>
              <w:right w:val="nil"/>
            </w:tcBorders>
            <w:shd w:val="clear" w:color="auto" w:fill="auto"/>
            <w:noWrap/>
            <w:vAlign w:val="center"/>
            <w:hideMark/>
          </w:tcPr>
          <w:p w14:paraId="190AF03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w:t>
            </w:r>
          </w:p>
        </w:tc>
        <w:tc>
          <w:tcPr>
            <w:tcW w:w="833" w:type="dxa"/>
            <w:tcBorders>
              <w:top w:val="nil"/>
              <w:left w:val="nil"/>
              <w:bottom w:val="nil"/>
              <w:right w:val="nil"/>
            </w:tcBorders>
            <w:shd w:val="clear" w:color="auto" w:fill="auto"/>
            <w:noWrap/>
            <w:vAlign w:val="center"/>
            <w:hideMark/>
          </w:tcPr>
          <w:p w14:paraId="53AEF38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c>
          <w:tcPr>
            <w:tcW w:w="1087" w:type="dxa"/>
            <w:tcBorders>
              <w:top w:val="nil"/>
              <w:left w:val="nil"/>
              <w:bottom w:val="nil"/>
              <w:right w:val="nil"/>
            </w:tcBorders>
            <w:shd w:val="clear" w:color="auto" w:fill="auto"/>
            <w:noWrap/>
            <w:vAlign w:val="center"/>
            <w:hideMark/>
          </w:tcPr>
          <w:p w14:paraId="79C26C8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0</w:t>
            </w:r>
          </w:p>
        </w:tc>
      </w:tr>
      <w:tr w:rsidR="003C168E" w:rsidRPr="003C17CE" w14:paraId="16A627A1" w14:textId="77777777" w:rsidTr="003C36AA">
        <w:trPr>
          <w:trHeight w:val="290"/>
        </w:trPr>
        <w:tc>
          <w:tcPr>
            <w:tcW w:w="222" w:type="dxa"/>
            <w:tcBorders>
              <w:top w:val="nil"/>
              <w:left w:val="nil"/>
              <w:bottom w:val="nil"/>
              <w:right w:val="nil"/>
            </w:tcBorders>
            <w:shd w:val="clear" w:color="auto" w:fill="auto"/>
            <w:noWrap/>
            <w:vAlign w:val="center"/>
            <w:hideMark/>
          </w:tcPr>
          <w:p w14:paraId="3204C38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bottom w:val="nil"/>
              <w:right w:val="nil"/>
            </w:tcBorders>
            <w:shd w:val="clear" w:color="auto" w:fill="auto"/>
            <w:vAlign w:val="center"/>
            <w:hideMark/>
          </w:tcPr>
          <w:p w14:paraId="7BCD88C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Urine</w:t>
            </w:r>
          </w:p>
        </w:tc>
        <w:tc>
          <w:tcPr>
            <w:tcW w:w="879" w:type="dxa"/>
            <w:tcBorders>
              <w:top w:val="nil"/>
              <w:left w:val="nil"/>
              <w:bottom w:val="nil"/>
              <w:right w:val="nil"/>
            </w:tcBorders>
            <w:shd w:val="clear" w:color="auto" w:fill="auto"/>
            <w:noWrap/>
            <w:vAlign w:val="center"/>
            <w:hideMark/>
          </w:tcPr>
          <w:p w14:paraId="170419E0"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125</w:t>
            </w:r>
          </w:p>
        </w:tc>
        <w:tc>
          <w:tcPr>
            <w:tcW w:w="1041" w:type="dxa"/>
            <w:tcBorders>
              <w:top w:val="nil"/>
              <w:left w:val="nil"/>
              <w:bottom w:val="nil"/>
              <w:right w:val="nil"/>
            </w:tcBorders>
            <w:shd w:val="clear" w:color="auto" w:fill="auto"/>
            <w:noWrap/>
            <w:vAlign w:val="center"/>
            <w:hideMark/>
          </w:tcPr>
          <w:p w14:paraId="13615E0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60</w:t>
            </w:r>
          </w:p>
        </w:tc>
        <w:tc>
          <w:tcPr>
            <w:tcW w:w="879" w:type="dxa"/>
            <w:tcBorders>
              <w:top w:val="nil"/>
              <w:left w:val="nil"/>
              <w:bottom w:val="nil"/>
              <w:right w:val="nil"/>
            </w:tcBorders>
            <w:shd w:val="clear" w:color="auto" w:fill="auto"/>
            <w:noWrap/>
            <w:vAlign w:val="center"/>
            <w:hideMark/>
          </w:tcPr>
          <w:p w14:paraId="1961CAA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213</w:t>
            </w:r>
          </w:p>
        </w:tc>
        <w:tc>
          <w:tcPr>
            <w:tcW w:w="1041" w:type="dxa"/>
            <w:tcBorders>
              <w:top w:val="nil"/>
              <w:left w:val="nil"/>
              <w:bottom w:val="nil"/>
              <w:right w:val="nil"/>
            </w:tcBorders>
            <w:shd w:val="clear" w:color="auto" w:fill="auto"/>
            <w:noWrap/>
            <w:vAlign w:val="center"/>
            <w:hideMark/>
          </w:tcPr>
          <w:p w14:paraId="57A734E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29</w:t>
            </w:r>
          </w:p>
        </w:tc>
        <w:tc>
          <w:tcPr>
            <w:tcW w:w="879" w:type="dxa"/>
            <w:tcBorders>
              <w:top w:val="nil"/>
              <w:left w:val="nil"/>
              <w:bottom w:val="nil"/>
              <w:right w:val="nil"/>
            </w:tcBorders>
            <w:shd w:val="clear" w:color="auto" w:fill="auto"/>
            <w:noWrap/>
            <w:vAlign w:val="center"/>
            <w:hideMark/>
          </w:tcPr>
          <w:p w14:paraId="44A5D83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196</w:t>
            </w:r>
          </w:p>
        </w:tc>
        <w:tc>
          <w:tcPr>
            <w:tcW w:w="1041" w:type="dxa"/>
            <w:tcBorders>
              <w:top w:val="nil"/>
              <w:left w:val="nil"/>
              <w:bottom w:val="nil"/>
              <w:right w:val="nil"/>
            </w:tcBorders>
            <w:shd w:val="clear" w:color="auto" w:fill="auto"/>
            <w:noWrap/>
            <w:vAlign w:val="center"/>
            <w:hideMark/>
          </w:tcPr>
          <w:p w14:paraId="29647C5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43</w:t>
            </w:r>
          </w:p>
        </w:tc>
        <w:tc>
          <w:tcPr>
            <w:tcW w:w="879" w:type="dxa"/>
            <w:tcBorders>
              <w:top w:val="nil"/>
              <w:left w:val="nil"/>
              <w:bottom w:val="nil"/>
              <w:right w:val="nil"/>
            </w:tcBorders>
            <w:shd w:val="clear" w:color="auto" w:fill="auto"/>
            <w:noWrap/>
            <w:vAlign w:val="center"/>
            <w:hideMark/>
          </w:tcPr>
          <w:p w14:paraId="0F02DE9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36</w:t>
            </w:r>
          </w:p>
        </w:tc>
        <w:tc>
          <w:tcPr>
            <w:tcW w:w="1041" w:type="dxa"/>
            <w:tcBorders>
              <w:top w:val="nil"/>
              <w:left w:val="nil"/>
              <w:bottom w:val="nil"/>
              <w:right w:val="nil"/>
            </w:tcBorders>
            <w:shd w:val="clear" w:color="auto" w:fill="auto"/>
            <w:noWrap/>
            <w:vAlign w:val="center"/>
            <w:hideMark/>
          </w:tcPr>
          <w:p w14:paraId="7C21F72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29</w:t>
            </w:r>
          </w:p>
        </w:tc>
        <w:tc>
          <w:tcPr>
            <w:tcW w:w="833" w:type="dxa"/>
            <w:tcBorders>
              <w:top w:val="nil"/>
              <w:left w:val="nil"/>
              <w:bottom w:val="nil"/>
              <w:right w:val="nil"/>
            </w:tcBorders>
            <w:shd w:val="clear" w:color="auto" w:fill="auto"/>
            <w:noWrap/>
            <w:vAlign w:val="center"/>
            <w:hideMark/>
          </w:tcPr>
          <w:p w14:paraId="3E14A5F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13</w:t>
            </w:r>
          </w:p>
        </w:tc>
        <w:tc>
          <w:tcPr>
            <w:tcW w:w="1087" w:type="dxa"/>
            <w:tcBorders>
              <w:top w:val="nil"/>
              <w:left w:val="nil"/>
              <w:bottom w:val="nil"/>
              <w:right w:val="nil"/>
            </w:tcBorders>
            <w:shd w:val="clear" w:color="auto" w:fill="auto"/>
            <w:noWrap/>
            <w:vAlign w:val="center"/>
            <w:hideMark/>
          </w:tcPr>
          <w:p w14:paraId="39307B34"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w:t>
            </w:r>
          </w:p>
        </w:tc>
        <w:tc>
          <w:tcPr>
            <w:tcW w:w="833" w:type="dxa"/>
            <w:tcBorders>
              <w:top w:val="nil"/>
              <w:left w:val="nil"/>
              <w:bottom w:val="nil"/>
              <w:right w:val="nil"/>
            </w:tcBorders>
            <w:shd w:val="clear" w:color="auto" w:fill="auto"/>
            <w:noWrap/>
            <w:vAlign w:val="center"/>
            <w:hideMark/>
          </w:tcPr>
          <w:p w14:paraId="13F35EB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41</w:t>
            </w:r>
          </w:p>
        </w:tc>
        <w:tc>
          <w:tcPr>
            <w:tcW w:w="1087" w:type="dxa"/>
            <w:tcBorders>
              <w:top w:val="nil"/>
              <w:left w:val="nil"/>
              <w:bottom w:val="nil"/>
              <w:right w:val="nil"/>
            </w:tcBorders>
            <w:shd w:val="clear" w:color="auto" w:fill="auto"/>
            <w:noWrap/>
            <w:vAlign w:val="center"/>
            <w:hideMark/>
          </w:tcPr>
          <w:p w14:paraId="7A868B9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17</w:t>
            </w:r>
          </w:p>
        </w:tc>
      </w:tr>
      <w:tr w:rsidR="003C168E" w:rsidRPr="003C17CE" w14:paraId="58132129" w14:textId="77777777" w:rsidTr="003C36AA">
        <w:trPr>
          <w:trHeight w:val="290"/>
        </w:trPr>
        <w:tc>
          <w:tcPr>
            <w:tcW w:w="222" w:type="dxa"/>
            <w:tcBorders>
              <w:top w:val="nil"/>
              <w:left w:val="nil"/>
              <w:right w:val="nil"/>
            </w:tcBorders>
            <w:shd w:val="clear" w:color="auto" w:fill="auto"/>
            <w:noWrap/>
            <w:vAlign w:val="center"/>
            <w:hideMark/>
          </w:tcPr>
          <w:p w14:paraId="7F4B040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p>
        </w:tc>
        <w:tc>
          <w:tcPr>
            <w:tcW w:w="3378" w:type="dxa"/>
            <w:tcBorders>
              <w:top w:val="nil"/>
              <w:left w:val="nil"/>
              <w:right w:val="nil"/>
            </w:tcBorders>
            <w:shd w:val="clear" w:color="auto" w:fill="auto"/>
            <w:vAlign w:val="center"/>
            <w:hideMark/>
          </w:tcPr>
          <w:p w14:paraId="7BE7929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Blood</w:t>
            </w:r>
          </w:p>
        </w:tc>
        <w:tc>
          <w:tcPr>
            <w:tcW w:w="879" w:type="dxa"/>
            <w:tcBorders>
              <w:top w:val="nil"/>
              <w:left w:val="nil"/>
              <w:right w:val="nil"/>
            </w:tcBorders>
            <w:shd w:val="clear" w:color="auto" w:fill="auto"/>
            <w:noWrap/>
            <w:vAlign w:val="center"/>
            <w:hideMark/>
          </w:tcPr>
          <w:p w14:paraId="7DF0388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55</w:t>
            </w:r>
          </w:p>
        </w:tc>
        <w:tc>
          <w:tcPr>
            <w:tcW w:w="1041" w:type="dxa"/>
            <w:tcBorders>
              <w:top w:val="nil"/>
              <w:left w:val="nil"/>
              <w:right w:val="nil"/>
            </w:tcBorders>
            <w:shd w:val="clear" w:color="auto" w:fill="auto"/>
            <w:noWrap/>
            <w:vAlign w:val="center"/>
            <w:hideMark/>
          </w:tcPr>
          <w:p w14:paraId="03B53C0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w:t>
            </w:r>
          </w:p>
        </w:tc>
        <w:tc>
          <w:tcPr>
            <w:tcW w:w="879" w:type="dxa"/>
            <w:tcBorders>
              <w:top w:val="nil"/>
              <w:left w:val="nil"/>
              <w:right w:val="nil"/>
            </w:tcBorders>
            <w:shd w:val="clear" w:color="auto" w:fill="auto"/>
            <w:noWrap/>
            <w:vAlign w:val="center"/>
            <w:hideMark/>
          </w:tcPr>
          <w:p w14:paraId="5ACCC02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109</w:t>
            </w:r>
          </w:p>
        </w:tc>
        <w:tc>
          <w:tcPr>
            <w:tcW w:w="1041" w:type="dxa"/>
            <w:tcBorders>
              <w:top w:val="nil"/>
              <w:left w:val="nil"/>
              <w:right w:val="nil"/>
            </w:tcBorders>
            <w:shd w:val="clear" w:color="auto" w:fill="auto"/>
            <w:noWrap/>
            <w:vAlign w:val="center"/>
            <w:hideMark/>
          </w:tcPr>
          <w:p w14:paraId="7BF5137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24</w:t>
            </w:r>
          </w:p>
        </w:tc>
        <w:tc>
          <w:tcPr>
            <w:tcW w:w="879" w:type="dxa"/>
            <w:tcBorders>
              <w:top w:val="nil"/>
              <w:left w:val="nil"/>
              <w:right w:val="nil"/>
            </w:tcBorders>
            <w:shd w:val="clear" w:color="auto" w:fill="auto"/>
            <w:noWrap/>
            <w:vAlign w:val="center"/>
            <w:hideMark/>
          </w:tcPr>
          <w:p w14:paraId="03F911B5"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83</w:t>
            </w:r>
          </w:p>
        </w:tc>
        <w:tc>
          <w:tcPr>
            <w:tcW w:w="1041" w:type="dxa"/>
            <w:tcBorders>
              <w:top w:val="nil"/>
              <w:left w:val="nil"/>
              <w:right w:val="nil"/>
            </w:tcBorders>
            <w:shd w:val="clear" w:color="auto" w:fill="auto"/>
            <w:noWrap/>
            <w:vAlign w:val="center"/>
            <w:hideMark/>
          </w:tcPr>
          <w:p w14:paraId="0528ECE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25</w:t>
            </w:r>
          </w:p>
        </w:tc>
        <w:tc>
          <w:tcPr>
            <w:tcW w:w="879" w:type="dxa"/>
            <w:tcBorders>
              <w:top w:val="nil"/>
              <w:left w:val="nil"/>
              <w:right w:val="nil"/>
            </w:tcBorders>
            <w:shd w:val="clear" w:color="auto" w:fill="auto"/>
            <w:noWrap/>
            <w:vAlign w:val="center"/>
            <w:hideMark/>
          </w:tcPr>
          <w:p w14:paraId="0E150A7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124</w:t>
            </w:r>
          </w:p>
        </w:tc>
        <w:tc>
          <w:tcPr>
            <w:tcW w:w="1041" w:type="dxa"/>
            <w:tcBorders>
              <w:top w:val="nil"/>
              <w:left w:val="nil"/>
              <w:right w:val="nil"/>
            </w:tcBorders>
            <w:shd w:val="clear" w:color="auto" w:fill="auto"/>
            <w:noWrap/>
            <w:vAlign w:val="center"/>
            <w:hideMark/>
          </w:tcPr>
          <w:p w14:paraId="583F9268"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53</w:t>
            </w:r>
          </w:p>
        </w:tc>
        <w:tc>
          <w:tcPr>
            <w:tcW w:w="833" w:type="dxa"/>
            <w:tcBorders>
              <w:top w:val="nil"/>
              <w:left w:val="nil"/>
              <w:right w:val="nil"/>
            </w:tcBorders>
            <w:shd w:val="clear" w:color="auto" w:fill="auto"/>
            <w:noWrap/>
            <w:vAlign w:val="center"/>
            <w:hideMark/>
          </w:tcPr>
          <w:p w14:paraId="19E0807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12</w:t>
            </w:r>
          </w:p>
        </w:tc>
        <w:tc>
          <w:tcPr>
            <w:tcW w:w="1087" w:type="dxa"/>
            <w:tcBorders>
              <w:top w:val="nil"/>
              <w:left w:val="nil"/>
              <w:right w:val="nil"/>
            </w:tcBorders>
            <w:shd w:val="clear" w:color="auto" w:fill="auto"/>
            <w:noWrap/>
            <w:vAlign w:val="center"/>
            <w:hideMark/>
          </w:tcPr>
          <w:p w14:paraId="54AC2EAA"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w:t>
            </w:r>
          </w:p>
        </w:tc>
        <w:tc>
          <w:tcPr>
            <w:tcW w:w="833" w:type="dxa"/>
            <w:tcBorders>
              <w:top w:val="nil"/>
              <w:left w:val="nil"/>
              <w:right w:val="nil"/>
            </w:tcBorders>
            <w:shd w:val="clear" w:color="auto" w:fill="auto"/>
            <w:noWrap/>
            <w:vAlign w:val="center"/>
            <w:hideMark/>
          </w:tcPr>
          <w:p w14:paraId="6C8711C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23</w:t>
            </w:r>
          </w:p>
        </w:tc>
        <w:tc>
          <w:tcPr>
            <w:tcW w:w="1087" w:type="dxa"/>
            <w:tcBorders>
              <w:top w:val="nil"/>
              <w:left w:val="nil"/>
              <w:right w:val="nil"/>
            </w:tcBorders>
            <w:shd w:val="clear" w:color="auto" w:fill="auto"/>
            <w:noWrap/>
            <w:vAlign w:val="center"/>
            <w:hideMark/>
          </w:tcPr>
          <w:p w14:paraId="14C1562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5</w:t>
            </w:r>
          </w:p>
        </w:tc>
      </w:tr>
      <w:tr w:rsidR="003C168E" w:rsidRPr="003C17CE" w14:paraId="41400CC7" w14:textId="77777777" w:rsidTr="003C36AA">
        <w:trPr>
          <w:trHeight w:val="290"/>
        </w:trPr>
        <w:tc>
          <w:tcPr>
            <w:tcW w:w="3600" w:type="dxa"/>
            <w:gridSpan w:val="2"/>
            <w:tcBorders>
              <w:top w:val="nil"/>
              <w:left w:val="nil"/>
              <w:bottom w:val="single" w:sz="12" w:space="0" w:color="auto"/>
              <w:right w:val="nil"/>
            </w:tcBorders>
            <w:shd w:val="clear" w:color="auto" w:fill="auto"/>
            <w:noWrap/>
            <w:vAlign w:val="bottom"/>
            <w:hideMark/>
          </w:tcPr>
          <w:p w14:paraId="70EBF98F" w14:textId="77777777" w:rsidR="003C168E" w:rsidRPr="003C17CE" w:rsidRDefault="003C168E" w:rsidP="003C36AA">
            <w:pPr>
              <w:spacing w:after="0" w:line="240" w:lineRule="auto"/>
              <w:jc w:val="center"/>
              <w:rPr>
                <w:rFonts w:ascii="Arial" w:eastAsia="Times New Roman" w:hAnsi="Arial" w:cs="Arial"/>
                <w:b/>
                <w:bCs/>
                <w:color w:val="000000"/>
                <w:kern w:val="0"/>
                <w:sz w:val="22"/>
                <w:szCs w:val="22"/>
                <w14:ligatures w14:val="none"/>
              </w:rPr>
            </w:pPr>
            <w:r w:rsidRPr="003C17CE">
              <w:rPr>
                <w:rFonts w:ascii="Arial" w:eastAsia="Times New Roman" w:hAnsi="Arial" w:cs="Arial"/>
                <w:b/>
                <w:bCs/>
                <w:color w:val="000000"/>
                <w:kern w:val="0"/>
                <w:sz w:val="22"/>
                <w:szCs w:val="22"/>
                <w14:ligatures w14:val="none"/>
              </w:rPr>
              <w:t>Total Each group</w:t>
            </w:r>
            <w:r w:rsidRPr="003C17CE">
              <w:rPr>
                <w:rFonts w:ascii="Arial" w:eastAsia="Times New Roman" w:hAnsi="Arial" w:cs="Arial"/>
                <w:color w:val="000000"/>
                <w:kern w:val="0"/>
                <w:sz w:val="22"/>
                <w:szCs w:val="22"/>
                <w14:ligatures w14:val="none"/>
              </w:rPr>
              <w:t>, (n= numbers)</w:t>
            </w:r>
            <w:r w:rsidRPr="003C17CE">
              <w:rPr>
                <w:rFonts w:ascii="Arial" w:eastAsia="Times New Roman" w:hAnsi="Arial" w:cs="Arial"/>
                <w:b/>
                <w:bCs/>
                <w:color w:val="000000"/>
                <w:kern w:val="0"/>
                <w:sz w:val="22"/>
                <w:szCs w:val="22"/>
                <w14:ligatures w14:val="none"/>
              </w:rPr>
              <w:t xml:space="preserve"> </w:t>
            </w:r>
          </w:p>
        </w:tc>
        <w:tc>
          <w:tcPr>
            <w:tcW w:w="879" w:type="dxa"/>
            <w:tcBorders>
              <w:top w:val="nil"/>
              <w:left w:val="nil"/>
              <w:bottom w:val="single" w:sz="12" w:space="0" w:color="auto"/>
              <w:right w:val="nil"/>
            </w:tcBorders>
            <w:shd w:val="clear" w:color="auto" w:fill="auto"/>
            <w:noWrap/>
            <w:vAlign w:val="center"/>
            <w:hideMark/>
          </w:tcPr>
          <w:p w14:paraId="27D1D0B9"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275</w:t>
            </w:r>
          </w:p>
        </w:tc>
        <w:tc>
          <w:tcPr>
            <w:tcW w:w="1041" w:type="dxa"/>
            <w:tcBorders>
              <w:top w:val="nil"/>
              <w:left w:val="nil"/>
              <w:bottom w:val="single" w:sz="12" w:space="0" w:color="auto"/>
              <w:right w:val="nil"/>
            </w:tcBorders>
            <w:shd w:val="clear" w:color="auto" w:fill="auto"/>
            <w:noWrap/>
            <w:vAlign w:val="center"/>
            <w:hideMark/>
          </w:tcPr>
          <w:p w14:paraId="374100BB"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111</w:t>
            </w:r>
          </w:p>
        </w:tc>
        <w:tc>
          <w:tcPr>
            <w:tcW w:w="879" w:type="dxa"/>
            <w:tcBorders>
              <w:top w:val="nil"/>
              <w:left w:val="nil"/>
              <w:bottom w:val="single" w:sz="12" w:space="0" w:color="auto"/>
              <w:right w:val="nil"/>
            </w:tcBorders>
            <w:shd w:val="clear" w:color="auto" w:fill="auto"/>
            <w:noWrap/>
            <w:vAlign w:val="center"/>
            <w:hideMark/>
          </w:tcPr>
          <w:p w14:paraId="53C5D04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433</w:t>
            </w:r>
          </w:p>
        </w:tc>
        <w:tc>
          <w:tcPr>
            <w:tcW w:w="1041" w:type="dxa"/>
            <w:tcBorders>
              <w:top w:val="nil"/>
              <w:left w:val="nil"/>
              <w:bottom w:val="single" w:sz="12" w:space="0" w:color="auto"/>
              <w:right w:val="nil"/>
            </w:tcBorders>
            <w:shd w:val="clear" w:color="auto" w:fill="auto"/>
            <w:noWrap/>
            <w:vAlign w:val="center"/>
            <w:hideMark/>
          </w:tcPr>
          <w:p w14:paraId="66D37B5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89</w:t>
            </w:r>
          </w:p>
        </w:tc>
        <w:tc>
          <w:tcPr>
            <w:tcW w:w="879" w:type="dxa"/>
            <w:tcBorders>
              <w:top w:val="nil"/>
              <w:left w:val="nil"/>
              <w:bottom w:val="single" w:sz="12" w:space="0" w:color="auto"/>
              <w:right w:val="nil"/>
            </w:tcBorders>
            <w:shd w:val="clear" w:color="auto" w:fill="auto"/>
            <w:noWrap/>
            <w:vAlign w:val="center"/>
            <w:hideMark/>
          </w:tcPr>
          <w:p w14:paraId="5A30CDF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337</w:t>
            </w:r>
          </w:p>
        </w:tc>
        <w:tc>
          <w:tcPr>
            <w:tcW w:w="1041" w:type="dxa"/>
            <w:tcBorders>
              <w:top w:val="nil"/>
              <w:left w:val="nil"/>
              <w:bottom w:val="single" w:sz="12" w:space="0" w:color="auto"/>
              <w:right w:val="nil"/>
            </w:tcBorders>
            <w:shd w:val="clear" w:color="auto" w:fill="auto"/>
            <w:noWrap/>
            <w:vAlign w:val="center"/>
            <w:hideMark/>
          </w:tcPr>
          <w:p w14:paraId="1D5A707F"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83</w:t>
            </w:r>
          </w:p>
        </w:tc>
        <w:tc>
          <w:tcPr>
            <w:tcW w:w="879" w:type="dxa"/>
            <w:tcBorders>
              <w:top w:val="nil"/>
              <w:left w:val="nil"/>
              <w:bottom w:val="single" w:sz="12" w:space="0" w:color="auto"/>
              <w:right w:val="nil"/>
            </w:tcBorders>
            <w:shd w:val="clear" w:color="auto" w:fill="auto"/>
            <w:noWrap/>
            <w:vAlign w:val="center"/>
            <w:hideMark/>
          </w:tcPr>
          <w:p w14:paraId="319A83F7"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189</w:t>
            </w:r>
          </w:p>
        </w:tc>
        <w:tc>
          <w:tcPr>
            <w:tcW w:w="1041" w:type="dxa"/>
            <w:tcBorders>
              <w:top w:val="nil"/>
              <w:left w:val="nil"/>
              <w:bottom w:val="single" w:sz="12" w:space="0" w:color="auto"/>
              <w:right w:val="nil"/>
            </w:tcBorders>
            <w:shd w:val="clear" w:color="auto" w:fill="auto"/>
            <w:noWrap/>
            <w:vAlign w:val="center"/>
            <w:hideMark/>
          </w:tcPr>
          <w:p w14:paraId="0FC56DAE"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105</w:t>
            </w:r>
          </w:p>
        </w:tc>
        <w:tc>
          <w:tcPr>
            <w:tcW w:w="833" w:type="dxa"/>
            <w:tcBorders>
              <w:top w:val="nil"/>
              <w:left w:val="nil"/>
              <w:bottom w:val="single" w:sz="12" w:space="0" w:color="auto"/>
              <w:right w:val="nil"/>
            </w:tcBorders>
            <w:shd w:val="clear" w:color="auto" w:fill="auto"/>
            <w:noWrap/>
            <w:vAlign w:val="center"/>
            <w:hideMark/>
          </w:tcPr>
          <w:p w14:paraId="240D629C"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90</w:t>
            </w:r>
          </w:p>
        </w:tc>
        <w:tc>
          <w:tcPr>
            <w:tcW w:w="1087" w:type="dxa"/>
            <w:tcBorders>
              <w:top w:val="nil"/>
              <w:left w:val="nil"/>
              <w:bottom w:val="single" w:sz="12" w:space="0" w:color="auto"/>
              <w:right w:val="nil"/>
            </w:tcBorders>
            <w:shd w:val="clear" w:color="auto" w:fill="auto"/>
            <w:noWrap/>
            <w:vAlign w:val="center"/>
            <w:hideMark/>
          </w:tcPr>
          <w:p w14:paraId="308CCF91"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46</w:t>
            </w:r>
          </w:p>
        </w:tc>
        <w:tc>
          <w:tcPr>
            <w:tcW w:w="833" w:type="dxa"/>
            <w:tcBorders>
              <w:top w:val="nil"/>
              <w:left w:val="nil"/>
              <w:bottom w:val="single" w:sz="12" w:space="0" w:color="auto"/>
              <w:right w:val="nil"/>
            </w:tcBorders>
            <w:shd w:val="clear" w:color="auto" w:fill="auto"/>
            <w:noWrap/>
            <w:vAlign w:val="center"/>
            <w:hideMark/>
          </w:tcPr>
          <w:p w14:paraId="2503BFCD"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87</w:t>
            </w:r>
          </w:p>
        </w:tc>
        <w:tc>
          <w:tcPr>
            <w:tcW w:w="1087" w:type="dxa"/>
            <w:tcBorders>
              <w:top w:val="nil"/>
              <w:left w:val="nil"/>
              <w:bottom w:val="single" w:sz="12" w:space="0" w:color="auto"/>
              <w:right w:val="nil"/>
            </w:tcBorders>
            <w:shd w:val="clear" w:color="auto" w:fill="auto"/>
            <w:noWrap/>
            <w:vAlign w:val="center"/>
            <w:hideMark/>
          </w:tcPr>
          <w:p w14:paraId="1BE1D1F3" w14:textId="77777777" w:rsidR="003C168E" w:rsidRPr="003C17CE" w:rsidRDefault="003C168E" w:rsidP="003C36AA">
            <w:pPr>
              <w:spacing w:after="0" w:line="240" w:lineRule="auto"/>
              <w:jc w:val="center"/>
              <w:rPr>
                <w:rFonts w:ascii="Arial" w:eastAsia="Times New Roman" w:hAnsi="Arial" w:cs="Arial"/>
                <w:color w:val="000000"/>
                <w:kern w:val="0"/>
                <w:sz w:val="22"/>
                <w:szCs w:val="22"/>
                <w14:ligatures w14:val="none"/>
              </w:rPr>
            </w:pPr>
            <w:r w:rsidRPr="003C17CE">
              <w:rPr>
                <w:rFonts w:ascii="Arial" w:eastAsia="Times New Roman" w:hAnsi="Arial" w:cs="Arial"/>
                <w:color w:val="000000"/>
                <w:kern w:val="0"/>
                <w:sz w:val="22"/>
                <w:szCs w:val="22"/>
                <w14:ligatures w14:val="none"/>
              </w:rPr>
              <w:t>30</w:t>
            </w:r>
          </w:p>
        </w:tc>
      </w:tr>
    </w:tbl>
    <w:p w14:paraId="14B1A8BD" w14:textId="0DF563A2" w:rsidR="003C17CE" w:rsidRPr="003C36AA" w:rsidRDefault="003C168E" w:rsidP="00E7139B">
      <w:pPr>
        <w:ind w:left="-1080" w:right="-1080"/>
        <w:jc w:val="both"/>
        <w:rPr>
          <w:rFonts w:ascii="Arial" w:hAnsi="Arial" w:cs="Arial"/>
          <w:sz w:val="28"/>
          <w:szCs w:val="28"/>
        </w:rPr>
        <w:sectPr w:rsidR="003C17CE" w:rsidRPr="003C36AA" w:rsidSect="003C168E">
          <w:pgSz w:w="15840" w:h="12240" w:orient="landscape"/>
          <w:pgMar w:top="270" w:right="1440" w:bottom="1440" w:left="1440" w:header="720" w:footer="720" w:gutter="0"/>
          <w:cols w:space="720"/>
          <w:docGrid w:linePitch="360"/>
        </w:sectPr>
      </w:pPr>
      <w:r w:rsidRPr="007E3E77">
        <w:rPr>
          <w:rFonts w:ascii="Arial" w:hAnsi="Arial" w:cs="Arial"/>
          <w:b/>
          <w:bCs/>
          <w:sz w:val="28"/>
          <w:szCs w:val="28"/>
        </w:rPr>
        <w:t xml:space="preserve"> </w:t>
      </w:r>
      <w:r w:rsidR="001E01BF" w:rsidRPr="007E3E77">
        <w:rPr>
          <w:rFonts w:ascii="Arial" w:hAnsi="Arial" w:cs="Arial"/>
          <w:b/>
          <w:bCs/>
          <w:sz w:val="28"/>
          <w:szCs w:val="28"/>
        </w:rPr>
        <w:t xml:space="preserve">Supplementary Table </w:t>
      </w:r>
      <w:r w:rsidR="001E01BF">
        <w:rPr>
          <w:rFonts w:ascii="Arial" w:hAnsi="Arial" w:cs="Arial"/>
          <w:b/>
          <w:bCs/>
          <w:sz w:val="28"/>
          <w:szCs w:val="28"/>
        </w:rPr>
        <w:t>2.</w:t>
      </w:r>
      <w:r w:rsidR="003C17CE">
        <w:rPr>
          <w:rFonts w:ascii="Arial" w:hAnsi="Arial" w:cs="Arial"/>
          <w:b/>
          <w:bCs/>
          <w:sz w:val="28"/>
          <w:szCs w:val="28"/>
        </w:rPr>
        <w:t xml:space="preserve"> </w:t>
      </w:r>
      <w:r w:rsidRPr="003C168E">
        <w:rPr>
          <w:rFonts w:ascii="Arial" w:hAnsi="Arial" w:cs="Arial"/>
        </w:rPr>
        <w:t>Prevalence of bacterial isolates stratified by demographic variables from 2012 to 2019.</w:t>
      </w:r>
      <w:r w:rsidR="003C36AA">
        <w:rPr>
          <w:rFonts w:ascii="Arial" w:hAnsi="Arial" w:cs="Arial"/>
        </w:rPr>
        <w:t xml:space="preserve"> </w:t>
      </w:r>
      <w:r w:rsidR="003C36AA" w:rsidRPr="00710244">
        <w:rPr>
          <w:b/>
          <w:bCs/>
        </w:rPr>
        <w:t>Key:</w:t>
      </w:r>
      <w:r w:rsidR="003C36AA">
        <w:t xml:space="preserve"> Inpatients (IPs), outpatients (OPs)</w:t>
      </w:r>
    </w:p>
    <w:p w14:paraId="0D4788D6" w14:textId="0DF1C8A7" w:rsidR="001E01BF" w:rsidRPr="00FC5881" w:rsidRDefault="003C17CE" w:rsidP="003C17CE">
      <w:pPr>
        <w:ind w:left="-1080" w:right="-1080"/>
        <w:rPr>
          <w:rFonts w:cs="Arial"/>
          <w:b/>
          <w:bCs/>
          <w:sz w:val="28"/>
          <w:szCs w:val="28"/>
        </w:rPr>
      </w:pPr>
      <w:r w:rsidRPr="00FC5881">
        <w:rPr>
          <w:rFonts w:cs="Arial"/>
          <w:b/>
          <w:bCs/>
          <w:sz w:val="28"/>
          <w:szCs w:val="28"/>
        </w:rPr>
        <w:lastRenderedPageBreak/>
        <w:t xml:space="preserve">Refrences </w:t>
      </w:r>
    </w:p>
    <w:p w14:paraId="7B217C62" w14:textId="77777777" w:rsidR="00FC5881" w:rsidRPr="00FC5881" w:rsidRDefault="00FC5881" w:rsidP="00B43120">
      <w:pPr>
        <w:spacing w:after="0" w:line="240" w:lineRule="auto"/>
        <w:ind w:left="720" w:hanging="720"/>
        <w:jc w:val="both"/>
        <w:rPr>
          <w:noProof/>
        </w:rPr>
      </w:pPr>
      <w:bookmarkStart w:id="0" w:name="_ENREF_1"/>
      <w:r w:rsidRPr="00FC5881">
        <w:rPr>
          <w:noProof/>
        </w:rPr>
        <w:t>1.</w:t>
      </w:r>
      <w:r w:rsidRPr="00FC5881">
        <w:rPr>
          <w:noProof/>
        </w:rPr>
        <w:tab/>
        <w:t xml:space="preserve">Werner, G., et al., </w:t>
      </w:r>
      <w:r w:rsidRPr="00FC5881">
        <w:rPr>
          <w:i/>
          <w:noProof/>
        </w:rPr>
        <w:t>Influence of transferable genetic determinants on the outcome of typing methods commonly used for Enterococcus faecium.</w:t>
      </w:r>
      <w:r w:rsidRPr="00FC5881">
        <w:rPr>
          <w:noProof/>
        </w:rPr>
        <w:t xml:space="preserve"> Journal of Clinical Microbiology, 2003. </w:t>
      </w:r>
      <w:r w:rsidRPr="00FC5881">
        <w:rPr>
          <w:b/>
          <w:noProof/>
        </w:rPr>
        <w:t>41</w:t>
      </w:r>
      <w:r w:rsidRPr="00FC5881">
        <w:rPr>
          <w:noProof/>
        </w:rPr>
        <w:t>(4): p. 1499-1506.</w:t>
      </w:r>
      <w:bookmarkEnd w:id="0"/>
    </w:p>
    <w:p w14:paraId="4EADAEEA" w14:textId="77777777" w:rsidR="00FC5881" w:rsidRPr="00FC5881" w:rsidRDefault="00FC5881" w:rsidP="00B43120">
      <w:pPr>
        <w:spacing w:after="0" w:line="240" w:lineRule="auto"/>
        <w:ind w:left="720" w:hanging="720"/>
        <w:jc w:val="both"/>
        <w:rPr>
          <w:noProof/>
        </w:rPr>
      </w:pPr>
      <w:bookmarkStart w:id="1" w:name="_ENREF_2"/>
      <w:r w:rsidRPr="00FC5881">
        <w:rPr>
          <w:noProof/>
        </w:rPr>
        <w:t>2.</w:t>
      </w:r>
      <w:r w:rsidRPr="00FC5881">
        <w:rPr>
          <w:noProof/>
        </w:rPr>
        <w:tab/>
        <w:t xml:space="preserve">Chuanchuen, R., S. Khemtong, and P. Padungtod, </w:t>
      </w:r>
      <w:r w:rsidRPr="00FC5881">
        <w:rPr>
          <w:i/>
          <w:noProof/>
        </w:rPr>
        <w:t>Occurrence of qacE/qacED1 genes and their correlation with class 1 integrons in Salmonella enterica isolates from poultry and swine.</w:t>
      </w:r>
      <w:r w:rsidRPr="00FC5881">
        <w:rPr>
          <w:noProof/>
        </w:rPr>
        <w:t xml:space="preserve"> Southeast Asian J Trop Med Public Health, 2007. </w:t>
      </w:r>
      <w:r w:rsidRPr="00FC5881">
        <w:rPr>
          <w:b/>
          <w:noProof/>
        </w:rPr>
        <w:t>38</w:t>
      </w:r>
      <w:r w:rsidRPr="00FC5881">
        <w:rPr>
          <w:noProof/>
        </w:rPr>
        <w:t>(5): p. 855-862.</w:t>
      </w:r>
      <w:bookmarkEnd w:id="1"/>
    </w:p>
    <w:p w14:paraId="781C35D3" w14:textId="77777777" w:rsidR="00FC5881" w:rsidRPr="00FC5881" w:rsidRDefault="00FC5881" w:rsidP="00B43120">
      <w:pPr>
        <w:spacing w:after="0" w:line="240" w:lineRule="auto"/>
        <w:ind w:left="720" w:hanging="720"/>
        <w:jc w:val="both"/>
        <w:rPr>
          <w:noProof/>
        </w:rPr>
      </w:pPr>
      <w:bookmarkStart w:id="2" w:name="_ENREF_3"/>
      <w:r w:rsidRPr="00FC5881">
        <w:rPr>
          <w:noProof/>
        </w:rPr>
        <w:t>3.</w:t>
      </w:r>
      <w:r w:rsidRPr="00FC5881">
        <w:rPr>
          <w:noProof/>
        </w:rPr>
        <w:tab/>
        <w:t xml:space="preserve">Chuanchuen, R. and P. Padungtod, </w:t>
      </w:r>
      <w:r w:rsidRPr="00FC5881">
        <w:rPr>
          <w:i/>
          <w:noProof/>
        </w:rPr>
        <w:t>Antimicrobial resistance genes in Salmonella enterica isolates from poultry and swine in Thailand.</w:t>
      </w:r>
      <w:r w:rsidRPr="00FC5881">
        <w:rPr>
          <w:noProof/>
        </w:rPr>
        <w:t xml:space="preserve"> Journal of Veterinary Medical Science, 2009. </w:t>
      </w:r>
      <w:r w:rsidRPr="00FC5881">
        <w:rPr>
          <w:b/>
          <w:noProof/>
        </w:rPr>
        <w:t>71</w:t>
      </w:r>
      <w:r w:rsidRPr="00FC5881">
        <w:rPr>
          <w:noProof/>
        </w:rPr>
        <w:t>(10): p. 1349-1355.</w:t>
      </w:r>
      <w:bookmarkEnd w:id="2"/>
    </w:p>
    <w:p w14:paraId="6D49D24A" w14:textId="62A2C67B" w:rsidR="00FC5881" w:rsidRPr="00FC5881" w:rsidRDefault="00FC5881" w:rsidP="00B43120">
      <w:pPr>
        <w:spacing w:after="0" w:line="240" w:lineRule="auto"/>
        <w:ind w:left="720" w:hanging="720"/>
        <w:jc w:val="both"/>
        <w:rPr>
          <w:noProof/>
        </w:rPr>
      </w:pPr>
      <w:bookmarkStart w:id="3" w:name="_ENREF_4"/>
      <w:r w:rsidRPr="00FC5881">
        <w:rPr>
          <w:noProof/>
        </w:rPr>
        <w:t>4.</w:t>
      </w:r>
      <w:r w:rsidRPr="00FC5881">
        <w:rPr>
          <w:noProof/>
        </w:rPr>
        <w:tab/>
        <w:t xml:space="preserve">Chuanchuen, R., C. Koowatananukul, and S. Khemtong, </w:t>
      </w:r>
      <w:r w:rsidRPr="00FC5881">
        <w:rPr>
          <w:i/>
          <w:noProof/>
        </w:rPr>
        <w:t>CHARACTERIZATION OF CLASS 1 INTEGRONS WITH UNUSUAL 3  CONSERVED REGION FROM SALMONELLA ENTERICA ISOLATES.</w:t>
      </w:r>
      <w:r w:rsidRPr="00FC5881">
        <w:rPr>
          <w:noProof/>
        </w:rPr>
        <w:t xml:space="preserve"> 2008.</w:t>
      </w:r>
      <w:bookmarkEnd w:id="3"/>
    </w:p>
    <w:p w14:paraId="44155DCA" w14:textId="77777777" w:rsidR="00FC5881" w:rsidRPr="00FC5881" w:rsidRDefault="00FC5881" w:rsidP="00B43120">
      <w:pPr>
        <w:spacing w:after="0" w:line="240" w:lineRule="auto"/>
        <w:ind w:left="720" w:hanging="720"/>
        <w:jc w:val="both"/>
        <w:rPr>
          <w:noProof/>
        </w:rPr>
      </w:pPr>
      <w:bookmarkStart w:id="4" w:name="_ENREF_5"/>
      <w:r w:rsidRPr="00FC5881">
        <w:rPr>
          <w:noProof/>
        </w:rPr>
        <w:t>5.</w:t>
      </w:r>
      <w:r w:rsidRPr="00FC5881">
        <w:rPr>
          <w:noProof/>
        </w:rPr>
        <w:tab/>
        <w:t xml:space="preserve">Sutcliffe, J., et al., </w:t>
      </w:r>
      <w:r w:rsidRPr="00FC5881">
        <w:rPr>
          <w:i/>
          <w:noProof/>
        </w:rPr>
        <w:t>Detection of erythromycin-resistant determinants by PCR.</w:t>
      </w:r>
      <w:r w:rsidRPr="00FC5881">
        <w:rPr>
          <w:noProof/>
        </w:rPr>
        <w:t xml:space="preserve"> Antimicrobial agents and chemotherapy, 1996. </w:t>
      </w:r>
      <w:r w:rsidRPr="00FC5881">
        <w:rPr>
          <w:b/>
          <w:noProof/>
        </w:rPr>
        <w:t>40</w:t>
      </w:r>
      <w:r w:rsidRPr="00FC5881">
        <w:rPr>
          <w:noProof/>
        </w:rPr>
        <w:t>(11): p. 2562-2566.</w:t>
      </w:r>
      <w:bookmarkEnd w:id="4"/>
    </w:p>
    <w:p w14:paraId="02BBE06F" w14:textId="77777777" w:rsidR="00FC5881" w:rsidRPr="00FC5881" w:rsidRDefault="00FC5881" w:rsidP="00B43120">
      <w:pPr>
        <w:spacing w:after="0" w:line="240" w:lineRule="auto"/>
        <w:ind w:left="720" w:hanging="720"/>
        <w:jc w:val="both"/>
        <w:rPr>
          <w:noProof/>
        </w:rPr>
      </w:pPr>
      <w:bookmarkStart w:id="5" w:name="_ENREF_6"/>
      <w:r w:rsidRPr="00FC5881">
        <w:rPr>
          <w:noProof/>
        </w:rPr>
        <w:t>6.</w:t>
      </w:r>
      <w:r w:rsidRPr="00FC5881">
        <w:rPr>
          <w:noProof/>
        </w:rPr>
        <w:tab/>
        <w:t xml:space="preserve">Belmekki, M., et al., </w:t>
      </w:r>
      <w:r w:rsidRPr="00FC5881">
        <w:rPr>
          <w:i/>
          <w:noProof/>
        </w:rPr>
        <w:t>Comparison of Xpert MRSA/SA Nasal and MRSA/SA ELITe MGB assays for detection of the mecA gene with susceptibility testing methods for determination of methicillin resistance in Staphylococcus aureus isolates.</w:t>
      </w:r>
      <w:r w:rsidRPr="00FC5881">
        <w:rPr>
          <w:noProof/>
        </w:rPr>
        <w:t xml:space="preserve"> Journal of Clinical Microbiology, 2013. </w:t>
      </w:r>
      <w:r w:rsidRPr="00FC5881">
        <w:rPr>
          <w:b/>
          <w:noProof/>
        </w:rPr>
        <w:t>51</w:t>
      </w:r>
      <w:r w:rsidRPr="00FC5881">
        <w:rPr>
          <w:noProof/>
        </w:rPr>
        <w:t>(10): p. 3183-3191.</w:t>
      </w:r>
      <w:bookmarkEnd w:id="5"/>
    </w:p>
    <w:p w14:paraId="7C9DB1D3" w14:textId="77777777" w:rsidR="00FC5881" w:rsidRPr="00FC5881" w:rsidRDefault="00FC5881" w:rsidP="00B43120">
      <w:pPr>
        <w:spacing w:after="0" w:line="240" w:lineRule="auto"/>
        <w:ind w:left="720" w:hanging="720"/>
        <w:jc w:val="both"/>
        <w:rPr>
          <w:noProof/>
        </w:rPr>
      </w:pPr>
      <w:bookmarkStart w:id="6" w:name="_ENREF_7"/>
      <w:r w:rsidRPr="00FC5881">
        <w:rPr>
          <w:noProof/>
        </w:rPr>
        <w:t>7.</w:t>
      </w:r>
      <w:r w:rsidRPr="00FC5881">
        <w:rPr>
          <w:noProof/>
        </w:rPr>
        <w:tab/>
        <w:t xml:space="preserve">Ngassam Tchamba, C., et al., </w:t>
      </w:r>
      <w:r w:rsidRPr="00FC5881">
        <w:rPr>
          <w:i/>
          <w:noProof/>
        </w:rPr>
        <w:t>Comparison of the staphylococcal chromosome cassette (SCC) mec in methicillin-resistant Staphylococcus aureus (MRSA) and non-aureus staphylococci (MRNAS) from animals and humans.</w:t>
      </w:r>
      <w:r w:rsidRPr="00FC5881">
        <w:rPr>
          <w:noProof/>
        </w:rPr>
        <w:t xml:space="preserve"> Antibiotics, 2021. </w:t>
      </w:r>
      <w:r w:rsidRPr="00FC5881">
        <w:rPr>
          <w:b/>
          <w:noProof/>
        </w:rPr>
        <w:t>10</w:t>
      </w:r>
      <w:r w:rsidRPr="00FC5881">
        <w:rPr>
          <w:noProof/>
        </w:rPr>
        <w:t>(3): p. 256.</w:t>
      </w:r>
      <w:bookmarkEnd w:id="6"/>
    </w:p>
    <w:p w14:paraId="48BBF200" w14:textId="77777777" w:rsidR="00FC5881" w:rsidRPr="00FC5881" w:rsidRDefault="00FC5881" w:rsidP="00B43120">
      <w:pPr>
        <w:spacing w:line="240" w:lineRule="auto"/>
        <w:ind w:left="720" w:hanging="720"/>
        <w:jc w:val="both"/>
        <w:rPr>
          <w:noProof/>
        </w:rPr>
      </w:pPr>
      <w:bookmarkStart w:id="7" w:name="_ENREF_8"/>
      <w:r w:rsidRPr="00FC5881">
        <w:rPr>
          <w:noProof/>
        </w:rPr>
        <w:t>8.</w:t>
      </w:r>
      <w:r w:rsidRPr="00FC5881">
        <w:rPr>
          <w:noProof/>
        </w:rPr>
        <w:tab/>
        <w:t xml:space="preserve">Asghar, M.U., et al., </w:t>
      </w:r>
      <w:r w:rsidRPr="00FC5881">
        <w:rPr>
          <w:i/>
          <w:noProof/>
        </w:rPr>
        <w:t>Molecular distribution of biocide resistance genes and susceptibility to biocides among vancomycin resistant Staphylococcus aureus (VRSA) isolates from intensive care unit (ICU) of cardiac hospital-A first report from Pakistan.</w:t>
      </w:r>
      <w:r w:rsidRPr="00FC5881">
        <w:rPr>
          <w:noProof/>
        </w:rPr>
        <w:t xml:space="preserve"> Heliyon, 2023. </w:t>
      </w:r>
      <w:r w:rsidRPr="00FC5881">
        <w:rPr>
          <w:b/>
          <w:noProof/>
        </w:rPr>
        <w:t>9</w:t>
      </w:r>
      <w:r w:rsidRPr="00FC5881">
        <w:rPr>
          <w:noProof/>
        </w:rPr>
        <w:t>(12).</w:t>
      </w:r>
      <w:bookmarkEnd w:id="7"/>
    </w:p>
    <w:p w14:paraId="2DC44CF9" w14:textId="77777777" w:rsidR="00FC5881" w:rsidRPr="00FC5881" w:rsidRDefault="00FC5881" w:rsidP="00B43120">
      <w:pPr>
        <w:ind w:left="-1080" w:right="-1080"/>
        <w:jc w:val="both"/>
        <w:rPr>
          <w:rFonts w:cs="Arial"/>
          <w:b/>
          <w:bCs/>
          <w:sz w:val="28"/>
          <w:szCs w:val="28"/>
        </w:rPr>
      </w:pPr>
    </w:p>
    <w:sectPr w:rsidR="00FC5881" w:rsidRPr="00FC58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B8446" w14:textId="77777777" w:rsidR="009F1EB8" w:rsidRDefault="009F1EB8" w:rsidP="003C17CE">
      <w:pPr>
        <w:spacing w:after="0" w:line="240" w:lineRule="auto"/>
      </w:pPr>
      <w:r>
        <w:separator/>
      </w:r>
    </w:p>
  </w:endnote>
  <w:endnote w:type="continuationSeparator" w:id="0">
    <w:p w14:paraId="2F45E2F9" w14:textId="77777777" w:rsidR="009F1EB8" w:rsidRDefault="009F1EB8" w:rsidP="003C1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A37F59" w14:textId="77777777" w:rsidR="009F1EB8" w:rsidRDefault="009F1EB8" w:rsidP="003C17CE">
      <w:pPr>
        <w:spacing w:after="0" w:line="240" w:lineRule="auto"/>
      </w:pPr>
      <w:r>
        <w:separator/>
      </w:r>
    </w:p>
  </w:footnote>
  <w:footnote w:type="continuationSeparator" w:id="0">
    <w:p w14:paraId="67048844" w14:textId="77777777" w:rsidR="009F1EB8" w:rsidRDefault="009F1EB8" w:rsidP="003C17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BF"/>
    <w:rsid w:val="0003425A"/>
    <w:rsid w:val="00037063"/>
    <w:rsid w:val="001E01BF"/>
    <w:rsid w:val="003C168E"/>
    <w:rsid w:val="003C17CE"/>
    <w:rsid w:val="003C36AA"/>
    <w:rsid w:val="00581D40"/>
    <w:rsid w:val="009F1EB8"/>
    <w:rsid w:val="00AB04DD"/>
    <w:rsid w:val="00B43120"/>
    <w:rsid w:val="00B732C0"/>
    <w:rsid w:val="00D23AE6"/>
    <w:rsid w:val="00E7139B"/>
    <w:rsid w:val="00EC5EBC"/>
    <w:rsid w:val="00FC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94B0F"/>
  <w15:chartTrackingRefBased/>
  <w15:docId w15:val="{C1777FE0-53EA-4DFC-9555-85ED6B892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1BF"/>
  </w:style>
  <w:style w:type="paragraph" w:styleId="Heading1">
    <w:name w:val="heading 1"/>
    <w:basedOn w:val="Normal"/>
    <w:next w:val="Normal"/>
    <w:link w:val="Heading1Char"/>
    <w:uiPriority w:val="9"/>
    <w:qFormat/>
    <w:rsid w:val="001E01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01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01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01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01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01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01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01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01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1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01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01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01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01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01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1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1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1BF"/>
    <w:rPr>
      <w:rFonts w:eastAsiaTheme="majorEastAsia" w:cstheme="majorBidi"/>
      <w:color w:val="272727" w:themeColor="text1" w:themeTint="D8"/>
    </w:rPr>
  </w:style>
  <w:style w:type="paragraph" w:styleId="Title">
    <w:name w:val="Title"/>
    <w:basedOn w:val="Normal"/>
    <w:next w:val="Normal"/>
    <w:link w:val="TitleChar"/>
    <w:uiPriority w:val="10"/>
    <w:qFormat/>
    <w:rsid w:val="001E01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1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1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1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1BF"/>
    <w:pPr>
      <w:spacing w:before="160"/>
      <w:jc w:val="center"/>
    </w:pPr>
    <w:rPr>
      <w:i/>
      <w:iCs/>
      <w:color w:val="404040" w:themeColor="text1" w:themeTint="BF"/>
    </w:rPr>
  </w:style>
  <w:style w:type="character" w:customStyle="1" w:styleId="QuoteChar">
    <w:name w:val="Quote Char"/>
    <w:basedOn w:val="DefaultParagraphFont"/>
    <w:link w:val="Quote"/>
    <w:uiPriority w:val="29"/>
    <w:rsid w:val="001E01BF"/>
    <w:rPr>
      <w:i/>
      <w:iCs/>
      <w:color w:val="404040" w:themeColor="text1" w:themeTint="BF"/>
    </w:rPr>
  </w:style>
  <w:style w:type="paragraph" w:styleId="ListParagraph">
    <w:name w:val="List Paragraph"/>
    <w:basedOn w:val="Normal"/>
    <w:uiPriority w:val="34"/>
    <w:qFormat/>
    <w:rsid w:val="001E01BF"/>
    <w:pPr>
      <w:ind w:left="720"/>
      <w:contextualSpacing/>
    </w:pPr>
  </w:style>
  <w:style w:type="character" w:styleId="IntenseEmphasis">
    <w:name w:val="Intense Emphasis"/>
    <w:basedOn w:val="DefaultParagraphFont"/>
    <w:uiPriority w:val="21"/>
    <w:qFormat/>
    <w:rsid w:val="001E01BF"/>
    <w:rPr>
      <w:i/>
      <w:iCs/>
      <w:color w:val="0F4761" w:themeColor="accent1" w:themeShade="BF"/>
    </w:rPr>
  </w:style>
  <w:style w:type="paragraph" w:styleId="IntenseQuote">
    <w:name w:val="Intense Quote"/>
    <w:basedOn w:val="Normal"/>
    <w:next w:val="Normal"/>
    <w:link w:val="IntenseQuoteChar"/>
    <w:uiPriority w:val="30"/>
    <w:qFormat/>
    <w:rsid w:val="001E01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01BF"/>
    <w:rPr>
      <w:i/>
      <w:iCs/>
      <w:color w:val="0F4761" w:themeColor="accent1" w:themeShade="BF"/>
    </w:rPr>
  </w:style>
  <w:style w:type="character" w:styleId="IntenseReference">
    <w:name w:val="Intense Reference"/>
    <w:basedOn w:val="DefaultParagraphFont"/>
    <w:uiPriority w:val="32"/>
    <w:qFormat/>
    <w:rsid w:val="001E01BF"/>
    <w:rPr>
      <w:b/>
      <w:bCs/>
      <w:smallCaps/>
      <w:color w:val="0F4761" w:themeColor="accent1" w:themeShade="BF"/>
      <w:spacing w:val="5"/>
    </w:rPr>
  </w:style>
  <w:style w:type="character" w:styleId="CommentReference">
    <w:name w:val="annotation reference"/>
    <w:basedOn w:val="DefaultParagraphFont"/>
    <w:uiPriority w:val="99"/>
    <w:semiHidden/>
    <w:unhideWhenUsed/>
    <w:rsid w:val="001E01BF"/>
    <w:rPr>
      <w:sz w:val="16"/>
      <w:szCs w:val="16"/>
    </w:rPr>
  </w:style>
  <w:style w:type="paragraph" w:styleId="CommentText">
    <w:name w:val="annotation text"/>
    <w:basedOn w:val="Normal"/>
    <w:link w:val="CommentTextChar"/>
    <w:uiPriority w:val="99"/>
    <w:unhideWhenUsed/>
    <w:rsid w:val="001E01BF"/>
    <w:pPr>
      <w:spacing w:line="240" w:lineRule="auto"/>
    </w:pPr>
    <w:rPr>
      <w:sz w:val="20"/>
      <w:szCs w:val="20"/>
    </w:rPr>
  </w:style>
  <w:style w:type="character" w:customStyle="1" w:styleId="CommentTextChar">
    <w:name w:val="Comment Text Char"/>
    <w:basedOn w:val="DefaultParagraphFont"/>
    <w:link w:val="CommentText"/>
    <w:uiPriority w:val="99"/>
    <w:rsid w:val="001E01BF"/>
    <w:rPr>
      <w:sz w:val="20"/>
      <w:szCs w:val="20"/>
    </w:rPr>
  </w:style>
  <w:style w:type="paragraph" w:styleId="Header">
    <w:name w:val="header"/>
    <w:basedOn w:val="Normal"/>
    <w:link w:val="HeaderChar"/>
    <w:uiPriority w:val="99"/>
    <w:unhideWhenUsed/>
    <w:rsid w:val="003C1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7CE"/>
  </w:style>
  <w:style w:type="paragraph" w:styleId="Footer">
    <w:name w:val="footer"/>
    <w:basedOn w:val="Normal"/>
    <w:link w:val="FooterChar"/>
    <w:uiPriority w:val="99"/>
    <w:unhideWhenUsed/>
    <w:rsid w:val="003C1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034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2384</Words>
  <Characters>13593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Umer Asghar</dc:creator>
  <cp:keywords/>
  <dc:description/>
  <cp:lastModifiedBy>Muhammad Umer Asghar</cp:lastModifiedBy>
  <cp:revision>6</cp:revision>
  <dcterms:created xsi:type="dcterms:W3CDTF">2024-12-03T06:43:00Z</dcterms:created>
  <dcterms:modified xsi:type="dcterms:W3CDTF">2024-12-03T08:10:00Z</dcterms:modified>
</cp:coreProperties>
</file>