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86E26" w14:textId="5731C822" w:rsidR="00AF36F5" w:rsidRDefault="00016DDC" w:rsidP="00AF36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</w:t>
      </w:r>
      <w:r w:rsidR="00AF36F5">
        <w:rPr>
          <w:rFonts w:ascii="Times New Roman" w:hAnsi="Times New Roman" w:cs="Times New Roman"/>
          <w:b/>
          <w:bCs/>
        </w:rPr>
        <w:t xml:space="preserve">Table. </w:t>
      </w:r>
      <w:r w:rsidR="00AF36F5">
        <w:rPr>
          <w:rFonts w:ascii="Times New Roman" w:hAnsi="Times New Roman" w:cs="Times New Roman"/>
        </w:rPr>
        <w:t>Patient characteristics of those included in this long-term outcome analysis and those who enrolled in the in-hospital study but declined the follow-up assessment at 6 months.</w:t>
      </w:r>
      <w:r w:rsidR="00AF36F5" w:rsidRPr="006E0FBB">
        <w:rPr>
          <w:rFonts w:ascii="Times New Roman" w:hAnsi="Times New Roman" w:cs="Times New Roman"/>
        </w:rPr>
        <w:t xml:space="preserve"> </w:t>
      </w:r>
      <w:r w:rsidR="00AF36F5" w:rsidRPr="00B43C41">
        <w:rPr>
          <w:rFonts w:ascii="Times New Roman" w:hAnsi="Times New Roman" w:cs="Times New Roman"/>
        </w:rPr>
        <w:t>IQR, interquartile range</w:t>
      </w:r>
      <w:r w:rsidR="00AF36F5">
        <w:rPr>
          <w:rFonts w:ascii="Times New Roman" w:hAnsi="Times New Roman" w:cs="Times New Roman"/>
        </w:rPr>
        <w:t>.</w:t>
      </w:r>
    </w:p>
    <w:p w14:paraId="13F686AB" w14:textId="77777777" w:rsidR="00AF36F5" w:rsidRDefault="00AF36F5" w:rsidP="00AF36F5">
      <w:pPr>
        <w:rPr>
          <w:rFonts w:ascii="Times New Roman" w:hAnsi="Times New Roman" w:cs="Times New Roman"/>
        </w:rPr>
      </w:pPr>
    </w:p>
    <w:tbl>
      <w:tblPr>
        <w:tblW w:w="8900" w:type="dxa"/>
        <w:tblInd w:w="5" w:type="dxa"/>
        <w:tblLook w:val="04A0" w:firstRow="1" w:lastRow="0" w:firstColumn="1" w:lastColumn="0" w:noHBand="0" w:noVBand="1"/>
      </w:tblPr>
      <w:tblGrid>
        <w:gridCol w:w="5030"/>
        <w:gridCol w:w="2070"/>
        <w:gridCol w:w="1800"/>
      </w:tblGrid>
      <w:tr w:rsidR="00AF36F5" w:rsidRPr="00E00F17" w14:paraId="55B0A97D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8FFF2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  <w:t>Variable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FDF19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  <w:t>Included in long-term outcome assessments</w:t>
            </w:r>
            <w:r w:rsidRPr="00E00F17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  <w:t>, n=29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EA969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  <w:t>Declined long-term outcome</w:t>
            </w:r>
            <w:r w:rsidRPr="00E00F17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  <w:t>a</w:t>
            </w:r>
            <w:r w:rsidRPr="00E00F17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  <w:t>ssessment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  <w:t>s</w:t>
            </w:r>
          </w:p>
          <w:p w14:paraId="55F5E720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  <w:t>N=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2"/>
                <w:szCs w:val="22"/>
              </w:rPr>
              <w:t>178</w:t>
            </w:r>
          </w:p>
        </w:tc>
      </w:tr>
      <w:tr w:rsidR="00AF36F5" w:rsidRPr="00E00F17" w14:paraId="37D5FE0B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30BB4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Median (IQR) age, years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4FCC9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65.6 (59.5, 73.0)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2A9B9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3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7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(5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7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6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, 71.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3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)</w:t>
            </w:r>
          </w:p>
        </w:tc>
      </w:tr>
      <w:tr w:rsidR="00AF36F5" w:rsidRPr="00E00F17" w14:paraId="0693F205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FABB0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Female Sex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A418C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12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(41.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1840F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83</w:t>
            </w:r>
            <w:r w:rsidRPr="00A51C1B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46.6</w:t>
            </w:r>
            <w:r w:rsidRPr="00A51C1B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</w:tr>
      <w:tr w:rsidR="00AF36F5" w:rsidRPr="00E00F17" w14:paraId="621C93AB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850A0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Ethnicity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DFA0DC6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5CEF4450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AF36F5" w:rsidRPr="00E00F17" w14:paraId="356CD447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9E275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  Hispanic/Latin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X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C518C73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70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(92.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F8611FC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1 (0.6</w:t>
            </w:r>
            <w:r w:rsidRPr="00600361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</w:tr>
      <w:tr w:rsidR="00AF36F5" w:rsidRPr="00E00F17" w14:paraId="34626B3B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87891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   Non-Hispanic/LatinX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4D6252B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 (0.7%)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065CE24E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171</w:t>
            </w:r>
            <w:r w:rsidRPr="00600361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(9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7</w:t>
            </w:r>
            <w:r w:rsidRPr="00600361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</w:t>
            </w:r>
            <w:r w:rsidRPr="00600361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</w:tr>
      <w:tr w:rsidR="00AF36F5" w:rsidRPr="00E00F17" w14:paraId="3B8B1200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8864F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  Declined to Answer/Unknown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5504D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21 (7.2%)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67E61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4</w:t>
            </w:r>
            <w:r w:rsidRPr="00AA726F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(2.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3</w:t>
            </w:r>
            <w:r w:rsidRPr="00AA726F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</w:tr>
      <w:tr w:rsidR="00AF36F5" w:rsidRPr="00E00F17" w14:paraId="4D74C660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E5DC5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Race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0A02B41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0BA82A8B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AF36F5" w:rsidRPr="00E00F17" w14:paraId="2F680046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B2D57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   White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0371BA0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24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7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(83.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4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1D2BABBC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141 </w:t>
            </w:r>
            <w:r w:rsidRPr="004B090C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79</w:t>
            </w:r>
            <w:r w:rsidRPr="004B090C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</w:t>
            </w:r>
            <w:r w:rsidRPr="004B090C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</w:tr>
      <w:tr w:rsidR="00AF36F5" w:rsidRPr="00E00F17" w14:paraId="7C0DCBB9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4104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  Black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(%), n (%)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6CE0A25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41 (1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3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9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09682987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32</w:t>
            </w:r>
            <w:r w:rsidRPr="004B090C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8.0</w:t>
            </w:r>
            <w:r w:rsidRPr="004B090C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</w:tr>
      <w:tr w:rsidR="00AF36F5" w:rsidRPr="00E00F17" w14:paraId="4E0DD6AF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D7470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   Asian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E78CCD3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0 (0.0%)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B566FDA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963F0F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0 (0.0%)</w:t>
            </w:r>
          </w:p>
        </w:tc>
      </w:tr>
      <w:tr w:rsidR="00AF36F5" w:rsidRPr="00E00F17" w14:paraId="51DE288D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1E546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   American Indian or Alaskan Native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1F55EE8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0 (0.0%)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6D46D820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0 (0.0%)</w:t>
            </w:r>
          </w:p>
        </w:tc>
      </w:tr>
      <w:tr w:rsidR="00AF36F5" w:rsidRPr="00E00F17" w14:paraId="3F2E10AA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69CD6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   Native Hawaiian or Other Pacific Islander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87BA1FF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0 (0.0%)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2A028ED3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1 (0.6%)</w:t>
            </w:r>
          </w:p>
        </w:tc>
      </w:tr>
      <w:tr w:rsidR="00AF36F5" w:rsidRPr="00E00F17" w14:paraId="5BBB3B44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225B1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  Multiple Race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5ACF2A2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1 (0.3%)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6E509F1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3</w:t>
            </w:r>
            <w:r w:rsidRPr="00326723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7</w:t>
            </w:r>
            <w:r w:rsidRPr="00326723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</w:tr>
      <w:tr w:rsidR="00AF36F5" w:rsidRPr="00E00F17" w14:paraId="149039CE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D7BF1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Tobacco use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3E89708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2CF6D683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AF36F5" w:rsidRPr="00E00F17" w14:paraId="47186817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661FC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  Never smoked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BE9EBB2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145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49.0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7803DBE9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64</w:t>
            </w:r>
            <w:r w:rsidRPr="001A3391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(3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6</w:t>
            </w:r>
            <w:r w:rsidRPr="001A3391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0</w:t>
            </w:r>
            <w:r w:rsidRPr="001A3391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</w:tr>
      <w:tr w:rsidR="00AF36F5" w:rsidRPr="00E00F17" w14:paraId="67A755CF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E0A4F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  Previous smoker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8BE24E8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12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8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(43.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</w:t>
            </w: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  <w:tc>
          <w:tcPr>
            <w:tcW w:w="18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19AB890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73</w:t>
            </w:r>
            <w:r w:rsidRPr="001A3391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1</w:t>
            </w:r>
            <w:r w:rsidRPr="001A3391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0</w:t>
            </w:r>
            <w:r w:rsidRPr="001A3391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</w:tr>
      <w:tr w:rsidR="00AF36F5" w:rsidRPr="00E00F17" w14:paraId="76CE19A8" w14:textId="77777777" w:rsidTr="004D0058">
        <w:trPr>
          <w:trHeight w:val="288"/>
        </w:trPr>
        <w:tc>
          <w:tcPr>
            <w:tcW w:w="5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3DCD0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  Current smoker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DFA4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23 (7.8%)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28CBD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9348CD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41</w:t>
            </w:r>
            <w:r w:rsidRPr="009348CD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(2</w:t>
            </w: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3.0</w:t>
            </w:r>
            <w:r w:rsidRPr="009348CD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%)</w:t>
            </w:r>
          </w:p>
        </w:tc>
      </w:tr>
      <w:tr w:rsidR="00AF36F5" w:rsidRPr="00E00F17" w14:paraId="301BD097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B2A8E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Median (IQR) Charlson Comorbidity Index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C7269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E00F17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5 (3, 7)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E0468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FD085A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5.00 (3.00, 7.00)</w:t>
            </w:r>
          </w:p>
        </w:tc>
      </w:tr>
      <w:tr w:rsidR="00AF36F5" w:rsidRPr="00E00F17" w14:paraId="37786CC8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DFD49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Education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977C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25234" w14:textId="77777777" w:rsidR="00AF36F5" w:rsidRPr="00FD085A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AF36F5" w:rsidRPr="00E00F17" w14:paraId="6EBE12C5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210F8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 xml:space="preserve">   Did not complete high school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81CB8A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>33 (11.</w:t>
            </w:r>
            <w:r>
              <w:rPr>
                <w:rFonts w:ascii="Times New Roman" w:hAnsi="Times New Roman" w:cs="Times New Roman"/>
              </w:rPr>
              <w:t>2</w:t>
            </w:r>
            <w:r w:rsidRPr="00B43C4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6A57FB" w14:textId="77777777" w:rsidR="00AF36F5" w:rsidRPr="00FD085A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22 (12.8%</w:t>
            </w:r>
          </w:p>
        </w:tc>
      </w:tr>
      <w:tr w:rsidR="00AF36F5" w:rsidRPr="00E00F17" w14:paraId="18C9D970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30090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 xml:space="preserve">   High school graduate, no college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9447D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7</w:t>
            </w:r>
            <w:r w:rsidRPr="00B43C41">
              <w:rPr>
                <w:rFonts w:ascii="Times New Roman" w:hAnsi="Times New Roman" w:cs="Times New Roman"/>
              </w:rPr>
              <w:t xml:space="preserve"> (29.5%)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E567BF" w14:textId="77777777" w:rsidR="00AF36F5" w:rsidRPr="00FD085A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53 (30.8%</w:t>
            </w:r>
          </w:p>
        </w:tc>
      </w:tr>
      <w:tr w:rsidR="00AF36F5" w:rsidRPr="00E00F17" w14:paraId="71C1D2E9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A7695E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 xml:space="preserve">   Some college, no degree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20028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  <w:r w:rsidRPr="00B43C41">
              <w:rPr>
                <w:rFonts w:ascii="Times New Roman" w:hAnsi="Times New Roman" w:cs="Times New Roman"/>
              </w:rPr>
              <w:t xml:space="preserve"> (22.</w:t>
            </w:r>
            <w:r>
              <w:rPr>
                <w:rFonts w:ascii="Times New Roman" w:hAnsi="Times New Roman" w:cs="Times New Roman"/>
              </w:rPr>
              <w:t>4</w:t>
            </w:r>
            <w:r w:rsidRPr="00B43C4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4CE38A" w14:textId="77777777" w:rsidR="00AF36F5" w:rsidRPr="00FD085A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39 (22.7%)</w:t>
            </w:r>
          </w:p>
        </w:tc>
      </w:tr>
      <w:tr w:rsidR="00AF36F5" w:rsidRPr="00E00F17" w14:paraId="6409CDCB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5342C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 xml:space="preserve">   Associate degree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F5BD2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>24 (8.</w:t>
            </w:r>
            <w:r>
              <w:rPr>
                <w:rFonts w:ascii="Times New Roman" w:hAnsi="Times New Roman" w:cs="Times New Roman"/>
              </w:rPr>
              <w:t>1</w:t>
            </w:r>
            <w:r w:rsidRPr="00B43C4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246FA" w14:textId="77777777" w:rsidR="00AF36F5" w:rsidRPr="00FD085A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15 (8.7%)</w:t>
            </w:r>
          </w:p>
        </w:tc>
      </w:tr>
      <w:tr w:rsidR="00AF36F5" w:rsidRPr="00E00F17" w14:paraId="7488E634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8D0F1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 xml:space="preserve">   Bachelors degree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4927B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>48 (16.</w:t>
            </w:r>
            <w:r>
              <w:rPr>
                <w:rFonts w:ascii="Times New Roman" w:hAnsi="Times New Roman" w:cs="Times New Roman"/>
              </w:rPr>
              <w:t>3</w:t>
            </w:r>
            <w:r w:rsidRPr="00B43C41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445DD" w14:textId="77777777" w:rsidR="00AF36F5" w:rsidRPr="00FD085A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19 (11.0%)</w:t>
            </w:r>
          </w:p>
        </w:tc>
      </w:tr>
      <w:tr w:rsidR="00AF36F5" w:rsidRPr="00E00F17" w14:paraId="0A1897E0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45E90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 xml:space="preserve">   Advanced degree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C95F3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  <w:r w:rsidRPr="00B43C41">
              <w:rPr>
                <w:rFonts w:ascii="Times New Roman" w:hAnsi="Times New Roman" w:cs="Times New Roman"/>
              </w:rPr>
              <w:t xml:space="preserve"> (12.3%)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16ABD" w14:textId="77777777" w:rsidR="00AF36F5" w:rsidRPr="00FD085A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24 (14.0%)</w:t>
            </w:r>
          </w:p>
        </w:tc>
      </w:tr>
      <w:tr w:rsidR="00AF36F5" w:rsidRPr="00E00F17" w14:paraId="0AF513A3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71D3A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 xml:space="preserve">   Missing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92465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hAnsi="Times New Roman" w:cs="Times New Roman"/>
              </w:rPr>
              <w:t>1 (0.3%)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7606F1" w14:textId="77777777" w:rsidR="00AF36F5" w:rsidRPr="00FD085A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6 (3.3%)</w:t>
            </w:r>
          </w:p>
        </w:tc>
      </w:tr>
      <w:tr w:rsidR="00AF36F5" w:rsidRPr="00E00F17" w14:paraId="501BAEE3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EFDA6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Median (IQR) Charlson Comorbidity Index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5B44E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5 (3, 7)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2D680" w14:textId="77777777" w:rsidR="00AF36F5" w:rsidRPr="00FD085A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5 (3, 6)</w:t>
            </w:r>
          </w:p>
        </w:tc>
      </w:tr>
      <w:tr w:rsidR="00AF36F5" w:rsidRPr="00E00F17" w14:paraId="3786EA3B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111C1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Pre-illness dementia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30A68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15 (5.1%)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1303D6" w14:textId="77777777" w:rsidR="00AF36F5" w:rsidRPr="00FD085A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8 (4.5%)</w:t>
            </w:r>
          </w:p>
        </w:tc>
      </w:tr>
      <w:tr w:rsidR="00AF36F5" w:rsidRPr="00E00F17" w14:paraId="7285F27E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4A9D5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Median (IQR) pre-illness Barthel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42665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8</w:t>
            </w:r>
            <w:r w:rsidRPr="00B43C41">
              <w:rPr>
                <w:rFonts w:ascii="Times New Roman" w:eastAsia="Times New Roman" w:hAnsi="Times New Roman" w:cs="Times New Roman"/>
                <w:color w:val="333333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7</w:t>
            </w:r>
            <w:r w:rsidRPr="00B43C41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20</w:t>
            </w: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1DE9C" w14:textId="77777777" w:rsidR="00AF36F5" w:rsidRPr="00FD085A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19 (17, 20)</w:t>
            </w:r>
          </w:p>
        </w:tc>
      </w:tr>
      <w:tr w:rsidR="00AF36F5" w:rsidRPr="00E00F17" w14:paraId="2A2C0AFD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4B43A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Median (IQR) pre-illness Lawton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2D0A4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7 (5, 8)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BAE690" w14:textId="77777777" w:rsidR="00AF36F5" w:rsidRPr="00FD085A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7 (5, 8)</w:t>
            </w:r>
          </w:p>
        </w:tc>
      </w:tr>
      <w:tr w:rsidR="00AF36F5" w:rsidRPr="00E00F17" w14:paraId="24C3BECE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E5C4E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Median (IQR) pre-illness EQ-5D-5L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818B8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0.8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3</w:t>
            </w:r>
            <w:r w:rsidRPr="00B43C41">
              <w:rPr>
                <w:rFonts w:ascii="Times New Roman" w:eastAsia="Times New Roman" w:hAnsi="Times New Roman" w:cs="Times New Roman"/>
                <w:color w:val="333333"/>
              </w:rPr>
              <w:t xml:space="preserve"> (0.5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8</w:t>
            </w: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, 1.00)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791267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0.78 (0.56, 0.91)</w:t>
            </w:r>
          </w:p>
        </w:tc>
      </w:tr>
      <w:tr w:rsidR="00AF36F5" w:rsidRPr="00E00F17" w14:paraId="15EDA9D9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B9FF5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Median (IQR) </w:t>
            </w: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CURB-65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5B4398C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 (1, 2)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E106489" w14:textId="77777777" w:rsidR="00AF36F5" w:rsidRPr="00E00F17" w:rsidRDefault="00AF36F5" w:rsidP="004D0058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 (1, 2)</w:t>
            </w:r>
          </w:p>
        </w:tc>
      </w:tr>
      <w:tr w:rsidR="00C557F0" w:rsidRPr="00E00F17" w14:paraId="3063D0B5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EBA53" w14:textId="0663F3EF" w:rsidR="00C557F0" w:rsidRDefault="00C557F0" w:rsidP="00C557F0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Median (IQR) hospital length of stay, days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7EEF671" w14:textId="0DE93572" w:rsidR="00C557F0" w:rsidRDefault="00C557F0" w:rsidP="00C557F0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 (2, 6)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571234C" w14:textId="54FDB2FF" w:rsidR="00C557F0" w:rsidRDefault="006F2AC5" w:rsidP="00C557F0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 (2,7)</w:t>
            </w:r>
          </w:p>
        </w:tc>
      </w:tr>
      <w:tr w:rsidR="00C557F0" w:rsidRPr="00E00F17" w14:paraId="1668283F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7B8CF" w14:textId="4391D5A4" w:rsidR="00C557F0" w:rsidRDefault="00C557F0" w:rsidP="00C557F0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ICU admission, n (%)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C19AA73" w14:textId="46B41222" w:rsidR="00C557F0" w:rsidRDefault="00C557F0" w:rsidP="00C557F0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10 (3.9%)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FACE208" w14:textId="229A364A" w:rsidR="00C557F0" w:rsidRDefault="006F2AC5" w:rsidP="00C557F0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 (2.1%)</w:t>
            </w:r>
          </w:p>
        </w:tc>
      </w:tr>
      <w:tr w:rsidR="00C557F0" w:rsidRPr="00E00F17" w14:paraId="3C534233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9A7A6" w14:textId="77777777" w:rsidR="00C557F0" w:rsidRPr="00E00F17" w:rsidRDefault="00C557F0" w:rsidP="00C557F0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Pneumococcal disease, n (%)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15F85" w14:textId="77777777" w:rsidR="00C557F0" w:rsidRPr="00E00F17" w:rsidRDefault="00C557F0" w:rsidP="00C557F0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36 (12.3%)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7A77CF" w14:textId="77777777" w:rsidR="00C557F0" w:rsidRPr="00E00F17" w:rsidRDefault="00C557F0" w:rsidP="00C557F0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23 (12.9%)</w:t>
            </w:r>
          </w:p>
        </w:tc>
      </w:tr>
      <w:tr w:rsidR="00C557F0" w:rsidRPr="00E00F17" w14:paraId="69F5D4D8" w14:textId="77777777" w:rsidTr="004D0058">
        <w:trPr>
          <w:trHeight w:val="288"/>
        </w:trPr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F7E0F" w14:textId="77777777" w:rsidR="00C557F0" w:rsidRDefault="00C557F0" w:rsidP="00C557F0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Delirium at enrollment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, n (%)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3F5FF" w14:textId="77777777" w:rsidR="00C557F0" w:rsidRDefault="00C557F0" w:rsidP="00C557F0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B43C41">
              <w:rPr>
                <w:rFonts w:ascii="Times New Roman" w:eastAsia="Times New Roman" w:hAnsi="Times New Roman" w:cs="Times New Roman"/>
                <w:color w:val="333333"/>
              </w:rPr>
              <w:t>22 (8.2%)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0E45F" w14:textId="77777777" w:rsidR="00C557F0" w:rsidRPr="00686BAE" w:rsidRDefault="00C557F0" w:rsidP="00C557F0">
            <w:pP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>12 (8.5%)</w:t>
            </w:r>
          </w:p>
        </w:tc>
      </w:tr>
    </w:tbl>
    <w:p w14:paraId="16F3557D" w14:textId="77777777" w:rsidR="00AF36F5" w:rsidRPr="006F32E4" w:rsidRDefault="00AF36F5" w:rsidP="00AF36F5">
      <w:pPr>
        <w:rPr>
          <w:rFonts w:ascii="Times New Roman" w:hAnsi="Times New Roman" w:cs="Times New Roman"/>
        </w:rPr>
      </w:pPr>
    </w:p>
    <w:p w14:paraId="03EB6EC5" w14:textId="77777777" w:rsidR="00325D79" w:rsidRDefault="00325D79"/>
    <w:sectPr w:rsidR="00325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F5"/>
    <w:rsid w:val="00016DDC"/>
    <w:rsid w:val="00325D79"/>
    <w:rsid w:val="00364288"/>
    <w:rsid w:val="004828C1"/>
    <w:rsid w:val="005E171A"/>
    <w:rsid w:val="006F2AC5"/>
    <w:rsid w:val="0071770A"/>
    <w:rsid w:val="00727D01"/>
    <w:rsid w:val="007C4421"/>
    <w:rsid w:val="00AD47F4"/>
    <w:rsid w:val="00AF36F5"/>
    <w:rsid w:val="00B7540F"/>
    <w:rsid w:val="00C557F0"/>
    <w:rsid w:val="00D5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45BA1"/>
  <w15:chartTrackingRefBased/>
  <w15:docId w15:val="{F5805F54-1C22-4628-B6D9-161ECD56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6F5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6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6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6F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6F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6F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6F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6F5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6F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6F5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6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6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6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3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6F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3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6F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3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6F5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36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6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6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1685</Characters>
  <Application>Microsoft Office Word</Application>
  <DocSecurity>0</DocSecurity>
  <Lines>129</Lines>
  <Paragraphs>127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Han, Jin H</dc:creator>
  <cp:keywords/>
  <dc:description/>
  <cp:lastModifiedBy>Han, Jin H</cp:lastModifiedBy>
  <cp:revision>6</cp:revision>
  <dcterms:created xsi:type="dcterms:W3CDTF">2025-05-02T18:42:00Z</dcterms:created>
  <dcterms:modified xsi:type="dcterms:W3CDTF">2025-05-02T18:45:00Z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2025-01-15T00:39:12Z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f0003e2f-faa0-4744-9759-aaba12ff2bd4</vt:lpwstr>
  </property>
  <property fmtid="{D5CDD505-2E9C-101B-9397-08002B2CF9AE}" pid="8" name="MSIP_Label_792c8cef-6f2b-4af1-b4ac-d815ff795cd6_ContentBits">
    <vt:lpwstr>0</vt:lpwstr>
  </property>
  <property fmtid="{D5CDD505-2E9C-101B-9397-08002B2CF9AE}" pid="9" name="GrammarlyDocumentId">
    <vt:lpwstr>00780e71-b01e-4383-9185-bd348063f274</vt:lpwstr>
  </property>
</Properties>
</file>