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7F" w:rsidRDefault="0073267F" w:rsidP="0073267F">
      <w:pPr>
        <w:rPr>
          <w:rFonts w:ascii="Times New Roman" w:hAnsi="Times New Roman" w:cs="Times New Roman"/>
          <w:b/>
          <w:bCs/>
        </w:rPr>
      </w:pPr>
      <w:r w:rsidRPr="007A13BC">
        <w:rPr>
          <w:rFonts w:ascii="Times New Roman" w:hAnsi="Times New Roman" w:cs="Times New Roman"/>
          <w:b/>
          <w:bCs/>
        </w:rPr>
        <w:t>SUPPLEMENTARY DATA</w:t>
      </w:r>
    </w:p>
    <w:p w:rsidR="0073267F" w:rsidRDefault="0073267F" w:rsidP="0073267F">
      <w:pPr>
        <w:rPr>
          <w:rFonts w:ascii="Times New Roman" w:hAnsi="Times New Roman" w:cs="Times New Roman"/>
          <w:b/>
          <w:bCs/>
        </w:rPr>
      </w:pPr>
    </w:p>
    <w:p w:rsidR="0073267F" w:rsidRPr="00855702" w:rsidRDefault="0073267F" w:rsidP="0073267F">
      <w:pPr>
        <w:rPr>
          <w:rFonts w:ascii="Times New Roman" w:hAnsi="Times New Roman" w:cs="Times New Roman"/>
        </w:rPr>
      </w:pPr>
      <w:r w:rsidRPr="00855702">
        <w:rPr>
          <w:rFonts w:ascii="Times New Roman" w:hAnsi="Times New Roman" w:cs="Times New Roman"/>
        </w:rPr>
        <w:t>Table:</w:t>
      </w:r>
    </w:p>
    <w:p w:rsidR="0073267F" w:rsidRPr="00855702" w:rsidRDefault="0073267F" w:rsidP="0073267F">
      <w:pPr>
        <w:rPr>
          <w:rFonts w:ascii="Times New Roman" w:hAnsi="Times New Roman" w:cs="Times New Roman"/>
        </w:rPr>
      </w:pPr>
    </w:p>
    <w:p w:rsidR="0073267F" w:rsidRPr="00855702" w:rsidRDefault="0073267F" w:rsidP="0073267F">
      <w:pPr>
        <w:rPr>
          <w:rFonts w:ascii="Times New Roman" w:hAnsi="Times New Roman" w:cs="Times New Roman"/>
        </w:rPr>
      </w:pPr>
      <w:r w:rsidRPr="00855702">
        <w:rPr>
          <w:rFonts w:ascii="Times New Roman" w:hAnsi="Times New Roman" w:cs="Times New Roman"/>
        </w:rPr>
        <w:t xml:space="preserve">Distribution of patients based on clinical location and </w:t>
      </w:r>
      <w:proofErr w:type="spellStart"/>
      <w:r w:rsidRPr="00855702">
        <w:rPr>
          <w:rFonts w:ascii="Times New Roman" w:hAnsi="Times New Roman" w:cs="Times New Roman"/>
        </w:rPr>
        <w:t>codetection</w:t>
      </w:r>
      <w:proofErr w:type="spellEnd"/>
      <w:r w:rsidRPr="00855702">
        <w:rPr>
          <w:rFonts w:ascii="Times New Roman" w:hAnsi="Times New Roman" w:cs="Times New Roman"/>
        </w:rPr>
        <w:t>/</w:t>
      </w:r>
      <w:proofErr w:type="spellStart"/>
      <w:r w:rsidRPr="00855702">
        <w:rPr>
          <w:rFonts w:ascii="Times New Roman" w:hAnsi="Times New Roman" w:cs="Times New Roman"/>
        </w:rPr>
        <w:t>coinfection</w:t>
      </w:r>
      <w:proofErr w:type="spellEnd"/>
      <w:r>
        <w:rPr>
          <w:rFonts w:ascii="Times New Roman" w:hAnsi="Times New Roman" w:cs="Times New Roman"/>
        </w:rPr>
        <w:t>.</w:t>
      </w:r>
    </w:p>
    <w:p w:rsidR="0073267F" w:rsidRPr="007A13BC" w:rsidRDefault="0073267F" w:rsidP="0073267F">
      <w:pPr>
        <w:rPr>
          <w:rFonts w:ascii="Times New Roman" w:hAnsi="Times New Roman" w:cs="Times New Roman"/>
          <w:b/>
          <w:bCs/>
        </w:rPr>
      </w:pPr>
    </w:p>
    <w:p w:rsidR="0073267F" w:rsidRDefault="0073267F" w:rsidP="0073267F">
      <w:pPr>
        <w:rPr>
          <w:rFonts w:ascii="Times New Roman" w:hAnsi="Times New Roman" w:cs="Times New Roman"/>
          <w:b/>
          <w:bCs/>
        </w:rPr>
      </w:pPr>
      <w:r w:rsidRPr="006333F7">
        <w:rPr>
          <w:rFonts w:ascii="Times New Roman" w:hAnsi="Times New Roman" w:cs="Times New Roman"/>
          <w:b/>
          <w:bCs/>
          <w:noProof/>
          <w14:ligatures w14:val="standardContextual"/>
        </w:rPr>
        <w:object w:dxaOrig="9320" w:dyaOrig="2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5.85pt;height:116.35pt;mso-width-percent:0;mso-height-percent:0;mso-width-percent:0;mso-height-percent:0" o:ole="">
            <v:imagedata r:id="rId5" o:title=""/>
          </v:shape>
          <o:OLEObject Type="Embed" ProgID="Excel.Sheet.12" ShapeID="_x0000_i1025" DrawAspect="Content" ObjectID="_1813602742" r:id="rId6"/>
        </w:object>
      </w:r>
    </w:p>
    <w:p w:rsidR="0073267F" w:rsidRDefault="0073267F" w:rsidP="0073267F">
      <w:pPr>
        <w:rPr>
          <w:rFonts w:ascii="Times New Roman" w:hAnsi="Times New Roman" w:cs="Times New Roman"/>
          <w:b/>
          <w:bCs/>
        </w:rPr>
      </w:pPr>
    </w:p>
    <w:p w:rsidR="0073267F" w:rsidRPr="00855702" w:rsidRDefault="0073267F" w:rsidP="0073267F">
      <w:pPr>
        <w:rPr>
          <w:rFonts w:ascii="Times New Roman" w:hAnsi="Times New Roman" w:cs="Times New Roman"/>
        </w:rPr>
      </w:pPr>
      <w:r w:rsidRPr="00855702">
        <w:rPr>
          <w:rFonts w:ascii="Times New Roman" w:hAnsi="Times New Roman" w:cs="Times New Roman"/>
        </w:rPr>
        <w:t>Abbreviation: ICU, intensive care unit.</w:t>
      </w:r>
    </w:p>
    <w:p w:rsidR="0073267F" w:rsidRDefault="0073267F" w:rsidP="0073267F">
      <w:pPr>
        <w:rPr>
          <w:b/>
          <w:bCs/>
        </w:rPr>
      </w:pPr>
    </w:p>
    <w:p w:rsidR="0073267F" w:rsidRPr="00D27288" w:rsidRDefault="0073267F" w:rsidP="0073267F">
      <w:r w:rsidRPr="00D27288">
        <w:t>Figures: Epidemiologic curves of individual CRVs</w:t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drawing>
          <wp:inline distT="0" distB="0" distL="0" distR="0" wp14:anchorId="2DA00C14" wp14:editId="6FFC370D">
            <wp:extent cx="5486400" cy="3103245"/>
            <wp:effectExtent l="0" t="0" r="0" b="0"/>
            <wp:docPr id="1681008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086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9D8DB1E" wp14:editId="4F5AEF3B">
            <wp:extent cx="5486400" cy="3016250"/>
            <wp:effectExtent l="0" t="0" r="0" b="6350"/>
            <wp:docPr id="42832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3258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drawing>
          <wp:inline distT="0" distB="0" distL="0" distR="0" wp14:anchorId="6E988266" wp14:editId="6BCF6655">
            <wp:extent cx="5486400" cy="3143885"/>
            <wp:effectExtent l="0" t="0" r="0" b="5715"/>
            <wp:docPr id="41105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E95BEA5" wp14:editId="21BF8BD9">
            <wp:extent cx="5486400" cy="3123565"/>
            <wp:effectExtent l="0" t="0" r="0" b="635"/>
            <wp:docPr id="1310510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106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drawing>
          <wp:inline distT="0" distB="0" distL="0" distR="0" wp14:anchorId="4C64B762" wp14:editId="4EDC033E">
            <wp:extent cx="5486400" cy="2950845"/>
            <wp:effectExtent l="0" t="0" r="0" b="0"/>
            <wp:docPr id="1257577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779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97536CA" wp14:editId="50C3D858">
            <wp:extent cx="5486400" cy="3004185"/>
            <wp:effectExtent l="0" t="0" r="12700" b="18415"/>
            <wp:docPr id="2042768799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188A453C-2925-D58B-A4CF-D90BC644E7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drawing>
          <wp:inline distT="0" distB="0" distL="0" distR="0" wp14:anchorId="044F9691" wp14:editId="7C4FF00B">
            <wp:extent cx="5486400" cy="3052445"/>
            <wp:effectExtent l="0" t="0" r="0" b="0"/>
            <wp:docPr id="112866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657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1B8DF1E" wp14:editId="4C5444CF">
            <wp:extent cx="5486400" cy="2950845"/>
            <wp:effectExtent l="0" t="0" r="0" b="0"/>
            <wp:docPr id="254129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2945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  <w:r>
        <w:rPr>
          <w:noProof/>
        </w:rPr>
        <w:drawing>
          <wp:inline distT="0" distB="0" distL="0" distR="0" wp14:anchorId="57E09AE8" wp14:editId="5EA38AB9">
            <wp:extent cx="5486400" cy="2900045"/>
            <wp:effectExtent l="0" t="0" r="0" b="0"/>
            <wp:docPr id="300287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874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Default="0073267F" w:rsidP="0073267F">
      <w:pPr>
        <w:rPr>
          <w:b/>
          <w:bCs/>
        </w:rPr>
      </w:pPr>
    </w:p>
    <w:p w:rsidR="0073267F" w:rsidRPr="00D27288" w:rsidRDefault="0073267F" w:rsidP="0073267F">
      <w:pPr>
        <w:rPr>
          <w:b/>
          <w:bCs/>
        </w:rPr>
      </w:pPr>
    </w:p>
    <w:p w:rsidR="00876F8D" w:rsidRDefault="0073267F">
      <w:bookmarkStart w:id="0" w:name="_GoBack"/>
      <w:bookmarkEnd w:id="0"/>
    </w:p>
    <w:sectPr w:rsidR="00876F8D" w:rsidSect="00515E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67F"/>
    <w:rsid w:val="006801E7"/>
    <w:rsid w:val="0073267F"/>
    <w:rsid w:val="00B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67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6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7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67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26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7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5" Type="http://schemas.openxmlformats.org/officeDocument/2006/relationships/image" Target="media/image9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bibekkoirala\Desktop\umass%20CRV%20project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2400" b="1" baseline="0"/>
              <a:t>Human metapneumovirus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'supplementary figures'!$AX$1:$AX$2</c:f>
              <c:strCache>
                <c:ptCount val="2"/>
                <c:pt idx="0">
                  <c:v>HMPV</c:v>
                </c:pt>
                <c:pt idx="1">
                  <c:v>Number of Cases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'supplementary figures'!$AW$3:$AW$52</c:f>
              <c:numCache>
                <c:formatCode>mmm\-yy</c:formatCode>
                <c:ptCount val="50"/>
                <c:pt idx="0">
                  <c:v>40179</c:v>
                </c:pt>
                <c:pt idx="1">
                  <c:v>40210</c:v>
                </c:pt>
                <c:pt idx="2">
                  <c:v>40238</c:v>
                </c:pt>
                <c:pt idx="3">
                  <c:v>40269</c:v>
                </c:pt>
                <c:pt idx="4">
                  <c:v>40299</c:v>
                </c:pt>
                <c:pt idx="5">
                  <c:v>40330</c:v>
                </c:pt>
                <c:pt idx="6">
                  <c:v>40360</c:v>
                </c:pt>
                <c:pt idx="7">
                  <c:v>40391</c:v>
                </c:pt>
                <c:pt idx="8">
                  <c:v>40422</c:v>
                </c:pt>
                <c:pt idx="9">
                  <c:v>40452</c:v>
                </c:pt>
                <c:pt idx="10">
                  <c:v>40483</c:v>
                </c:pt>
                <c:pt idx="11">
                  <c:v>40513</c:v>
                </c:pt>
                <c:pt idx="12">
                  <c:v>40544</c:v>
                </c:pt>
                <c:pt idx="13">
                  <c:v>40575</c:v>
                </c:pt>
                <c:pt idx="14">
                  <c:v>40603</c:v>
                </c:pt>
                <c:pt idx="15">
                  <c:v>40634</c:v>
                </c:pt>
                <c:pt idx="16">
                  <c:v>40664</c:v>
                </c:pt>
                <c:pt idx="17">
                  <c:v>40695</c:v>
                </c:pt>
                <c:pt idx="18">
                  <c:v>40725</c:v>
                </c:pt>
                <c:pt idx="19">
                  <c:v>40756</c:v>
                </c:pt>
                <c:pt idx="20">
                  <c:v>40787</c:v>
                </c:pt>
                <c:pt idx="21">
                  <c:v>40817</c:v>
                </c:pt>
                <c:pt idx="22">
                  <c:v>40848</c:v>
                </c:pt>
                <c:pt idx="23">
                  <c:v>40878</c:v>
                </c:pt>
                <c:pt idx="24">
                  <c:v>40909</c:v>
                </c:pt>
                <c:pt idx="25">
                  <c:v>40940</c:v>
                </c:pt>
                <c:pt idx="26">
                  <c:v>40969</c:v>
                </c:pt>
                <c:pt idx="27">
                  <c:v>41000</c:v>
                </c:pt>
                <c:pt idx="28">
                  <c:v>41030</c:v>
                </c:pt>
                <c:pt idx="29">
                  <c:v>41061</c:v>
                </c:pt>
                <c:pt idx="30">
                  <c:v>41091</c:v>
                </c:pt>
                <c:pt idx="31">
                  <c:v>41122</c:v>
                </c:pt>
                <c:pt idx="32">
                  <c:v>41153</c:v>
                </c:pt>
                <c:pt idx="33">
                  <c:v>41183</c:v>
                </c:pt>
                <c:pt idx="34">
                  <c:v>41214</c:v>
                </c:pt>
                <c:pt idx="35">
                  <c:v>41244</c:v>
                </c:pt>
                <c:pt idx="36">
                  <c:v>41275</c:v>
                </c:pt>
                <c:pt idx="37">
                  <c:v>41306</c:v>
                </c:pt>
                <c:pt idx="38">
                  <c:v>41334</c:v>
                </c:pt>
                <c:pt idx="39">
                  <c:v>41365</c:v>
                </c:pt>
                <c:pt idx="40">
                  <c:v>41395</c:v>
                </c:pt>
                <c:pt idx="41">
                  <c:v>41426</c:v>
                </c:pt>
                <c:pt idx="42">
                  <c:v>41456</c:v>
                </c:pt>
                <c:pt idx="43">
                  <c:v>41487</c:v>
                </c:pt>
                <c:pt idx="44">
                  <c:v>41518</c:v>
                </c:pt>
                <c:pt idx="45">
                  <c:v>41548</c:v>
                </c:pt>
                <c:pt idx="46">
                  <c:v>41579</c:v>
                </c:pt>
                <c:pt idx="47">
                  <c:v>41609</c:v>
                </c:pt>
              </c:numCache>
            </c:numRef>
          </c:cat>
          <c:val>
            <c:numRef>
              <c:f>'supplementary figures'!$AX$3:$AX$52</c:f>
              <c:numCache>
                <c:formatCode>General</c:formatCode>
                <c:ptCount val="50"/>
                <c:pt idx="0">
                  <c:v>7</c:v>
                </c:pt>
                <c:pt idx="1">
                  <c:v>23</c:v>
                </c:pt>
                <c:pt idx="2">
                  <c:v>25</c:v>
                </c:pt>
                <c:pt idx="3">
                  <c:v>10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7</c:v>
                </c:pt>
                <c:pt idx="12">
                  <c:v>18</c:v>
                </c:pt>
                <c:pt idx="13">
                  <c:v>25</c:v>
                </c:pt>
                <c:pt idx="14">
                  <c:v>29</c:v>
                </c:pt>
                <c:pt idx="15">
                  <c:v>17</c:v>
                </c:pt>
                <c:pt idx="16">
                  <c:v>12</c:v>
                </c:pt>
                <c:pt idx="17">
                  <c:v>1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2</c:v>
                </c:pt>
                <c:pt idx="23">
                  <c:v>14</c:v>
                </c:pt>
                <c:pt idx="24">
                  <c:v>20</c:v>
                </c:pt>
                <c:pt idx="25">
                  <c:v>16</c:v>
                </c:pt>
                <c:pt idx="26">
                  <c:v>7</c:v>
                </c:pt>
                <c:pt idx="27">
                  <c:v>17</c:v>
                </c:pt>
                <c:pt idx="28">
                  <c:v>6</c:v>
                </c:pt>
                <c:pt idx="29">
                  <c:v>1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1</c:v>
                </c:pt>
                <c:pt idx="34">
                  <c:v>1</c:v>
                </c:pt>
                <c:pt idx="35">
                  <c:v>3</c:v>
                </c:pt>
                <c:pt idx="36">
                  <c:v>11</c:v>
                </c:pt>
                <c:pt idx="37">
                  <c:v>3</c:v>
                </c:pt>
                <c:pt idx="38">
                  <c:v>17</c:v>
                </c:pt>
                <c:pt idx="39">
                  <c:v>21</c:v>
                </c:pt>
                <c:pt idx="40">
                  <c:v>3</c:v>
                </c:pt>
                <c:pt idx="41">
                  <c:v>4</c:v>
                </c:pt>
                <c:pt idx="42">
                  <c:v>1</c:v>
                </c:pt>
                <c:pt idx="43">
                  <c:v>0</c:v>
                </c:pt>
                <c:pt idx="44">
                  <c:v>1</c:v>
                </c:pt>
                <c:pt idx="45">
                  <c:v>0</c:v>
                </c:pt>
                <c:pt idx="46">
                  <c:v>0</c:v>
                </c:pt>
                <c:pt idx="47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BC-8E48-9F30-BB6FD5ACC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303616"/>
        <c:axId val="36305536"/>
      </c:lineChart>
      <c:dateAx>
        <c:axId val="363036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600" baseline="0"/>
                  <a:t>Date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05536"/>
        <c:crosses val="autoZero"/>
        <c:auto val="1"/>
        <c:lblOffset val="100"/>
        <c:baseTimeUnit val="months"/>
      </c:dateAx>
      <c:valAx>
        <c:axId val="36305536"/>
        <c:scaling>
          <c:orientation val="minMax"/>
          <c:max val="5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5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</a:t>
                </a:r>
                <a:r>
                  <a:rPr lang="en-US" baseline="0"/>
                  <a:t> of Cases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303616"/>
        <c:crosses val="autoZero"/>
        <c:crossBetween val="between"/>
        <c:minorUnit val="5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 sz="1500" baseline="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Hopelyn Grace Oliveros Quilat-Quilat</dc:creator>
  <cp:lastModifiedBy>Hopelyn Grace Oliveros Quilat-Quilat</cp:lastModifiedBy>
  <cp:revision>1</cp:revision>
  <dcterms:created xsi:type="dcterms:W3CDTF">2025-07-09T13:46:00Z</dcterms:created>
  <dcterms:modified xsi:type="dcterms:W3CDTF">2025-07-09T13:46:00Z</dcterms:modified>
</cp:coreProperties>
</file>