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FD42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Supplemental Table 1: Provincial Distribution of Childhood OATB Cases, the proportion of OATB among TB hospitalizations</w:t>
      </w:r>
    </w:p>
    <w:tbl>
      <w:tblPr>
        <w:tblW w:w="827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1657"/>
        <w:gridCol w:w="1998"/>
        <w:gridCol w:w="2206"/>
      </w:tblGrid>
      <w:tr w14:paraId="69D5F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41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829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Province</w:t>
            </w: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09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Childhood OATB Cases (n)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1C7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TB Hospitalizations (n)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56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40404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Proportion of OATB among TB Hospitalizations (%)</w:t>
            </w:r>
          </w:p>
        </w:tc>
      </w:tr>
      <w:tr w14:paraId="52445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C85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Guizhou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6A7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4BA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A08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21.46%</w:t>
            </w:r>
          </w:p>
        </w:tc>
      </w:tr>
      <w:tr w14:paraId="10BD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CD6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Fujian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9698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34A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B0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10.34%</w:t>
            </w:r>
          </w:p>
        </w:tc>
      </w:tr>
      <w:tr w14:paraId="31185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86E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Anhui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C0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9AD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DC6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7.89%</w:t>
            </w:r>
          </w:p>
        </w:tc>
      </w:tr>
      <w:tr w14:paraId="5C61A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F05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Beijing Municipality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2DF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175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12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6.52%</w:t>
            </w:r>
          </w:p>
        </w:tc>
      </w:tr>
      <w:tr w14:paraId="7D65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BC1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Xinjiang Uygur Autonomous Region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957F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86D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5F5B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6.50%</w:t>
            </w:r>
          </w:p>
        </w:tc>
      </w:tr>
      <w:tr w14:paraId="71EFF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F26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Jiangsu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000E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2D2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EE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6.33%</w:t>
            </w:r>
          </w:p>
        </w:tc>
      </w:tr>
      <w:tr w14:paraId="4595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98C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Yunnan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178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3CAE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3BF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5.62%</w:t>
            </w:r>
          </w:p>
        </w:tc>
      </w:tr>
      <w:tr w14:paraId="1B85C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9D3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Jiangxi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3BC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E53E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EF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5.56%</w:t>
            </w:r>
          </w:p>
        </w:tc>
      </w:tr>
      <w:tr w14:paraId="25C9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0A8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Henan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3DF4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8CD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20F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5.50%</w:t>
            </w:r>
          </w:p>
        </w:tc>
      </w:tr>
      <w:tr w14:paraId="00F1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37B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Guangxi Zhuang Autonomous Region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5A8E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E2E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57F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5.26%</w:t>
            </w:r>
          </w:p>
        </w:tc>
      </w:tr>
      <w:tr w14:paraId="35D5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52B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Hubei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DF3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ED3A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B2A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4.88%</w:t>
            </w:r>
          </w:p>
        </w:tc>
      </w:tr>
      <w:tr w14:paraId="76A8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E6F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Qinghai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89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4F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745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7119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4.83%</w:t>
            </w:r>
          </w:p>
        </w:tc>
      </w:tr>
      <w:tr w14:paraId="7579B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315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Shanxi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E247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AF2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FDBF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4.59%</w:t>
            </w:r>
          </w:p>
        </w:tc>
      </w:tr>
      <w:tr w14:paraId="6850A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39A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Guangdong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C5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600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63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4.51%</w:t>
            </w:r>
          </w:p>
        </w:tc>
      </w:tr>
      <w:tr w14:paraId="03EF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A67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Liaoning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8B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18AE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074B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4.00%</w:t>
            </w:r>
          </w:p>
        </w:tc>
      </w:tr>
      <w:tr w14:paraId="49A4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9B1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Hunan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538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E5E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1089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929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3.31%</w:t>
            </w:r>
          </w:p>
        </w:tc>
      </w:tr>
      <w:tr w14:paraId="28B36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FAC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Hebei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9F0D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BD50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2386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2.93%</w:t>
            </w:r>
          </w:p>
        </w:tc>
      </w:tr>
      <w:tr w14:paraId="3341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83B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Shaanxi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3D3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87A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CB8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2.88%</w:t>
            </w:r>
          </w:p>
        </w:tc>
      </w:tr>
      <w:tr w14:paraId="05FDC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103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Heilongjiang Province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52F3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EC9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FE63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1.64%</w:t>
            </w:r>
          </w:p>
        </w:tc>
      </w:tr>
      <w:tr w14:paraId="50A2A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11E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Shandong Province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D60B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112DD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39FE0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0.80%</w:t>
            </w:r>
          </w:p>
        </w:tc>
      </w:tr>
    </w:tbl>
    <w:p w14:paraId="446B529C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D7610"/>
    <w:rsid w:val="7F7D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2025-07-25T06:29:00Z</dcterms:created>
  <dc:creator>yuyuyu</dc:creator>
  <cp:lastModifiedBy>yuyuyu</cp:lastModifiedBy>
  <dcterms:modified xsi:type="dcterms:W3CDTF">2025-07-25T06:46:19Z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053B17B6FE2F4967BE3808899A5BDB2C_11</vt:lpwstr>
  </property>
  <property fmtid="{D5CDD505-2E9C-101B-9397-08002B2CF9AE}" pid="4" name="KSOTemplateDocerSaveRecord">
    <vt:lpwstr>eyJoZGlkIjoiOTc3M2Y5NzIzMDFlZjAyY2Q4Njk5ODkyYjFjNzBiNTQiLCJ1c2VySWQiOiI1NTM4ODU3NjYifQ==</vt:lpwstr>
  </property>
</Properties>
</file>