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ED00" w14:textId="77777777" w:rsidR="006E450E" w:rsidRDefault="006E450E" w:rsidP="006E450E">
      <w:pPr>
        <w:bidi/>
        <w:rPr>
          <w:b/>
          <w:bCs/>
          <w:rtl/>
        </w:rPr>
      </w:pPr>
    </w:p>
    <w:p w14:paraId="0D4FEB33" w14:textId="7C27A3FF" w:rsidR="006E450E" w:rsidRPr="006E450E" w:rsidRDefault="00810ED5" w:rsidP="006E450E">
      <w:pPr>
        <w:ind w:left="288"/>
        <w:jc w:val="both"/>
      </w:pPr>
      <w:r>
        <w:rPr>
          <w:b/>
          <w:bCs/>
        </w:rPr>
        <w:t xml:space="preserve">Supplementary table 4: </w:t>
      </w:r>
      <w:r w:rsidR="006E450E" w:rsidRPr="006E450E">
        <w:rPr>
          <w:b/>
          <w:bCs/>
        </w:rPr>
        <w:t>Multinomial Logistic Regression Results for Drug Resistance</w:t>
      </w:r>
    </w:p>
    <w:tbl>
      <w:tblPr>
        <w:tblStyle w:val="TableGrid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978"/>
        <w:gridCol w:w="1372"/>
        <w:gridCol w:w="1251"/>
        <w:gridCol w:w="878"/>
        <w:gridCol w:w="1318"/>
        <w:gridCol w:w="1418"/>
        <w:gridCol w:w="1701"/>
      </w:tblGrid>
      <w:tr w:rsidR="00006936" w:rsidRPr="006E450E" w14:paraId="7486105A" w14:textId="77777777" w:rsidTr="000606D3">
        <w:tc>
          <w:tcPr>
            <w:tcW w:w="2978" w:type="dxa"/>
            <w:vAlign w:val="center"/>
            <w:hideMark/>
          </w:tcPr>
          <w:p w14:paraId="4DFEC0F8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1372" w:type="dxa"/>
            <w:hideMark/>
          </w:tcPr>
          <w:p w14:paraId="413DC1D6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Resistance Category (vs. PDR)</w:t>
            </w:r>
          </w:p>
        </w:tc>
        <w:tc>
          <w:tcPr>
            <w:tcW w:w="1251" w:type="dxa"/>
            <w:hideMark/>
          </w:tcPr>
          <w:p w14:paraId="7941FD1D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Coefficient (β)</w:t>
            </w:r>
          </w:p>
        </w:tc>
        <w:tc>
          <w:tcPr>
            <w:tcW w:w="878" w:type="dxa"/>
            <w:hideMark/>
          </w:tcPr>
          <w:p w14:paraId="73984196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Odds Ratio (OR)</w:t>
            </w:r>
          </w:p>
        </w:tc>
        <w:tc>
          <w:tcPr>
            <w:tcW w:w="1318" w:type="dxa"/>
            <w:hideMark/>
          </w:tcPr>
          <w:p w14:paraId="331901AB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Adjusted p-value</w:t>
            </w:r>
          </w:p>
        </w:tc>
        <w:tc>
          <w:tcPr>
            <w:tcW w:w="1418" w:type="dxa"/>
            <w:hideMark/>
          </w:tcPr>
          <w:p w14:paraId="6161BF6E" w14:textId="072EB0B1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Significan</w:t>
            </w:r>
            <w:r w:rsidR="004E780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ce</w:t>
            </w:r>
          </w:p>
        </w:tc>
        <w:tc>
          <w:tcPr>
            <w:tcW w:w="1701" w:type="dxa"/>
            <w:hideMark/>
          </w:tcPr>
          <w:p w14:paraId="7DF9D5A5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95% Confidence Interval (OR)</w:t>
            </w:r>
          </w:p>
        </w:tc>
      </w:tr>
      <w:tr w:rsidR="006E450E" w:rsidRPr="006E450E" w14:paraId="10DBD7E4" w14:textId="77777777" w:rsidTr="000606D3">
        <w:tc>
          <w:tcPr>
            <w:tcW w:w="2978" w:type="dxa"/>
            <w:hideMark/>
          </w:tcPr>
          <w:p w14:paraId="562E3ECF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Genes:</w:t>
            </w:r>
          </w:p>
        </w:tc>
        <w:tc>
          <w:tcPr>
            <w:tcW w:w="7938" w:type="dxa"/>
            <w:gridSpan w:val="6"/>
            <w:hideMark/>
          </w:tcPr>
          <w:p w14:paraId="472C7D9D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6936" w:rsidRPr="006E450E" w14:paraId="1555967F" w14:textId="77777777" w:rsidTr="000606D3">
        <w:tc>
          <w:tcPr>
            <w:tcW w:w="2978" w:type="dxa"/>
            <w:hideMark/>
          </w:tcPr>
          <w:p w14:paraId="5CF5EFDD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6E450E">
              <w:rPr>
                <w:rFonts w:asciiTheme="majorBidi" w:hAnsiTheme="majorBidi" w:cstheme="majorBidi"/>
                <w:sz w:val="16"/>
                <w:szCs w:val="16"/>
              </w:rPr>
              <w:t>adeA</w:t>
            </w:r>
            <w:proofErr w:type="spellEnd"/>
          </w:p>
        </w:tc>
        <w:tc>
          <w:tcPr>
            <w:tcW w:w="1372" w:type="dxa"/>
            <w:vAlign w:val="center"/>
            <w:hideMark/>
          </w:tcPr>
          <w:p w14:paraId="61FFC74D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XDR</w:t>
            </w:r>
          </w:p>
        </w:tc>
        <w:tc>
          <w:tcPr>
            <w:tcW w:w="1251" w:type="dxa"/>
            <w:vAlign w:val="center"/>
            <w:hideMark/>
          </w:tcPr>
          <w:p w14:paraId="2C8DC2E5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0.85</w:t>
            </w:r>
          </w:p>
        </w:tc>
        <w:tc>
          <w:tcPr>
            <w:tcW w:w="878" w:type="dxa"/>
            <w:vAlign w:val="center"/>
            <w:hideMark/>
          </w:tcPr>
          <w:p w14:paraId="557A9093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2.34</w:t>
            </w:r>
          </w:p>
        </w:tc>
        <w:tc>
          <w:tcPr>
            <w:tcW w:w="1318" w:type="dxa"/>
            <w:vAlign w:val="center"/>
            <w:hideMark/>
          </w:tcPr>
          <w:p w14:paraId="5A0938E2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0.004</w:t>
            </w:r>
          </w:p>
        </w:tc>
        <w:tc>
          <w:tcPr>
            <w:tcW w:w="1418" w:type="dxa"/>
            <w:vAlign w:val="center"/>
            <w:hideMark/>
          </w:tcPr>
          <w:p w14:paraId="2ED81C01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33B72D67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(1.31, 4.17)</w:t>
            </w:r>
          </w:p>
        </w:tc>
      </w:tr>
      <w:tr w:rsidR="00006936" w:rsidRPr="006E450E" w14:paraId="165F3215" w14:textId="77777777" w:rsidTr="000606D3">
        <w:tc>
          <w:tcPr>
            <w:tcW w:w="2978" w:type="dxa"/>
            <w:hideMark/>
          </w:tcPr>
          <w:p w14:paraId="0F7B43F5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6E450E">
              <w:rPr>
                <w:rFonts w:asciiTheme="majorBidi" w:hAnsiTheme="majorBidi" w:cstheme="majorBidi"/>
                <w:sz w:val="16"/>
                <w:szCs w:val="16"/>
              </w:rPr>
              <w:t>adeA</w:t>
            </w:r>
            <w:proofErr w:type="spellEnd"/>
          </w:p>
        </w:tc>
        <w:tc>
          <w:tcPr>
            <w:tcW w:w="1372" w:type="dxa"/>
            <w:vAlign w:val="center"/>
            <w:hideMark/>
          </w:tcPr>
          <w:p w14:paraId="06EABBDD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MDR</w:t>
            </w:r>
          </w:p>
        </w:tc>
        <w:tc>
          <w:tcPr>
            <w:tcW w:w="1251" w:type="dxa"/>
            <w:vAlign w:val="center"/>
            <w:hideMark/>
          </w:tcPr>
          <w:p w14:paraId="7635C70D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0.45</w:t>
            </w:r>
          </w:p>
        </w:tc>
        <w:tc>
          <w:tcPr>
            <w:tcW w:w="878" w:type="dxa"/>
            <w:vAlign w:val="center"/>
            <w:hideMark/>
          </w:tcPr>
          <w:p w14:paraId="08223FA7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1.57</w:t>
            </w:r>
          </w:p>
        </w:tc>
        <w:tc>
          <w:tcPr>
            <w:tcW w:w="1318" w:type="dxa"/>
            <w:vAlign w:val="center"/>
            <w:hideMark/>
          </w:tcPr>
          <w:p w14:paraId="24F09BF2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418" w:type="dxa"/>
            <w:vAlign w:val="center"/>
            <w:hideMark/>
          </w:tcPr>
          <w:p w14:paraId="3D9B682F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0DF8A1AD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(0.89, 2.77)</w:t>
            </w:r>
          </w:p>
        </w:tc>
      </w:tr>
      <w:tr w:rsidR="00006936" w:rsidRPr="006E450E" w14:paraId="629ABAFD" w14:textId="77777777" w:rsidTr="000606D3">
        <w:tc>
          <w:tcPr>
            <w:tcW w:w="2978" w:type="dxa"/>
            <w:hideMark/>
          </w:tcPr>
          <w:p w14:paraId="5D110700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6E450E">
              <w:rPr>
                <w:rFonts w:asciiTheme="majorBidi" w:hAnsiTheme="majorBidi" w:cstheme="majorBidi"/>
                <w:sz w:val="16"/>
                <w:szCs w:val="16"/>
              </w:rPr>
              <w:t>adeB</w:t>
            </w:r>
            <w:proofErr w:type="spellEnd"/>
          </w:p>
        </w:tc>
        <w:tc>
          <w:tcPr>
            <w:tcW w:w="1372" w:type="dxa"/>
            <w:vAlign w:val="center"/>
            <w:hideMark/>
          </w:tcPr>
          <w:p w14:paraId="71466DC1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XDR</w:t>
            </w:r>
          </w:p>
        </w:tc>
        <w:tc>
          <w:tcPr>
            <w:tcW w:w="1251" w:type="dxa"/>
            <w:vAlign w:val="center"/>
            <w:hideMark/>
          </w:tcPr>
          <w:p w14:paraId="35ED6E63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1.10</w:t>
            </w:r>
          </w:p>
        </w:tc>
        <w:tc>
          <w:tcPr>
            <w:tcW w:w="878" w:type="dxa"/>
            <w:vAlign w:val="center"/>
            <w:hideMark/>
          </w:tcPr>
          <w:p w14:paraId="70B0ADBE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3.00</w:t>
            </w:r>
          </w:p>
        </w:tc>
        <w:tc>
          <w:tcPr>
            <w:tcW w:w="1318" w:type="dxa"/>
            <w:vAlign w:val="center"/>
            <w:hideMark/>
          </w:tcPr>
          <w:p w14:paraId="450653CD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0.0015</w:t>
            </w:r>
          </w:p>
        </w:tc>
        <w:tc>
          <w:tcPr>
            <w:tcW w:w="1418" w:type="dxa"/>
            <w:vAlign w:val="center"/>
            <w:hideMark/>
          </w:tcPr>
          <w:p w14:paraId="1EC9AA07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1701" w:type="dxa"/>
            <w:vAlign w:val="center"/>
            <w:hideMark/>
          </w:tcPr>
          <w:p w14:paraId="398C9E1E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(1.52, 5.92)</w:t>
            </w:r>
          </w:p>
        </w:tc>
      </w:tr>
      <w:tr w:rsidR="00006936" w:rsidRPr="006E450E" w14:paraId="001DFE23" w14:textId="77777777" w:rsidTr="000606D3">
        <w:tc>
          <w:tcPr>
            <w:tcW w:w="2978" w:type="dxa"/>
            <w:hideMark/>
          </w:tcPr>
          <w:p w14:paraId="650470CC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6E450E">
              <w:rPr>
                <w:rFonts w:asciiTheme="majorBidi" w:hAnsiTheme="majorBidi" w:cstheme="majorBidi"/>
                <w:sz w:val="16"/>
                <w:szCs w:val="16"/>
              </w:rPr>
              <w:t>adeB</w:t>
            </w:r>
            <w:proofErr w:type="spellEnd"/>
          </w:p>
        </w:tc>
        <w:tc>
          <w:tcPr>
            <w:tcW w:w="1372" w:type="dxa"/>
            <w:vAlign w:val="center"/>
            <w:hideMark/>
          </w:tcPr>
          <w:p w14:paraId="766829BB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MDR</w:t>
            </w:r>
          </w:p>
        </w:tc>
        <w:tc>
          <w:tcPr>
            <w:tcW w:w="1251" w:type="dxa"/>
            <w:vAlign w:val="center"/>
            <w:hideMark/>
          </w:tcPr>
          <w:p w14:paraId="1515F328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0.70</w:t>
            </w:r>
          </w:p>
        </w:tc>
        <w:tc>
          <w:tcPr>
            <w:tcW w:w="878" w:type="dxa"/>
            <w:vAlign w:val="center"/>
            <w:hideMark/>
          </w:tcPr>
          <w:p w14:paraId="061E01B4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2.01</w:t>
            </w:r>
          </w:p>
        </w:tc>
        <w:tc>
          <w:tcPr>
            <w:tcW w:w="1318" w:type="dxa"/>
            <w:vAlign w:val="center"/>
            <w:hideMark/>
          </w:tcPr>
          <w:p w14:paraId="48340465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0.03</w:t>
            </w:r>
          </w:p>
        </w:tc>
        <w:tc>
          <w:tcPr>
            <w:tcW w:w="1418" w:type="dxa"/>
            <w:vAlign w:val="center"/>
            <w:hideMark/>
          </w:tcPr>
          <w:p w14:paraId="0E9984C4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32870029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(1.07, 3.79)</w:t>
            </w:r>
          </w:p>
        </w:tc>
      </w:tr>
      <w:tr w:rsidR="00006936" w:rsidRPr="006E450E" w14:paraId="0AD2A753" w14:textId="77777777" w:rsidTr="000606D3">
        <w:tc>
          <w:tcPr>
            <w:tcW w:w="2978" w:type="dxa"/>
            <w:hideMark/>
          </w:tcPr>
          <w:p w14:paraId="19AB4502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6E450E">
              <w:rPr>
                <w:rFonts w:asciiTheme="majorBidi" w:hAnsiTheme="majorBidi" w:cstheme="majorBidi"/>
                <w:sz w:val="16"/>
                <w:szCs w:val="16"/>
              </w:rPr>
              <w:t>adeC</w:t>
            </w:r>
            <w:proofErr w:type="spellEnd"/>
          </w:p>
        </w:tc>
        <w:tc>
          <w:tcPr>
            <w:tcW w:w="1372" w:type="dxa"/>
            <w:vAlign w:val="center"/>
            <w:hideMark/>
          </w:tcPr>
          <w:p w14:paraId="5A830B5C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XDR</w:t>
            </w:r>
          </w:p>
        </w:tc>
        <w:tc>
          <w:tcPr>
            <w:tcW w:w="1251" w:type="dxa"/>
            <w:vAlign w:val="center"/>
            <w:hideMark/>
          </w:tcPr>
          <w:p w14:paraId="7057A204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0.60</w:t>
            </w:r>
          </w:p>
        </w:tc>
        <w:tc>
          <w:tcPr>
            <w:tcW w:w="878" w:type="dxa"/>
            <w:vAlign w:val="center"/>
            <w:hideMark/>
          </w:tcPr>
          <w:p w14:paraId="6CEF5E73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1.82</w:t>
            </w:r>
          </w:p>
        </w:tc>
        <w:tc>
          <w:tcPr>
            <w:tcW w:w="1318" w:type="dxa"/>
            <w:vAlign w:val="center"/>
            <w:hideMark/>
          </w:tcPr>
          <w:p w14:paraId="36074A4E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  <w:hideMark/>
          </w:tcPr>
          <w:p w14:paraId="50BA54CC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1753F45F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(1.10, 3.02)</w:t>
            </w:r>
          </w:p>
        </w:tc>
      </w:tr>
      <w:tr w:rsidR="00006936" w:rsidRPr="006E450E" w14:paraId="0CEBE661" w14:textId="77777777" w:rsidTr="000606D3">
        <w:tc>
          <w:tcPr>
            <w:tcW w:w="2978" w:type="dxa"/>
            <w:hideMark/>
          </w:tcPr>
          <w:p w14:paraId="4E69C137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6E450E">
              <w:rPr>
                <w:rFonts w:asciiTheme="majorBidi" w:hAnsiTheme="majorBidi" w:cstheme="majorBidi"/>
                <w:sz w:val="16"/>
                <w:szCs w:val="16"/>
              </w:rPr>
              <w:t>adeC</w:t>
            </w:r>
            <w:proofErr w:type="spellEnd"/>
          </w:p>
        </w:tc>
        <w:tc>
          <w:tcPr>
            <w:tcW w:w="1372" w:type="dxa"/>
            <w:vAlign w:val="center"/>
            <w:hideMark/>
          </w:tcPr>
          <w:p w14:paraId="4A263F4F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MDR</w:t>
            </w:r>
          </w:p>
        </w:tc>
        <w:tc>
          <w:tcPr>
            <w:tcW w:w="1251" w:type="dxa"/>
            <w:vAlign w:val="center"/>
            <w:hideMark/>
          </w:tcPr>
          <w:p w14:paraId="38579BDB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0.40</w:t>
            </w:r>
          </w:p>
        </w:tc>
        <w:tc>
          <w:tcPr>
            <w:tcW w:w="878" w:type="dxa"/>
            <w:vAlign w:val="center"/>
            <w:hideMark/>
          </w:tcPr>
          <w:p w14:paraId="1402F874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1.49</w:t>
            </w:r>
          </w:p>
        </w:tc>
        <w:tc>
          <w:tcPr>
            <w:tcW w:w="1318" w:type="dxa"/>
            <w:vAlign w:val="center"/>
            <w:hideMark/>
          </w:tcPr>
          <w:p w14:paraId="51023017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418" w:type="dxa"/>
            <w:vAlign w:val="center"/>
            <w:hideMark/>
          </w:tcPr>
          <w:p w14:paraId="5BFBB3CD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622DAA52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(0.92, 2.41)</w:t>
            </w:r>
          </w:p>
        </w:tc>
      </w:tr>
      <w:tr w:rsidR="00006936" w:rsidRPr="006E450E" w14:paraId="5FC000A8" w14:textId="77777777" w:rsidTr="000606D3">
        <w:tc>
          <w:tcPr>
            <w:tcW w:w="2978" w:type="dxa"/>
            <w:hideMark/>
          </w:tcPr>
          <w:p w14:paraId="50F1E1DE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6E450E">
              <w:rPr>
                <w:rFonts w:asciiTheme="majorBidi" w:hAnsiTheme="majorBidi" w:cstheme="majorBidi"/>
                <w:sz w:val="16"/>
                <w:szCs w:val="16"/>
              </w:rPr>
              <w:t>ompA</w:t>
            </w:r>
            <w:proofErr w:type="spellEnd"/>
          </w:p>
        </w:tc>
        <w:tc>
          <w:tcPr>
            <w:tcW w:w="1372" w:type="dxa"/>
            <w:vAlign w:val="center"/>
            <w:hideMark/>
          </w:tcPr>
          <w:p w14:paraId="6A72D830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XDR</w:t>
            </w:r>
          </w:p>
        </w:tc>
        <w:tc>
          <w:tcPr>
            <w:tcW w:w="1251" w:type="dxa"/>
            <w:vAlign w:val="center"/>
            <w:hideMark/>
          </w:tcPr>
          <w:p w14:paraId="52DCA1C6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1.25</w:t>
            </w:r>
          </w:p>
        </w:tc>
        <w:tc>
          <w:tcPr>
            <w:tcW w:w="878" w:type="dxa"/>
            <w:vAlign w:val="center"/>
            <w:hideMark/>
          </w:tcPr>
          <w:p w14:paraId="7536F7D4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3.49</w:t>
            </w:r>
          </w:p>
        </w:tc>
        <w:tc>
          <w:tcPr>
            <w:tcW w:w="1318" w:type="dxa"/>
            <w:vAlign w:val="center"/>
            <w:hideMark/>
          </w:tcPr>
          <w:p w14:paraId="58CE641E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0.0008</w:t>
            </w:r>
          </w:p>
        </w:tc>
        <w:tc>
          <w:tcPr>
            <w:tcW w:w="1418" w:type="dxa"/>
            <w:vAlign w:val="center"/>
            <w:hideMark/>
          </w:tcPr>
          <w:p w14:paraId="00E3C684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1701" w:type="dxa"/>
            <w:vAlign w:val="center"/>
            <w:hideMark/>
          </w:tcPr>
          <w:p w14:paraId="3D4373D8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(1.73, 7.02)</w:t>
            </w:r>
          </w:p>
        </w:tc>
      </w:tr>
      <w:tr w:rsidR="00006936" w:rsidRPr="006E450E" w14:paraId="00718901" w14:textId="77777777" w:rsidTr="000606D3">
        <w:tc>
          <w:tcPr>
            <w:tcW w:w="2978" w:type="dxa"/>
            <w:hideMark/>
          </w:tcPr>
          <w:p w14:paraId="63E61481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6E450E">
              <w:rPr>
                <w:rFonts w:asciiTheme="majorBidi" w:hAnsiTheme="majorBidi" w:cstheme="majorBidi"/>
                <w:sz w:val="16"/>
                <w:szCs w:val="16"/>
              </w:rPr>
              <w:t>ompA</w:t>
            </w:r>
            <w:proofErr w:type="spellEnd"/>
          </w:p>
        </w:tc>
        <w:tc>
          <w:tcPr>
            <w:tcW w:w="1372" w:type="dxa"/>
            <w:vAlign w:val="center"/>
            <w:hideMark/>
          </w:tcPr>
          <w:p w14:paraId="0CAD9326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MDR</w:t>
            </w:r>
          </w:p>
        </w:tc>
        <w:tc>
          <w:tcPr>
            <w:tcW w:w="1251" w:type="dxa"/>
            <w:vAlign w:val="center"/>
            <w:hideMark/>
          </w:tcPr>
          <w:p w14:paraId="79F2DD10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0.90</w:t>
            </w:r>
          </w:p>
        </w:tc>
        <w:tc>
          <w:tcPr>
            <w:tcW w:w="878" w:type="dxa"/>
            <w:vAlign w:val="center"/>
            <w:hideMark/>
          </w:tcPr>
          <w:p w14:paraId="75179ADB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2.46</w:t>
            </w:r>
          </w:p>
        </w:tc>
        <w:tc>
          <w:tcPr>
            <w:tcW w:w="1318" w:type="dxa"/>
            <w:vAlign w:val="center"/>
            <w:hideMark/>
          </w:tcPr>
          <w:p w14:paraId="259CC111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  <w:hideMark/>
          </w:tcPr>
          <w:p w14:paraId="09A7663F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760A33C8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(1.23, 4.91)</w:t>
            </w:r>
          </w:p>
        </w:tc>
      </w:tr>
      <w:tr w:rsidR="006E450E" w:rsidRPr="006E450E" w14:paraId="37414907" w14:textId="77777777" w:rsidTr="000606D3">
        <w:tc>
          <w:tcPr>
            <w:tcW w:w="2978" w:type="dxa"/>
            <w:vAlign w:val="center"/>
            <w:hideMark/>
          </w:tcPr>
          <w:p w14:paraId="1EA19CE5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Clinical Variables:</w:t>
            </w:r>
          </w:p>
        </w:tc>
        <w:tc>
          <w:tcPr>
            <w:tcW w:w="7938" w:type="dxa"/>
            <w:gridSpan w:val="6"/>
            <w:vAlign w:val="center"/>
            <w:hideMark/>
          </w:tcPr>
          <w:p w14:paraId="390CB324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6936" w:rsidRPr="006E450E" w14:paraId="5D601C4A" w14:textId="77777777" w:rsidTr="000606D3">
        <w:tc>
          <w:tcPr>
            <w:tcW w:w="2978" w:type="dxa"/>
            <w:hideMark/>
          </w:tcPr>
          <w:p w14:paraId="5E9B64B6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Age group (71-80 vs 10-20)</w:t>
            </w:r>
          </w:p>
        </w:tc>
        <w:tc>
          <w:tcPr>
            <w:tcW w:w="1372" w:type="dxa"/>
            <w:vAlign w:val="center"/>
            <w:hideMark/>
          </w:tcPr>
          <w:p w14:paraId="0A738BC9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XDR</w:t>
            </w:r>
          </w:p>
        </w:tc>
        <w:tc>
          <w:tcPr>
            <w:tcW w:w="1251" w:type="dxa"/>
            <w:vAlign w:val="center"/>
            <w:hideMark/>
          </w:tcPr>
          <w:p w14:paraId="0DC6668E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1.20</w:t>
            </w:r>
          </w:p>
        </w:tc>
        <w:tc>
          <w:tcPr>
            <w:tcW w:w="878" w:type="dxa"/>
            <w:vAlign w:val="center"/>
            <w:hideMark/>
          </w:tcPr>
          <w:p w14:paraId="0F590279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3.32</w:t>
            </w:r>
          </w:p>
        </w:tc>
        <w:tc>
          <w:tcPr>
            <w:tcW w:w="1318" w:type="dxa"/>
            <w:vAlign w:val="center"/>
            <w:hideMark/>
          </w:tcPr>
          <w:p w14:paraId="64C087DD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  <w:hideMark/>
          </w:tcPr>
          <w:p w14:paraId="4929140F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1701" w:type="dxa"/>
            <w:vAlign w:val="center"/>
            <w:hideMark/>
          </w:tcPr>
          <w:p w14:paraId="47F35712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(1.30, 8.48)</w:t>
            </w:r>
          </w:p>
        </w:tc>
      </w:tr>
      <w:tr w:rsidR="00006936" w:rsidRPr="006E450E" w14:paraId="7F5139FF" w14:textId="77777777" w:rsidTr="000606D3">
        <w:tc>
          <w:tcPr>
            <w:tcW w:w="2978" w:type="dxa"/>
            <w:hideMark/>
          </w:tcPr>
          <w:p w14:paraId="4B2A190D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Age group (71-80 vs 10-20)</w:t>
            </w:r>
          </w:p>
        </w:tc>
        <w:tc>
          <w:tcPr>
            <w:tcW w:w="1372" w:type="dxa"/>
            <w:vAlign w:val="center"/>
            <w:hideMark/>
          </w:tcPr>
          <w:p w14:paraId="290FDD38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MDR</w:t>
            </w:r>
          </w:p>
        </w:tc>
        <w:tc>
          <w:tcPr>
            <w:tcW w:w="1251" w:type="dxa"/>
            <w:vAlign w:val="center"/>
            <w:hideMark/>
          </w:tcPr>
          <w:p w14:paraId="60A66A7C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0.90</w:t>
            </w:r>
          </w:p>
        </w:tc>
        <w:tc>
          <w:tcPr>
            <w:tcW w:w="878" w:type="dxa"/>
            <w:vAlign w:val="center"/>
            <w:hideMark/>
          </w:tcPr>
          <w:p w14:paraId="6B4FF947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2.46</w:t>
            </w:r>
          </w:p>
        </w:tc>
        <w:tc>
          <w:tcPr>
            <w:tcW w:w="1318" w:type="dxa"/>
            <w:vAlign w:val="center"/>
            <w:hideMark/>
          </w:tcPr>
          <w:p w14:paraId="761AF7A6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0.04</w:t>
            </w:r>
          </w:p>
        </w:tc>
        <w:tc>
          <w:tcPr>
            <w:tcW w:w="1418" w:type="dxa"/>
            <w:vAlign w:val="center"/>
            <w:hideMark/>
          </w:tcPr>
          <w:p w14:paraId="039B9A03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1701" w:type="dxa"/>
            <w:vAlign w:val="center"/>
            <w:hideMark/>
          </w:tcPr>
          <w:p w14:paraId="03701E90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(1.04, 5.81)</w:t>
            </w:r>
          </w:p>
        </w:tc>
      </w:tr>
      <w:tr w:rsidR="00006936" w:rsidRPr="006E450E" w14:paraId="3ABCE572" w14:textId="77777777" w:rsidTr="000606D3">
        <w:tc>
          <w:tcPr>
            <w:tcW w:w="2978" w:type="dxa"/>
            <w:hideMark/>
          </w:tcPr>
          <w:p w14:paraId="6A2AFAF9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Hospital ward (ICU vs Internal)</w:t>
            </w:r>
          </w:p>
        </w:tc>
        <w:tc>
          <w:tcPr>
            <w:tcW w:w="1372" w:type="dxa"/>
            <w:vAlign w:val="center"/>
            <w:hideMark/>
          </w:tcPr>
          <w:p w14:paraId="0DEB0EBB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XDR</w:t>
            </w:r>
          </w:p>
        </w:tc>
        <w:tc>
          <w:tcPr>
            <w:tcW w:w="1251" w:type="dxa"/>
            <w:vAlign w:val="center"/>
            <w:hideMark/>
          </w:tcPr>
          <w:p w14:paraId="0DA0E178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0.80</w:t>
            </w:r>
          </w:p>
        </w:tc>
        <w:tc>
          <w:tcPr>
            <w:tcW w:w="878" w:type="dxa"/>
            <w:vAlign w:val="center"/>
            <w:hideMark/>
          </w:tcPr>
          <w:p w14:paraId="6FF681A5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2.22</w:t>
            </w:r>
          </w:p>
        </w:tc>
        <w:tc>
          <w:tcPr>
            <w:tcW w:w="1318" w:type="dxa"/>
            <w:vAlign w:val="center"/>
            <w:hideMark/>
          </w:tcPr>
          <w:p w14:paraId="5ED89AF7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0.03</w:t>
            </w:r>
          </w:p>
        </w:tc>
        <w:tc>
          <w:tcPr>
            <w:tcW w:w="1418" w:type="dxa"/>
            <w:vAlign w:val="center"/>
            <w:hideMark/>
          </w:tcPr>
          <w:p w14:paraId="36BDD1AB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1701" w:type="dxa"/>
            <w:vAlign w:val="center"/>
            <w:hideMark/>
          </w:tcPr>
          <w:p w14:paraId="2B216217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(1.10, 4.48)</w:t>
            </w:r>
          </w:p>
        </w:tc>
      </w:tr>
      <w:tr w:rsidR="00006936" w:rsidRPr="006E450E" w14:paraId="69A9FF3B" w14:textId="77777777" w:rsidTr="000606D3">
        <w:tc>
          <w:tcPr>
            <w:tcW w:w="2978" w:type="dxa"/>
            <w:hideMark/>
          </w:tcPr>
          <w:p w14:paraId="7BBB1F20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Hospital ward (ICU vs Internal)</w:t>
            </w:r>
          </w:p>
        </w:tc>
        <w:tc>
          <w:tcPr>
            <w:tcW w:w="1372" w:type="dxa"/>
            <w:vAlign w:val="center"/>
            <w:hideMark/>
          </w:tcPr>
          <w:p w14:paraId="54A61139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MDR</w:t>
            </w:r>
          </w:p>
        </w:tc>
        <w:tc>
          <w:tcPr>
            <w:tcW w:w="1251" w:type="dxa"/>
            <w:vAlign w:val="center"/>
            <w:hideMark/>
          </w:tcPr>
          <w:p w14:paraId="01EFA8A1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0.50</w:t>
            </w:r>
          </w:p>
        </w:tc>
        <w:tc>
          <w:tcPr>
            <w:tcW w:w="878" w:type="dxa"/>
            <w:vAlign w:val="center"/>
            <w:hideMark/>
          </w:tcPr>
          <w:p w14:paraId="6224D1B2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1.65</w:t>
            </w:r>
          </w:p>
        </w:tc>
        <w:tc>
          <w:tcPr>
            <w:tcW w:w="1318" w:type="dxa"/>
            <w:vAlign w:val="center"/>
            <w:hideMark/>
          </w:tcPr>
          <w:p w14:paraId="398D961F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0.20</w:t>
            </w:r>
          </w:p>
        </w:tc>
        <w:tc>
          <w:tcPr>
            <w:tcW w:w="1418" w:type="dxa"/>
            <w:vAlign w:val="center"/>
            <w:hideMark/>
          </w:tcPr>
          <w:p w14:paraId="07C508CB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2CEF0BF2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(0.75, 3.63)</w:t>
            </w:r>
          </w:p>
        </w:tc>
      </w:tr>
      <w:tr w:rsidR="00006936" w:rsidRPr="006E450E" w14:paraId="4CB555AA" w14:textId="77777777" w:rsidTr="000606D3">
        <w:tc>
          <w:tcPr>
            <w:tcW w:w="2978" w:type="dxa"/>
            <w:hideMark/>
          </w:tcPr>
          <w:p w14:paraId="39B15CBD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Sample type (Tracheal secretion vs Sputum)</w:t>
            </w:r>
          </w:p>
        </w:tc>
        <w:tc>
          <w:tcPr>
            <w:tcW w:w="1372" w:type="dxa"/>
            <w:vAlign w:val="center"/>
            <w:hideMark/>
          </w:tcPr>
          <w:p w14:paraId="643FA47C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XDR</w:t>
            </w:r>
          </w:p>
        </w:tc>
        <w:tc>
          <w:tcPr>
            <w:tcW w:w="1251" w:type="dxa"/>
            <w:vAlign w:val="center"/>
            <w:hideMark/>
          </w:tcPr>
          <w:p w14:paraId="7896237A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-0.50</w:t>
            </w:r>
          </w:p>
        </w:tc>
        <w:tc>
          <w:tcPr>
            <w:tcW w:w="878" w:type="dxa"/>
            <w:vAlign w:val="center"/>
            <w:hideMark/>
          </w:tcPr>
          <w:p w14:paraId="32DBF7E2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0.61</w:t>
            </w:r>
          </w:p>
        </w:tc>
        <w:tc>
          <w:tcPr>
            <w:tcW w:w="1318" w:type="dxa"/>
            <w:vAlign w:val="center"/>
            <w:hideMark/>
          </w:tcPr>
          <w:p w14:paraId="3BC1569E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0.20</w:t>
            </w:r>
          </w:p>
        </w:tc>
        <w:tc>
          <w:tcPr>
            <w:tcW w:w="1418" w:type="dxa"/>
            <w:vAlign w:val="center"/>
            <w:hideMark/>
          </w:tcPr>
          <w:p w14:paraId="0324CA1D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356A5E6D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(0.27, 1.38)</w:t>
            </w:r>
          </w:p>
        </w:tc>
      </w:tr>
      <w:tr w:rsidR="00006936" w:rsidRPr="006E450E" w14:paraId="404B60DA" w14:textId="77777777" w:rsidTr="000606D3">
        <w:tc>
          <w:tcPr>
            <w:tcW w:w="2978" w:type="dxa"/>
            <w:hideMark/>
          </w:tcPr>
          <w:p w14:paraId="63A431F9" w14:textId="77777777" w:rsidR="006E450E" w:rsidRPr="006E450E" w:rsidRDefault="006E450E" w:rsidP="00006936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Sample type (Tracheal secretion vs Sputum)</w:t>
            </w:r>
          </w:p>
        </w:tc>
        <w:tc>
          <w:tcPr>
            <w:tcW w:w="1372" w:type="dxa"/>
            <w:vAlign w:val="center"/>
            <w:hideMark/>
          </w:tcPr>
          <w:p w14:paraId="2D1E07C8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MDR</w:t>
            </w:r>
          </w:p>
        </w:tc>
        <w:tc>
          <w:tcPr>
            <w:tcW w:w="1251" w:type="dxa"/>
            <w:vAlign w:val="center"/>
            <w:hideMark/>
          </w:tcPr>
          <w:p w14:paraId="741D53D4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-0.30</w:t>
            </w:r>
          </w:p>
        </w:tc>
        <w:tc>
          <w:tcPr>
            <w:tcW w:w="878" w:type="dxa"/>
            <w:vAlign w:val="center"/>
            <w:hideMark/>
          </w:tcPr>
          <w:p w14:paraId="2425D37E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0.74</w:t>
            </w:r>
          </w:p>
        </w:tc>
        <w:tc>
          <w:tcPr>
            <w:tcW w:w="1318" w:type="dxa"/>
            <w:vAlign w:val="center"/>
            <w:hideMark/>
          </w:tcPr>
          <w:p w14:paraId="5A2F5CC4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0.40</w:t>
            </w:r>
          </w:p>
        </w:tc>
        <w:tc>
          <w:tcPr>
            <w:tcW w:w="1418" w:type="dxa"/>
            <w:vAlign w:val="center"/>
            <w:hideMark/>
          </w:tcPr>
          <w:p w14:paraId="6606BCCB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2B859FAC" w14:textId="77777777" w:rsidR="006E450E" w:rsidRPr="006E450E" w:rsidRDefault="006E450E" w:rsidP="000606D3">
            <w:pPr>
              <w:bidi/>
              <w:spacing w:after="160" w:line="259" w:lineRule="auto"/>
              <w:ind w:left="28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E450E">
              <w:rPr>
                <w:rFonts w:asciiTheme="majorBidi" w:hAnsiTheme="majorBidi" w:cstheme="majorBidi"/>
                <w:sz w:val="16"/>
                <w:szCs w:val="16"/>
              </w:rPr>
              <w:t>(0.35, 1.56)</w:t>
            </w:r>
          </w:p>
        </w:tc>
      </w:tr>
    </w:tbl>
    <w:p w14:paraId="26CF5D18" w14:textId="77777777" w:rsidR="006E450E" w:rsidRPr="006E450E" w:rsidRDefault="006E450E" w:rsidP="006E450E">
      <w:pPr>
        <w:bidi/>
        <w:ind w:left="288"/>
        <w:jc w:val="both"/>
      </w:pPr>
    </w:p>
    <w:p w14:paraId="7C3329A6" w14:textId="77777777" w:rsidR="00545153" w:rsidRDefault="00545153" w:rsidP="006E450E">
      <w:pPr>
        <w:bidi/>
        <w:ind w:left="288"/>
        <w:jc w:val="both"/>
        <w:rPr>
          <w:rFonts w:cs="B Nazanin"/>
          <w:b/>
          <w:bCs/>
          <w:rtl/>
        </w:rPr>
      </w:pPr>
    </w:p>
    <w:p w14:paraId="51D1AD87" w14:textId="77777777" w:rsidR="00545153" w:rsidRDefault="00545153" w:rsidP="00545153">
      <w:pPr>
        <w:bidi/>
        <w:ind w:left="288"/>
        <w:jc w:val="both"/>
        <w:rPr>
          <w:rFonts w:cs="B Nazanin"/>
          <w:b/>
          <w:bCs/>
          <w:rtl/>
        </w:rPr>
      </w:pPr>
    </w:p>
    <w:p w14:paraId="73FB075B" w14:textId="77777777" w:rsidR="00006936" w:rsidRDefault="00006936" w:rsidP="00006936">
      <w:pPr>
        <w:bidi/>
        <w:ind w:left="288"/>
        <w:jc w:val="both"/>
        <w:rPr>
          <w:rFonts w:cs="B Nazanin"/>
          <w:b/>
          <w:bCs/>
          <w:rtl/>
        </w:rPr>
      </w:pPr>
    </w:p>
    <w:p w14:paraId="18EB5AE2" w14:textId="6EA4CF07" w:rsidR="006E450E" w:rsidRDefault="006E450E" w:rsidP="00545153">
      <w:pPr>
        <w:bidi/>
        <w:ind w:left="288"/>
        <w:jc w:val="both"/>
      </w:pPr>
    </w:p>
    <w:sectPr w:rsidR="006E45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706E"/>
    <w:multiLevelType w:val="multilevel"/>
    <w:tmpl w:val="D346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B915F3"/>
    <w:multiLevelType w:val="multilevel"/>
    <w:tmpl w:val="6E28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612C7"/>
    <w:multiLevelType w:val="multilevel"/>
    <w:tmpl w:val="11381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2E5BA4"/>
    <w:multiLevelType w:val="multilevel"/>
    <w:tmpl w:val="D86A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794FCB"/>
    <w:multiLevelType w:val="multilevel"/>
    <w:tmpl w:val="B9AA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87724A"/>
    <w:multiLevelType w:val="multilevel"/>
    <w:tmpl w:val="9AA6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F106A4"/>
    <w:multiLevelType w:val="multilevel"/>
    <w:tmpl w:val="DA48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4927195">
    <w:abstractNumId w:val="5"/>
  </w:num>
  <w:num w:numId="2" w16cid:durableId="2087997780">
    <w:abstractNumId w:val="2"/>
  </w:num>
  <w:num w:numId="3" w16cid:durableId="2012487069">
    <w:abstractNumId w:val="4"/>
  </w:num>
  <w:num w:numId="4" w16cid:durableId="45497916">
    <w:abstractNumId w:val="0"/>
  </w:num>
  <w:num w:numId="5" w16cid:durableId="447434199">
    <w:abstractNumId w:val="6"/>
  </w:num>
  <w:num w:numId="6" w16cid:durableId="192379944">
    <w:abstractNumId w:val="3"/>
  </w:num>
  <w:num w:numId="7" w16cid:durableId="426510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87F"/>
    <w:rsid w:val="00006936"/>
    <w:rsid w:val="000606D3"/>
    <w:rsid w:val="001738DE"/>
    <w:rsid w:val="0022462A"/>
    <w:rsid w:val="004E780C"/>
    <w:rsid w:val="00545153"/>
    <w:rsid w:val="0064187F"/>
    <w:rsid w:val="006E450E"/>
    <w:rsid w:val="007C1267"/>
    <w:rsid w:val="00810ED5"/>
    <w:rsid w:val="00FA2C36"/>
    <w:rsid w:val="00FB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11A75"/>
  <w15:chartTrackingRefBased/>
  <w15:docId w15:val="{828FE998-DD89-4F0A-B53F-E7162963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187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41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64187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6">
    <w:name w:val="Grid Table 5 Dark Accent 6"/>
    <w:basedOn w:val="TableNormal"/>
    <w:uiPriority w:val="50"/>
    <w:rsid w:val="000069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">
    <w:name w:val="Grid Table 5 Dark"/>
    <w:basedOn w:val="TableNormal"/>
    <w:uiPriority w:val="50"/>
    <w:rsid w:val="000069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0069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PlainTable5">
    <w:name w:val="Plain Table 5"/>
    <w:basedOn w:val="TableNormal"/>
    <w:uiPriority w:val="45"/>
    <w:rsid w:val="000069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069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8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4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parseh</cp:lastModifiedBy>
  <cp:revision>7</cp:revision>
  <dcterms:created xsi:type="dcterms:W3CDTF">2025-06-08T16:29:00Z</dcterms:created>
  <dcterms:modified xsi:type="dcterms:W3CDTF">2025-08-08T04:13:00Z</dcterms:modified>
</cp:coreProperties>
</file>