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B50EF">
      <w:pPr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fldChar w:fldCharType="begin">
          <w:fldData xml:space="preserve">ZQBKAHoAdABYAFEAMQAwAFYATQBXADkAdgB6AGUANwAyAGQAMABNAFUAZQBJAGkAaQBGAEgAcQBz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</w:fldData>
        </w:fldChar>
      </w:r>
      <w:r>
        <w:rPr>
          <w:b/>
          <w:sz w:val="28"/>
          <w:szCs w:val="28"/>
        </w:rPr>
        <w:instrText xml:space="preserve">ADDIN CNKISM.UserStyle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>Supplementary Materials</w:t>
      </w:r>
    </w:p>
    <w:p w14:paraId="359EF21D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Nanoparticle-based biosensors</w:t>
      </w:r>
      <w:r>
        <w:rPr>
          <w:rFonts w:hint="eastAsia"/>
          <w:b/>
          <w:bCs/>
          <w:sz w:val="28"/>
          <w:szCs w:val="28"/>
        </w:rPr>
        <w:t xml:space="preserve"> coupled with l</w:t>
      </w:r>
      <w:r>
        <w:rPr>
          <w:b/>
          <w:bCs/>
          <w:sz w:val="28"/>
          <w:szCs w:val="28"/>
        </w:rPr>
        <w:t>oop-mediated isothermal amplification</w:t>
      </w:r>
      <w:r>
        <w:rPr>
          <w:rFonts w:hint="eastAsia"/>
          <w:b/>
          <w:bCs/>
          <w:sz w:val="28"/>
          <w:szCs w:val="28"/>
        </w:rPr>
        <w:t xml:space="preserve"> for rapid, visual, and in-field </w:t>
      </w:r>
      <w:r>
        <w:rPr>
          <w:b/>
          <w:bCs/>
          <w:sz w:val="28"/>
          <w:szCs w:val="28"/>
        </w:rPr>
        <w:t>identification of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pathogenic</w:t>
      </w:r>
      <w:r>
        <w:rPr>
          <w:b/>
          <w:bCs/>
          <w:i/>
          <w:iCs/>
          <w:sz w:val="28"/>
          <w:szCs w:val="28"/>
        </w:rPr>
        <w:t xml:space="preserve"> Leptospira</w:t>
      </w:r>
      <w:bookmarkStart w:id="0" w:name="_Hlk185170064"/>
    </w:p>
    <w:p w14:paraId="2DBB0BBE">
      <w:pPr>
        <w:spacing w:line="360" w:lineRule="auto"/>
        <w:ind w:left="120" w:hanging="120"/>
        <w:rPr>
          <w:iCs/>
          <w:sz w:val="24"/>
        </w:rPr>
      </w:pPr>
      <w:r>
        <w:rPr>
          <w:rFonts w:hint="eastAsia"/>
          <w:iCs/>
          <w:sz w:val="24"/>
        </w:rPr>
        <w:t>Ling Xie</w:t>
      </w:r>
      <w:r>
        <w:rPr>
          <w:rFonts w:hint="eastAsia"/>
          <w:iCs/>
          <w:sz w:val="24"/>
          <w:vertAlign w:val="superscript"/>
        </w:rPr>
        <w:t>1,2</w:t>
      </w:r>
      <w:r>
        <w:rPr>
          <w:iCs/>
          <w:sz w:val="24"/>
        </w:rPr>
        <w:t>,</w:t>
      </w:r>
      <w:r>
        <w:rPr>
          <w:rFonts w:hint="eastAsia"/>
          <w:iCs/>
          <w:sz w:val="24"/>
        </w:rPr>
        <w:t xml:space="preserve"> Ying Liu</w:t>
      </w:r>
      <w:r>
        <w:rPr>
          <w:rFonts w:hint="eastAsia"/>
          <w:iCs/>
          <w:sz w:val="24"/>
          <w:vertAlign w:val="superscript"/>
        </w:rPr>
        <w:t>3</w:t>
      </w:r>
      <w:r>
        <w:rPr>
          <w:rFonts w:hint="eastAsia"/>
          <w:iCs/>
          <w:sz w:val="24"/>
        </w:rPr>
        <w:t>,</w:t>
      </w:r>
      <w:r>
        <w:rPr>
          <w:iCs/>
          <w:sz w:val="24"/>
        </w:rPr>
        <w:t xml:space="preserve"> Xing</w:t>
      </w:r>
      <w:r>
        <w:rPr>
          <w:rFonts w:hint="eastAsia"/>
          <w:iCs/>
          <w:sz w:val="24"/>
        </w:rPr>
        <w:t>g</w:t>
      </w:r>
      <w:r>
        <w:rPr>
          <w:iCs/>
          <w:sz w:val="24"/>
        </w:rPr>
        <w:t>ui Yang</w:t>
      </w:r>
      <w:r>
        <w:rPr>
          <w:iCs/>
          <w:sz w:val="24"/>
          <w:vertAlign w:val="superscript"/>
        </w:rPr>
        <w:t>3</w:t>
      </w:r>
      <w:r>
        <w:rPr>
          <w:iCs/>
          <w:sz w:val="24"/>
        </w:rPr>
        <w:t>,</w:t>
      </w:r>
      <w:r>
        <w:rPr>
          <w:rFonts w:hint="eastAsia"/>
          <w:iCs/>
          <w:sz w:val="24"/>
        </w:rPr>
        <w:t xml:space="preserve"> Shijun Li</w:t>
      </w:r>
      <w:r>
        <w:rPr>
          <w:iCs/>
          <w:sz w:val="24"/>
          <w:vertAlign w:val="superscript"/>
        </w:rPr>
        <w:t>3</w:t>
      </w:r>
      <w:r>
        <w:rPr>
          <w:iCs/>
          <w:vertAlign w:val="superscript"/>
        </w:rPr>
        <w:t>*</w:t>
      </w:r>
      <w:r>
        <w:rPr>
          <w:rFonts w:hint="eastAsia"/>
          <w:iCs/>
          <w:sz w:val="24"/>
        </w:rPr>
        <w:t xml:space="preserve">, </w:t>
      </w:r>
      <w:r>
        <w:rPr>
          <w:iCs/>
          <w:sz w:val="24"/>
        </w:rPr>
        <w:t>Xu Chen</w:t>
      </w:r>
      <w:r>
        <w:rPr>
          <w:iCs/>
          <w:sz w:val="24"/>
          <w:vertAlign w:val="superscript"/>
        </w:rPr>
        <w:t>1</w:t>
      </w:r>
      <w:r>
        <w:rPr>
          <w:rFonts w:hint="eastAsia"/>
          <w:iCs/>
          <w:sz w:val="24"/>
          <w:vertAlign w:val="superscript"/>
        </w:rPr>
        <w:t>,2</w:t>
      </w:r>
      <w:r>
        <w:rPr>
          <w:iCs/>
          <w:vertAlign w:val="superscript"/>
        </w:rPr>
        <w:t>*</w:t>
      </w:r>
    </w:p>
    <w:p w14:paraId="7BBE3D41">
      <w:pPr>
        <w:spacing w:line="360" w:lineRule="auto"/>
        <w:rPr>
          <w:bCs/>
          <w:sz w:val="24"/>
        </w:rPr>
      </w:pPr>
      <w:r>
        <w:rPr>
          <w:bCs/>
          <w:sz w:val="24"/>
          <w:vertAlign w:val="superscript"/>
        </w:rPr>
        <w:t>1</w:t>
      </w:r>
      <w:r>
        <w:rPr>
          <w:bCs/>
          <w:sz w:val="24"/>
        </w:rPr>
        <w:t xml:space="preserve">The Second Clinical </w:t>
      </w:r>
      <w:r>
        <w:rPr>
          <w:rFonts w:hint="eastAsia"/>
          <w:bCs/>
          <w:sz w:val="24"/>
        </w:rPr>
        <w:t xml:space="preserve">Medical </w:t>
      </w:r>
      <w:r>
        <w:rPr>
          <w:bCs/>
          <w:sz w:val="24"/>
        </w:rPr>
        <w:t>College, Guizhou University of Traditional Chinese Medicine, Guiyang,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Guizhou, 550003, People</w:t>
      </w:r>
      <w:r>
        <w:rPr>
          <w:iCs/>
          <w:sz w:val="24"/>
        </w:rPr>
        <w:sym w:font="Symbol" w:char="F0A2"/>
      </w:r>
      <w:r>
        <w:rPr>
          <w:bCs/>
          <w:sz w:val="24"/>
        </w:rPr>
        <w:t>s Republic of China</w:t>
      </w:r>
    </w:p>
    <w:p w14:paraId="4C40E085">
      <w:pPr>
        <w:spacing w:line="360" w:lineRule="auto"/>
        <w:rPr>
          <w:bCs/>
          <w:iCs/>
          <w:sz w:val="24"/>
        </w:rPr>
      </w:pPr>
      <w:r>
        <w:rPr>
          <w:rFonts w:hint="eastAsia"/>
          <w:sz w:val="24"/>
          <w:vertAlign w:val="superscript"/>
        </w:rPr>
        <w:t>2</w:t>
      </w:r>
      <w:r>
        <w:rPr>
          <w:sz w:val="24"/>
        </w:rPr>
        <w:t>Medical Science</w:t>
      </w:r>
      <w:r>
        <w:rPr>
          <w:rFonts w:hint="eastAsia"/>
          <w:sz w:val="24"/>
        </w:rPr>
        <w:t xml:space="preserve"> Laboratory of Integrative Chinese and Western Medicine</w:t>
      </w:r>
      <w:r>
        <w:rPr>
          <w:rFonts w:hint="eastAsia"/>
        </w:rPr>
        <w:t xml:space="preserve">, </w:t>
      </w:r>
      <w:r>
        <w:rPr>
          <w:rFonts w:hint="eastAsia"/>
          <w:bCs/>
          <w:iCs/>
          <w:sz w:val="24"/>
        </w:rPr>
        <w:t>T</w:t>
      </w:r>
      <w:r>
        <w:rPr>
          <w:bCs/>
          <w:iCs/>
          <w:sz w:val="24"/>
        </w:rPr>
        <w:t>he Second Affiliated Hospital, Guizhou University of Traditional Chinese Medicine, Guiyang, Guizhou, 550003, People</w:t>
      </w:r>
      <w:r>
        <w:rPr>
          <w:iCs/>
          <w:sz w:val="24"/>
        </w:rPr>
        <w:sym w:font="Symbol" w:char="F0A2"/>
      </w:r>
      <w:r>
        <w:rPr>
          <w:bCs/>
          <w:iCs/>
          <w:sz w:val="24"/>
        </w:rPr>
        <w:t>s Republic of China</w:t>
      </w:r>
    </w:p>
    <w:p w14:paraId="6FF23C89">
      <w:pPr>
        <w:spacing w:line="360" w:lineRule="auto"/>
        <w:rPr>
          <w:bCs/>
          <w:sz w:val="24"/>
        </w:rPr>
      </w:pPr>
      <w:r>
        <w:rPr>
          <w:rFonts w:hint="eastAsia"/>
          <w:sz w:val="24"/>
          <w:vertAlign w:val="superscript"/>
        </w:rPr>
        <w:t>3</w:t>
      </w:r>
      <w:r>
        <w:rPr>
          <w:bCs/>
          <w:sz w:val="24"/>
        </w:rPr>
        <w:t>Experimental Center, Guizhou Provincial Centre for Disease Control and Prevention, Guiyang, Guizhou, 550004, People</w:t>
      </w:r>
      <w:r>
        <w:rPr>
          <w:iCs/>
          <w:sz w:val="24"/>
        </w:rPr>
        <w:sym w:font="Symbol" w:char="F0A2"/>
      </w:r>
      <w:r>
        <w:rPr>
          <w:bCs/>
          <w:sz w:val="24"/>
        </w:rPr>
        <w:t>s Republic of China</w:t>
      </w:r>
    </w:p>
    <w:p w14:paraId="3B093507">
      <w:pPr>
        <w:spacing w:line="360" w:lineRule="auto"/>
        <w:rPr>
          <w:iCs/>
          <w:sz w:val="24"/>
        </w:rPr>
      </w:pPr>
    </w:p>
    <w:p w14:paraId="6B441EB0">
      <w:pPr>
        <w:autoSpaceDE w:val="0"/>
        <w:autoSpaceDN w:val="0"/>
        <w:spacing w:line="360" w:lineRule="auto"/>
        <w:rPr>
          <w:sz w:val="24"/>
        </w:rPr>
      </w:pPr>
      <w:r>
        <w:rPr>
          <w:iCs/>
          <w:vertAlign w:val="superscript"/>
        </w:rPr>
        <w:t>*</w:t>
      </w:r>
      <w:r>
        <w:rPr>
          <w:sz w:val="24"/>
        </w:rPr>
        <w:t>Corresponding author:</w:t>
      </w:r>
    </w:p>
    <w:p w14:paraId="2F5A3B47">
      <w:pPr>
        <w:spacing w:line="360" w:lineRule="auto"/>
        <w:rPr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Xu Chen: </w:t>
      </w:r>
      <w:r>
        <w:fldChar w:fldCharType="begin"/>
      </w:r>
      <w:r>
        <w:instrText xml:space="preserve"> HYPERLINK "mailto:xuchen1220@126.com" </w:instrText>
      </w:r>
      <w:r>
        <w:fldChar w:fldCharType="separate"/>
      </w:r>
      <w:r>
        <w:rPr>
          <w:rStyle w:val="9"/>
          <w:rFonts w:hint="eastAsia"/>
          <w:i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xuchen1220@126.com</w:t>
      </w:r>
      <w:r>
        <w:rPr>
          <w:rStyle w:val="9"/>
          <w:rFonts w:hint="eastAsia"/>
          <w:i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33A0D7A7">
      <w:pPr>
        <w:spacing w:line="360" w:lineRule="auto"/>
        <w:rPr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Shijun Li: zjumedjun@163.com</w:t>
      </w:r>
    </w:p>
    <w:p w14:paraId="3C7DF8BC">
      <w:pPr>
        <w:spacing w:line="360" w:lineRule="auto"/>
        <w:rPr>
          <w:iCs/>
          <w:sz w:val="24"/>
        </w:rPr>
      </w:pPr>
    </w:p>
    <w:p w14:paraId="47BC20AF">
      <w:pPr>
        <w:spacing w:line="360" w:lineRule="auto"/>
        <w:rPr>
          <w:iCs/>
          <w:sz w:val="24"/>
        </w:rPr>
      </w:pPr>
    </w:p>
    <w:p w14:paraId="173EB1FE">
      <w:pPr>
        <w:spacing w:line="360" w:lineRule="auto"/>
        <w:rPr>
          <w:bCs/>
          <w:sz w:val="24"/>
          <w:lang w:val="fr-FR"/>
        </w:rPr>
      </w:pPr>
      <w:r>
        <w:rPr>
          <w:bCs/>
          <w:sz w:val="24"/>
          <w:lang w:val="fr-FR"/>
        </w:rPr>
        <w:t>E-mail addresses:</w:t>
      </w:r>
    </w:p>
    <w:p w14:paraId="5B3F1DA3">
      <w:pPr>
        <w:spacing w:line="360" w:lineRule="auto"/>
        <w:rPr>
          <w:iCs/>
          <w:sz w:val="24"/>
        </w:rPr>
      </w:pPr>
      <w:r>
        <w:rPr>
          <w:rFonts w:hint="eastAsia"/>
          <w:iCs/>
          <w:sz w:val="24"/>
        </w:rPr>
        <w:t>Ling Xie</w:t>
      </w:r>
      <w:r>
        <w:rPr>
          <w:iCs/>
          <w:sz w:val="24"/>
        </w:rPr>
        <w:t xml:space="preserve">: </w:t>
      </w:r>
      <w:r>
        <w:fldChar w:fldCharType="begin"/>
      </w:r>
      <w:r>
        <w:instrText xml:space="preserve"> HYPERLINK "mailto:2995997537@qq.com" </w:instrText>
      </w:r>
      <w:r>
        <w:fldChar w:fldCharType="separate"/>
      </w:r>
      <w:r>
        <w:rPr>
          <w:rStyle w:val="9"/>
          <w:iCs/>
          <w:sz w:val="24"/>
          <w:u w:val="none"/>
        </w:rPr>
        <w:t>2995997537@qq.com</w:t>
      </w:r>
      <w:r>
        <w:rPr>
          <w:rStyle w:val="9"/>
          <w:iCs/>
          <w:sz w:val="24"/>
          <w:u w:val="none"/>
        </w:rPr>
        <w:fldChar w:fldCharType="end"/>
      </w:r>
      <w:r>
        <w:rPr>
          <w:rFonts w:hint="eastAsia"/>
          <w:iCs/>
          <w:sz w:val="24"/>
        </w:rPr>
        <w:t xml:space="preserve">           Ying Liu</w:t>
      </w:r>
      <w:r>
        <w:rPr>
          <w:iCs/>
          <w:sz w:val="24"/>
        </w:rPr>
        <w:t xml:space="preserve">: </w:t>
      </w:r>
      <w:r>
        <w:fldChar w:fldCharType="begin"/>
      </w:r>
      <w:r>
        <w:instrText xml:space="preserve"> HYPERLINK "mailto:24166746@qq.com" </w:instrText>
      </w:r>
      <w:r>
        <w:fldChar w:fldCharType="separate"/>
      </w:r>
      <w:r>
        <w:rPr>
          <w:rStyle w:val="9"/>
          <w:iCs/>
          <w:sz w:val="24"/>
          <w:u w:val="none"/>
        </w:rPr>
        <w:t>24166746@qq.com</w:t>
      </w:r>
      <w:r>
        <w:rPr>
          <w:rStyle w:val="9"/>
          <w:iCs/>
          <w:sz w:val="24"/>
          <w:u w:val="none"/>
        </w:rPr>
        <w:fldChar w:fldCharType="end"/>
      </w:r>
    </w:p>
    <w:p w14:paraId="1F60D12E">
      <w:pPr>
        <w:spacing w:line="360" w:lineRule="auto"/>
        <w:rPr>
          <w:iCs/>
          <w:sz w:val="24"/>
        </w:rPr>
      </w:pPr>
      <w:r>
        <w:rPr>
          <w:iCs/>
          <w:sz w:val="24"/>
        </w:rPr>
        <w:t xml:space="preserve">Xingui Yang: </w:t>
      </w:r>
      <w:r>
        <w:fldChar w:fldCharType="begin"/>
      </w:r>
      <w:r>
        <w:instrText xml:space="preserve"> HYPERLINK "mailto:1085750482@qq.com" </w:instrText>
      </w:r>
      <w:r>
        <w:fldChar w:fldCharType="separate"/>
      </w:r>
      <w:r>
        <w:rPr>
          <w:rStyle w:val="9"/>
          <w:iCs/>
          <w:sz w:val="24"/>
          <w:u w:val="none"/>
        </w:rPr>
        <w:t>1085750482@qq.com</w:t>
      </w:r>
      <w:r>
        <w:rPr>
          <w:rStyle w:val="9"/>
          <w:iCs/>
          <w:sz w:val="24"/>
          <w:u w:val="none"/>
        </w:rPr>
        <w:fldChar w:fldCharType="end"/>
      </w:r>
      <w:r>
        <w:rPr>
          <w:rFonts w:hint="eastAsia"/>
          <w:iCs/>
          <w:sz w:val="24"/>
        </w:rPr>
        <w:t xml:space="preserve">       </w:t>
      </w:r>
      <w:r>
        <w:rPr>
          <w:iCs/>
          <w:sz w:val="24"/>
        </w:rPr>
        <w:t xml:space="preserve"> Shijun Li: zjumedjun@163.com</w:t>
      </w:r>
    </w:p>
    <w:bookmarkEnd w:id="0"/>
    <w:p w14:paraId="32F338EB">
      <w:pPr>
        <w:spacing w:line="360" w:lineRule="auto"/>
        <w:rPr>
          <w:b/>
          <w:bCs/>
          <w:iCs/>
          <w:sz w:val="24"/>
        </w:rPr>
        <w:sectPr>
          <w:footerReference r:id="rId3" w:type="default"/>
          <w:pgSz w:w="11906" w:h="16838"/>
          <w:pgMar w:top="1440" w:right="1440" w:bottom="1440" w:left="144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iCs/>
          <w:sz w:val="24"/>
        </w:rPr>
        <w:t xml:space="preserve">Xu Chen: </w:t>
      </w:r>
      <w:r>
        <w:fldChar w:fldCharType="begin"/>
      </w:r>
      <w:r>
        <w:instrText xml:space="preserve"> HYPERLINK "mailto:xuchen1220@126.com" </w:instrText>
      </w:r>
      <w:r>
        <w:fldChar w:fldCharType="separate"/>
      </w:r>
      <w:r>
        <w:rPr>
          <w:iCs/>
          <w:sz w:val="24"/>
        </w:rPr>
        <w:t>xuchen1220@126.com</w:t>
      </w:r>
      <w:r>
        <w:rPr>
          <w:iCs/>
          <w:sz w:val="24"/>
        </w:rPr>
        <w:fldChar w:fldCharType="end"/>
      </w:r>
    </w:p>
    <w:p w14:paraId="7DEDD339">
      <w:pPr>
        <w:spacing w:line="360" w:lineRule="auto"/>
        <w:rPr>
          <w:sz w:val="24"/>
        </w:rPr>
      </w:pPr>
      <w:r>
        <w:rPr>
          <w:b/>
          <w:bCs/>
          <w:iCs/>
          <w:sz w:val="24"/>
        </w:rPr>
        <w:t xml:space="preserve">Table </w:t>
      </w:r>
      <w:r>
        <w:rPr>
          <w:rFonts w:hint="eastAsia"/>
          <w:b/>
          <w:bCs/>
          <w:iCs/>
          <w:sz w:val="24"/>
        </w:rPr>
        <w:t>S</w:t>
      </w:r>
      <w:r>
        <w:rPr>
          <w:b/>
          <w:bCs/>
          <w:iCs/>
          <w:sz w:val="24"/>
        </w:rPr>
        <w:t>1</w:t>
      </w:r>
      <w:r>
        <w:rPr>
          <w:b/>
          <w:kern w:val="0"/>
          <w:sz w:val="24"/>
        </w:rPr>
        <w:t xml:space="preserve"> </w:t>
      </w:r>
      <w:r>
        <w:rPr>
          <w:kern w:val="0"/>
          <w:sz w:val="24"/>
        </w:rPr>
        <w:t>Comparison of real-time PCR</w:t>
      </w:r>
      <w:r>
        <w:rPr>
          <w:rFonts w:hint="eastAsia"/>
          <w:kern w:val="0"/>
          <w:sz w:val="24"/>
        </w:rPr>
        <w:t>,</w:t>
      </w:r>
      <w:r>
        <w:rPr>
          <w:kern w:val="0"/>
          <w:sz w:val="24"/>
        </w:rPr>
        <w:t xml:space="preserve"> </w:t>
      </w:r>
      <w:r>
        <w:rPr>
          <w:rFonts w:hint="eastAsia"/>
          <w:i/>
          <w:iCs/>
          <w:sz w:val="24"/>
        </w:rPr>
        <w:t>L</w:t>
      </w:r>
      <w:r>
        <w:rPr>
          <w:i/>
          <w:iCs/>
          <w:sz w:val="24"/>
        </w:rPr>
        <w:t>eptospira</w:t>
      </w:r>
      <w:r>
        <w:rPr>
          <w:rFonts w:hint="eastAsia"/>
          <w:sz w:val="24"/>
        </w:rPr>
        <w:t>-LAMP-</w:t>
      </w:r>
      <w:r>
        <w:rPr>
          <w:sz w:val="24"/>
        </w:rPr>
        <w:t>AuNP-LF</w:t>
      </w:r>
      <w:r>
        <w:rPr>
          <w:rFonts w:hint="eastAsia"/>
          <w:sz w:val="24"/>
        </w:rPr>
        <w:t>B</w:t>
      </w:r>
      <w:r>
        <w:rPr>
          <w:rFonts w:hint="eastAsia"/>
          <w:kern w:val="0"/>
          <w:sz w:val="24"/>
        </w:rPr>
        <w:t xml:space="preserve">, and </w:t>
      </w:r>
      <w:r>
        <w:rPr>
          <w:kern w:val="0"/>
          <w:sz w:val="24"/>
        </w:rPr>
        <w:t xml:space="preserve">culture-sequencing assays for </w:t>
      </w:r>
      <w:r>
        <w:rPr>
          <w:rFonts w:hint="eastAsia"/>
          <w:sz w:val="24"/>
        </w:rPr>
        <w:t xml:space="preserve">identification of </w:t>
      </w:r>
      <w:r>
        <w:rPr>
          <w:bCs/>
          <w:iCs/>
          <w:sz w:val="24"/>
        </w:rPr>
        <w:t xml:space="preserve">pathogenic </w:t>
      </w:r>
      <w:r>
        <w:rPr>
          <w:bCs/>
          <w:i/>
          <w:sz w:val="24"/>
        </w:rPr>
        <w:t>Leptospira</w:t>
      </w:r>
      <w:r>
        <w:rPr>
          <w:bCs/>
          <w:iCs/>
          <w:sz w:val="24"/>
        </w:rPr>
        <w:t xml:space="preserve"> strain</w:t>
      </w:r>
      <w:r>
        <w:rPr>
          <w:rFonts w:hint="eastAsia"/>
          <w:bCs/>
          <w:iCs/>
          <w:sz w:val="24"/>
        </w:rPr>
        <w:t>s</w:t>
      </w:r>
      <w:r>
        <w:rPr>
          <w:rFonts w:hint="eastAsia"/>
          <w:sz w:val="24"/>
        </w:rPr>
        <w:t xml:space="preserve"> </w:t>
      </w:r>
      <w:r>
        <w:rPr>
          <w:sz w:val="24"/>
        </w:rPr>
        <w:t>in field mice kidney and human blood samples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613"/>
        <w:gridCol w:w="2835"/>
        <w:gridCol w:w="2835"/>
        <w:gridCol w:w="4039"/>
      </w:tblGrid>
      <w:tr w14:paraId="027FDB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498" w:type="dxa"/>
            <w:tcBorders>
              <w:top w:val="single" w:color="auto" w:sz="12" w:space="0"/>
              <w:bottom w:val="single" w:color="auto" w:sz="8" w:space="0"/>
              <w:right w:val="nil"/>
            </w:tcBorders>
            <w:vAlign w:val="center"/>
          </w:tcPr>
          <w:p w14:paraId="27CD313D">
            <w:pPr>
              <w:spacing w:line="360" w:lineRule="auto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Sample N</w:t>
            </w:r>
            <w:r>
              <w:rPr>
                <w:rFonts w:hint="eastAsia"/>
                <w:b/>
                <w:kern w:val="0"/>
                <w:sz w:val="24"/>
              </w:rPr>
              <w:t>O</w:t>
            </w:r>
            <w:r>
              <w:rPr>
                <w:b/>
                <w:kern w:val="0"/>
                <w:sz w:val="24"/>
              </w:rPr>
              <w:t>.</w:t>
            </w:r>
          </w:p>
        </w:tc>
        <w:tc>
          <w:tcPr>
            <w:tcW w:w="2613" w:type="dxa"/>
            <w:tcBorders>
              <w:top w:val="single" w:color="auto" w:sz="12" w:space="0"/>
              <w:left w:val="nil"/>
              <w:bottom w:val="single" w:color="auto" w:sz="8" w:space="0"/>
            </w:tcBorders>
            <w:vAlign w:val="center"/>
          </w:tcPr>
          <w:p w14:paraId="65D40EEF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Sample type</w:t>
            </w:r>
          </w:p>
        </w:tc>
        <w:tc>
          <w:tcPr>
            <w:tcW w:w="2835" w:type="dxa"/>
            <w:tcBorders>
              <w:top w:val="single" w:color="auto" w:sz="12" w:space="0"/>
              <w:bottom w:val="single" w:color="auto" w:sz="8" w:space="0"/>
            </w:tcBorders>
          </w:tcPr>
          <w:p w14:paraId="27129431"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R</w:t>
            </w:r>
            <w:r>
              <w:rPr>
                <w:b/>
                <w:kern w:val="0"/>
                <w:sz w:val="24"/>
              </w:rPr>
              <w:t>eal-time PCR</w:t>
            </w:r>
            <w:r>
              <w:rPr>
                <w:rFonts w:hint="eastAsia"/>
                <w:b/>
                <w:kern w:val="0"/>
                <w:sz w:val="24"/>
                <w:vertAlign w:val="superscript"/>
              </w:rPr>
              <w:t>a</w:t>
            </w:r>
          </w:p>
          <w:p w14:paraId="05E6AAA2"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（</w:t>
            </w:r>
            <w:r>
              <w:rPr>
                <w:rFonts w:hint="eastAsia"/>
                <w:b/>
                <w:kern w:val="0"/>
                <w:sz w:val="24"/>
              </w:rPr>
              <w:t>Ct value</w:t>
            </w:r>
            <w:r>
              <w:rPr>
                <w:b/>
                <w:kern w:val="0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color="auto" w:sz="12" w:space="0"/>
              <w:bottom w:val="single" w:color="auto" w:sz="8" w:space="0"/>
            </w:tcBorders>
          </w:tcPr>
          <w:p w14:paraId="78381DE3"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i/>
                <w:iCs/>
                <w:sz w:val="24"/>
              </w:rPr>
              <w:t>L</w:t>
            </w:r>
            <w:r>
              <w:rPr>
                <w:b/>
                <w:bCs/>
                <w:i/>
                <w:iCs/>
                <w:sz w:val="24"/>
              </w:rPr>
              <w:t>eptospira</w:t>
            </w:r>
            <w:r>
              <w:rPr>
                <w:b/>
                <w:bCs/>
                <w:kern w:val="0"/>
                <w:sz w:val="24"/>
              </w:rPr>
              <w:t>-</w:t>
            </w:r>
          </w:p>
          <w:p w14:paraId="7D2CC88A"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LAMP-AuNP-LFB</w:t>
            </w:r>
          </w:p>
        </w:tc>
        <w:tc>
          <w:tcPr>
            <w:tcW w:w="4039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A163F1C"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C</w:t>
            </w:r>
            <w:r>
              <w:rPr>
                <w:b/>
                <w:kern w:val="0"/>
                <w:sz w:val="24"/>
              </w:rPr>
              <w:t>ulture-sequencing</w:t>
            </w:r>
            <w:r>
              <w:rPr>
                <w:rFonts w:hint="eastAsia"/>
                <w:b/>
                <w:kern w:val="0"/>
                <w:sz w:val="24"/>
                <w:vertAlign w:val="superscript"/>
              </w:rPr>
              <w:t>b</w:t>
            </w:r>
          </w:p>
        </w:tc>
      </w:tr>
      <w:tr w14:paraId="5C8BE6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top w:val="single" w:color="auto" w:sz="8" w:space="0"/>
              <w:right w:val="nil"/>
            </w:tcBorders>
          </w:tcPr>
          <w:p w14:paraId="7E047A29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1</w:t>
            </w:r>
          </w:p>
        </w:tc>
        <w:tc>
          <w:tcPr>
            <w:tcW w:w="2613" w:type="dxa"/>
            <w:tcBorders>
              <w:top w:val="single" w:color="auto" w:sz="8" w:space="0"/>
              <w:left w:val="nil"/>
            </w:tcBorders>
          </w:tcPr>
          <w:p w14:paraId="14EFEFC8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tcBorders>
              <w:top w:val="single" w:color="auto" w:sz="8" w:space="0"/>
            </w:tcBorders>
            <w:vAlign w:val="center"/>
          </w:tcPr>
          <w:p w14:paraId="0CCF6652">
            <w:pPr>
              <w:widowControl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2835" w:type="dxa"/>
            <w:tcBorders>
              <w:top w:val="single" w:color="auto" w:sz="8" w:space="0"/>
            </w:tcBorders>
            <w:vAlign w:val="center"/>
          </w:tcPr>
          <w:p w14:paraId="0B94FFBB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tcBorders>
              <w:top w:val="single" w:color="auto" w:sz="8" w:space="0"/>
            </w:tcBorders>
            <w:vAlign w:val="center"/>
          </w:tcPr>
          <w:p w14:paraId="6E23554A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0D669A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7E0754C6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2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0B67DEAD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7A4C2E41">
            <w:pPr>
              <w:jc w:val="center"/>
            </w:pPr>
            <w:r>
              <w:t>—</w:t>
            </w:r>
          </w:p>
        </w:tc>
        <w:tc>
          <w:tcPr>
            <w:tcW w:w="2835" w:type="dxa"/>
            <w:vAlign w:val="center"/>
          </w:tcPr>
          <w:p w14:paraId="57977D68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69B2DA1E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2A8562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344F4A87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3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05079457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60EAF2C2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2835" w:type="dxa"/>
            <w:vAlign w:val="center"/>
          </w:tcPr>
          <w:p w14:paraId="306FF4E3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52127E55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18BB59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5A2E85E9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4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7C0984D0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45D41C60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2835" w:type="dxa"/>
            <w:vAlign w:val="center"/>
          </w:tcPr>
          <w:p w14:paraId="75517BD1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5208052C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5071BF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666F02C0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5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15D6A62A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4BC95E16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2835" w:type="dxa"/>
            <w:vAlign w:val="center"/>
          </w:tcPr>
          <w:p w14:paraId="072B3FC6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213A30E0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1F8860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36D4AE1E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6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002872F8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18287830">
            <w:pPr>
              <w:jc w:val="center"/>
            </w:pPr>
            <w:r>
              <w:t>—</w:t>
            </w:r>
          </w:p>
        </w:tc>
        <w:tc>
          <w:tcPr>
            <w:tcW w:w="2835" w:type="dxa"/>
            <w:vAlign w:val="center"/>
          </w:tcPr>
          <w:p w14:paraId="6397814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4646A72E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3576D0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4DE1A7EE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7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30817896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64F43B23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835" w:type="dxa"/>
            <w:vAlign w:val="center"/>
          </w:tcPr>
          <w:p w14:paraId="088D9A37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3B61E40E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41A04F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2A1BD3DD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8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1CB9212E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089B9683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2835" w:type="dxa"/>
            <w:vAlign w:val="center"/>
          </w:tcPr>
          <w:p w14:paraId="53E9CF2B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4BBD8B9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66919C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3E265864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9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45F69CCE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6019B763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2835" w:type="dxa"/>
            <w:vAlign w:val="center"/>
          </w:tcPr>
          <w:p w14:paraId="559D409B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0CC46CE1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7468A6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7B392CA0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10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58A0F84B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5B71F341">
            <w:pPr>
              <w:jc w:val="center"/>
            </w:pPr>
            <w:r>
              <w:t>—</w:t>
            </w:r>
          </w:p>
        </w:tc>
        <w:tc>
          <w:tcPr>
            <w:tcW w:w="2835" w:type="dxa"/>
            <w:vAlign w:val="center"/>
          </w:tcPr>
          <w:p w14:paraId="3D8DEBA4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0895C30E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054965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6DD0578D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11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5A9442E6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6CBBA857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2835" w:type="dxa"/>
            <w:vAlign w:val="center"/>
          </w:tcPr>
          <w:p w14:paraId="76361600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13F6FCB5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678DC5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6BBD21C2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12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12237A4F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51C4F873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835" w:type="dxa"/>
            <w:vAlign w:val="center"/>
          </w:tcPr>
          <w:p w14:paraId="0C7C400D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15B1F84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7043D8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44CCA191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13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6990B8D8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795F1376">
            <w:pPr>
              <w:widowControl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835" w:type="dxa"/>
            <w:vAlign w:val="center"/>
          </w:tcPr>
          <w:p w14:paraId="4F7A8343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2A0A82AC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778239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75D3970E"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Test 14</w:t>
            </w:r>
            <w:r>
              <w:rPr>
                <w:rFonts w:hint="eastAsia"/>
                <w:kern w:val="0"/>
                <w:sz w:val="24"/>
              </w:rPr>
              <w:t>-56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3926F823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</w:t>
            </w:r>
            <w:r>
              <w:rPr>
                <w:kern w:val="0"/>
                <w:sz w:val="24"/>
              </w:rPr>
              <w:t xml:space="preserve">ield </w:t>
            </w:r>
            <w:r>
              <w:rPr>
                <w:rFonts w:hint="eastAsia"/>
                <w:kern w:val="0"/>
                <w:sz w:val="24"/>
              </w:rPr>
              <w:t>mice</w:t>
            </w:r>
            <w:r>
              <w:rPr>
                <w:kern w:val="0"/>
                <w:sz w:val="24"/>
              </w:rPr>
              <w:t xml:space="preserve"> kidney</w:t>
            </w:r>
          </w:p>
        </w:tc>
        <w:tc>
          <w:tcPr>
            <w:tcW w:w="2835" w:type="dxa"/>
            <w:vAlign w:val="center"/>
          </w:tcPr>
          <w:p w14:paraId="5156E7D9">
            <w:pPr>
              <w:jc w:val="center"/>
            </w:pPr>
            <w:r>
              <w:t>—</w:t>
            </w:r>
          </w:p>
        </w:tc>
        <w:tc>
          <w:tcPr>
            <w:tcW w:w="2835" w:type="dxa"/>
            <w:vAlign w:val="center"/>
          </w:tcPr>
          <w:p w14:paraId="0E09621A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t>—</w:t>
            </w:r>
          </w:p>
        </w:tc>
        <w:tc>
          <w:tcPr>
            <w:tcW w:w="4039" w:type="dxa"/>
            <w:vAlign w:val="center"/>
          </w:tcPr>
          <w:p w14:paraId="19053300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Non </w:t>
            </w:r>
            <w:r>
              <w:rPr>
                <w:rFonts w:hint="eastAsia"/>
                <w:i/>
                <w:iCs/>
                <w:sz w:val="24"/>
              </w:rPr>
              <w:t>L</w:t>
            </w:r>
            <w:r>
              <w:rPr>
                <w:i/>
                <w:iCs/>
                <w:sz w:val="24"/>
              </w:rPr>
              <w:t>eptospira</w:t>
            </w:r>
            <w:r>
              <w:rPr>
                <w:rFonts w:hint="eastAsia"/>
                <w:i/>
                <w:iCs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spp. strains</w:t>
            </w:r>
          </w:p>
        </w:tc>
      </w:tr>
      <w:tr w14:paraId="79314A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22F08958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Test 57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2A4B77F9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Patient blood</w:t>
            </w:r>
          </w:p>
        </w:tc>
        <w:tc>
          <w:tcPr>
            <w:tcW w:w="2835" w:type="dxa"/>
            <w:vAlign w:val="center"/>
          </w:tcPr>
          <w:p w14:paraId="00D1BDA7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2835" w:type="dxa"/>
            <w:vAlign w:val="center"/>
          </w:tcPr>
          <w:p w14:paraId="09656A7E">
            <w:pPr>
              <w:spacing w:line="360" w:lineRule="auto"/>
              <w:jc w:val="center"/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12B3077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750B31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7A1CF052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Test 58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356C50B4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Patient blood</w:t>
            </w:r>
          </w:p>
        </w:tc>
        <w:tc>
          <w:tcPr>
            <w:tcW w:w="2835" w:type="dxa"/>
            <w:vAlign w:val="center"/>
          </w:tcPr>
          <w:p w14:paraId="433C83BB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835" w:type="dxa"/>
            <w:vAlign w:val="center"/>
          </w:tcPr>
          <w:p w14:paraId="03968636">
            <w:pPr>
              <w:spacing w:line="360" w:lineRule="auto"/>
              <w:jc w:val="center"/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40A780F6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0DE8C3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2BBAC3D6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Test 59</w:t>
            </w:r>
          </w:p>
        </w:tc>
        <w:tc>
          <w:tcPr>
            <w:tcW w:w="2613" w:type="dxa"/>
            <w:tcBorders>
              <w:left w:val="nil"/>
            </w:tcBorders>
            <w:vAlign w:val="center"/>
          </w:tcPr>
          <w:p w14:paraId="58641D62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Patient blood</w:t>
            </w:r>
          </w:p>
        </w:tc>
        <w:tc>
          <w:tcPr>
            <w:tcW w:w="2835" w:type="dxa"/>
            <w:vAlign w:val="center"/>
          </w:tcPr>
          <w:p w14:paraId="36F7C3DB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2835" w:type="dxa"/>
            <w:vAlign w:val="center"/>
          </w:tcPr>
          <w:p w14:paraId="5A217D9A">
            <w:pPr>
              <w:spacing w:line="360" w:lineRule="auto"/>
              <w:jc w:val="center"/>
            </w:pPr>
            <w:r>
              <w:rPr>
                <w:rFonts w:hint="eastAsia"/>
                <w:kern w:val="0"/>
                <w:sz w:val="24"/>
              </w:rPr>
              <w:t>+</w:t>
            </w:r>
          </w:p>
        </w:tc>
        <w:tc>
          <w:tcPr>
            <w:tcW w:w="4039" w:type="dxa"/>
            <w:vAlign w:val="center"/>
          </w:tcPr>
          <w:p w14:paraId="51DC5D01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i/>
                <w:iCs/>
                <w:sz w:val="24"/>
              </w:rPr>
              <w:t>Leptospira interrogans</w:t>
            </w:r>
          </w:p>
        </w:tc>
      </w:tr>
      <w:tr w14:paraId="57EFA8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98" w:type="dxa"/>
            <w:tcBorders>
              <w:right w:val="nil"/>
            </w:tcBorders>
            <w:vAlign w:val="center"/>
          </w:tcPr>
          <w:p w14:paraId="3703943C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Test 60-82</w:t>
            </w:r>
          </w:p>
        </w:tc>
        <w:tc>
          <w:tcPr>
            <w:tcW w:w="2613" w:type="dxa"/>
            <w:tcBorders>
              <w:left w:val="nil"/>
              <w:bottom w:val="single" w:color="auto" w:sz="12" w:space="0"/>
            </w:tcBorders>
            <w:vAlign w:val="center"/>
          </w:tcPr>
          <w:p w14:paraId="60AC7767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Patient blood</w:t>
            </w:r>
          </w:p>
        </w:tc>
        <w:tc>
          <w:tcPr>
            <w:tcW w:w="2835" w:type="dxa"/>
            <w:vAlign w:val="center"/>
          </w:tcPr>
          <w:p w14:paraId="1F5AA574">
            <w:pPr>
              <w:jc w:val="center"/>
            </w:pPr>
            <w:r>
              <w:t>—</w:t>
            </w:r>
          </w:p>
        </w:tc>
        <w:tc>
          <w:tcPr>
            <w:tcW w:w="2835" w:type="dxa"/>
            <w:vAlign w:val="center"/>
          </w:tcPr>
          <w:p w14:paraId="738A1CF1">
            <w:pPr>
              <w:spacing w:line="360" w:lineRule="auto"/>
              <w:jc w:val="center"/>
            </w:pPr>
            <w:r>
              <w:t>—</w:t>
            </w:r>
          </w:p>
        </w:tc>
        <w:tc>
          <w:tcPr>
            <w:tcW w:w="4039" w:type="dxa"/>
            <w:vAlign w:val="center"/>
          </w:tcPr>
          <w:p w14:paraId="14854689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Non </w:t>
            </w:r>
            <w:r>
              <w:rPr>
                <w:rFonts w:hint="eastAsia"/>
                <w:i/>
                <w:iCs/>
                <w:sz w:val="24"/>
              </w:rPr>
              <w:t>L</w:t>
            </w:r>
            <w:r>
              <w:rPr>
                <w:i/>
                <w:iCs/>
                <w:sz w:val="24"/>
              </w:rPr>
              <w:t>eptospira</w:t>
            </w:r>
            <w:r>
              <w:rPr>
                <w:rFonts w:hint="eastAsia"/>
                <w:i/>
                <w:iCs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spp. strains</w:t>
            </w:r>
          </w:p>
        </w:tc>
      </w:tr>
    </w:tbl>
    <w:p w14:paraId="2382726E">
      <w:pPr>
        <w:spacing w:line="360" w:lineRule="auto"/>
        <w:rPr>
          <w:bCs/>
          <w:sz w:val="24"/>
        </w:rPr>
      </w:pPr>
      <w:r>
        <w:rPr>
          <w:b/>
          <w:kern w:val="0"/>
          <w:sz w:val="24"/>
        </w:rPr>
        <w:t xml:space="preserve">Notice: </w:t>
      </w:r>
      <w:r>
        <w:rPr>
          <w:rFonts w:hint="eastAsia"/>
          <w:bCs/>
          <w:kern w:val="0"/>
          <w:sz w:val="24"/>
        </w:rPr>
        <w:t>a,</w:t>
      </w:r>
      <w:r>
        <w:rPr>
          <w:rFonts w:hint="eastAsia"/>
          <w:b/>
          <w:kern w:val="0"/>
          <w:sz w:val="24"/>
        </w:rPr>
        <w:t xml:space="preserve"> </w:t>
      </w:r>
      <w:r>
        <w:rPr>
          <w:rFonts w:hint="eastAsia"/>
          <w:sz w:val="24"/>
        </w:rPr>
        <w:t>t</w:t>
      </w:r>
      <w:r>
        <w:rPr>
          <w:sz w:val="24"/>
        </w:rPr>
        <w:t xml:space="preserve">he </w:t>
      </w:r>
      <w:r>
        <w:rPr>
          <w:rFonts w:hint="eastAsia"/>
          <w:sz w:val="24"/>
        </w:rPr>
        <w:t>r</w:t>
      </w:r>
      <w:r>
        <w:rPr>
          <w:sz w:val="24"/>
        </w:rPr>
        <w:t xml:space="preserve">eal-time PCR </w:t>
      </w:r>
      <w:r>
        <w:rPr>
          <w:bCs/>
          <w:sz w:val="24"/>
        </w:rPr>
        <w:t xml:space="preserve">diagnosis was carried out using </w:t>
      </w:r>
      <w:r>
        <w:rPr>
          <w:sz w:val="24"/>
        </w:rPr>
        <w:t xml:space="preserve">commercial real-time TaqMan </w:t>
      </w:r>
      <w:r>
        <w:rPr>
          <w:rFonts w:hint="eastAsia"/>
          <w:i/>
          <w:iCs/>
          <w:sz w:val="24"/>
        </w:rPr>
        <w:t>L</w:t>
      </w:r>
      <w:r>
        <w:rPr>
          <w:i/>
          <w:iCs/>
          <w:sz w:val="24"/>
        </w:rPr>
        <w:t>eptospira</w:t>
      </w:r>
      <w:r>
        <w:rPr>
          <w:rFonts w:hint="eastAsia"/>
          <w:i/>
          <w:iCs/>
          <w:sz w:val="24"/>
        </w:rPr>
        <w:t xml:space="preserve"> </w:t>
      </w:r>
      <w:r>
        <w:rPr>
          <w:bCs/>
          <w:sz w:val="24"/>
        </w:rPr>
        <w:t>Nucleic Acid Assay Kits</w:t>
      </w:r>
      <w:r>
        <w:rPr>
          <w:rFonts w:hint="eastAsia"/>
          <w:bCs/>
          <w:sz w:val="24"/>
        </w:rPr>
        <w:t xml:space="preserve"> (</w:t>
      </w:r>
      <w:r>
        <w:rPr>
          <w:bCs/>
          <w:sz w:val="24"/>
        </w:rPr>
        <w:t>MABSKY</w:t>
      </w:r>
      <w:r>
        <w:rPr>
          <w:rFonts w:hint="eastAsia"/>
          <w:bCs/>
          <w:sz w:val="24"/>
        </w:rPr>
        <w:t xml:space="preserve"> B</w:t>
      </w:r>
      <w:r>
        <w:rPr>
          <w:bCs/>
          <w:sz w:val="24"/>
        </w:rPr>
        <w:t>iological Co., Ltd</w:t>
      </w:r>
      <w:r>
        <w:rPr>
          <w:rFonts w:hint="eastAsia"/>
          <w:bCs/>
          <w:sz w:val="24"/>
        </w:rPr>
        <w:t>., Shenzhen, China).</w:t>
      </w:r>
      <w:r>
        <w:rPr>
          <w:bCs/>
        </w:rPr>
        <w:t xml:space="preserve"> </w:t>
      </w:r>
      <w:r>
        <w:rPr>
          <w:rFonts w:hint="eastAsia"/>
          <w:bCs/>
          <w:sz w:val="24"/>
        </w:rPr>
        <w:t>The</w:t>
      </w:r>
      <w:r>
        <w:rPr>
          <w:bCs/>
          <w:sz w:val="24"/>
        </w:rPr>
        <w:t xml:space="preserve"> threshold cycle (Ct value) ≤ 3</w:t>
      </w:r>
      <w:r>
        <w:rPr>
          <w:rFonts w:hint="eastAsia"/>
          <w:bCs/>
          <w:sz w:val="24"/>
        </w:rPr>
        <w:t>6</w:t>
      </w:r>
      <w:r>
        <w:rPr>
          <w:bCs/>
          <w:sz w:val="24"/>
        </w:rPr>
        <w:t xml:space="preserve"> was determined to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indicate a positive result</w:t>
      </w:r>
      <w:r>
        <w:rPr>
          <w:rFonts w:hint="eastAsia"/>
          <w:bCs/>
          <w:sz w:val="24"/>
        </w:rPr>
        <w:t xml:space="preserve"> according to the </w:t>
      </w:r>
      <w:r>
        <w:rPr>
          <w:bCs/>
          <w:sz w:val="24"/>
        </w:rPr>
        <w:t>manufacturer’s guidelines</w:t>
      </w:r>
      <w:r>
        <w:rPr>
          <w:rFonts w:hint="eastAsia"/>
          <w:bCs/>
          <w:sz w:val="24"/>
        </w:rPr>
        <w:t xml:space="preserve">. </w:t>
      </w:r>
    </w:p>
    <w:p w14:paraId="02604667">
      <w:pPr>
        <w:spacing w:line="360" w:lineRule="auto"/>
        <w:rPr>
          <w:sz w:val="24"/>
        </w:rPr>
      </w:pPr>
      <w:r>
        <w:rPr>
          <w:rFonts w:hint="eastAsia"/>
          <w:bCs/>
          <w:sz w:val="24"/>
        </w:rPr>
        <w:t xml:space="preserve">b, </w:t>
      </w:r>
      <w:r>
        <w:rPr>
          <w:rFonts w:hint="eastAsia"/>
          <w:sz w:val="24"/>
        </w:rPr>
        <w:t>for c</w:t>
      </w:r>
      <w:r>
        <w:rPr>
          <w:sz w:val="24"/>
        </w:rPr>
        <w:t>ulture-sequencing</w:t>
      </w:r>
      <w:r>
        <w:rPr>
          <w:rFonts w:hint="eastAsia"/>
          <w:sz w:val="24"/>
        </w:rPr>
        <w:t xml:space="preserve">, the </w:t>
      </w:r>
      <w:r>
        <w:rPr>
          <w:sz w:val="24"/>
        </w:rPr>
        <w:t>leptospires</w:t>
      </w:r>
      <w:r>
        <w:rPr>
          <w:rFonts w:hint="eastAsia"/>
          <w:sz w:val="24"/>
        </w:rPr>
        <w:t xml:space="preserve"> were cultured </w:t>
      </w:r>
      <w:r>
        <w:rPr>
          <w:sz w:val="24"/>
        </w:rPr>
        <w:t>in</w:t>
      </w:r>
      <w:r>
        <w:rPr>
          <w:rFonts w:hint="eastAsia"/>
          <w:sz w:val="24"/>
        </w:rPr>
        <w:t xml:space="preserve"> EMJH-liquid </w:t>
      </w:r>
      <w:r>
        <w:rPr>
          <w:sz w:val="24"/>
        </w:rPr>
        <w:t>medium</w:t>
      </w:r>
      <w:r>
        <w:rPr>
          <w:rFonts w:hint="eastAsia"/>
          <w:sz w:val="24"/>
        </w:rPr>
        <w:t xml:space="preserve"> and incubated for 3 weeks at </w:t>
      </w:r>
      <w:r>
        <w:rPr>
          <w:sz w:val="24"/>
        </w:rPr>
        <w:t>28°C</w:t>
      </w:r>
      <w:r>
        <w:rPr>
          <w:rFonts w:hint="eastAsia"/>
          <w:sz w:val="24"/>
        </w:rPr>
        <w:t xml:space="preserve">, and then the bacterial </w:t>
      </w:r>
      <w:r>
        <w:rPr>
          <w:sz w:val="24"/>
        </w:rPr>
        <w:t>genomic DNA was extracted using</w:t>
      </w:r>
      <w:r>
        <w:rPr>
          <w:rFonts w:hint="eastAsia"/>
          <w:sz w:val="24"/>
        </w:rPr>
        <w:t xml:space="preserve"> Bacterial Genomic DNA Extraction Kit </w:t>
      </w:r>
      <w:r>
        <w:rPr>
          <w:sz w:val="24"/>
        </w:rPr>
        <w:t>according to the manufacturer's instructions</w:t>
      </w:r>
      <w:r>
        <w:rPr>
          <w:rFonts w:hint="eastAsia"/>
          <w:sz w:val="24"/>
        </w:rPr>
        <w:t xml:space="preserve"> (Xi</w:t>
      </w:r>
      <w:r>
        <w:rPr>
          <w:sz w:val="24"/>
        </w:rPr>
        <w:t>’</w:t>
      </w:r>
      <w:r>
        <w:rPr>
          <w:rFonts w:hint="eastAsia"/>
          <w:sz w:val="24"/>
        </w:rPr>
        <w:t>an Tian</w:t>
      </w:r>
      <w:r>
        <w:rPr>
          <w:sz w:val="24"/>
        </w:rPr>
        <w:softHyphen/>
      </w:r>
      <w:r>
        <w:rPr>
          <w:rFonts w:hint="eastAsia"/>
          <w:sz w:val="24"/>
        </w:rPr>
        <w:t>long Technology Co., Ltd.; Xi</w:t>
      </w:r>
      <w:r>
        <w:rPr>
          <w:sz w:val="24"/>
        </w:rPr>
        <w:t>’</w:t>
      </w:r>
      <w:r>
        <w:rPr>
          <w:rFonts w:hint="eastAsia"/>
          <w:sz w:val="24"/>
        </w:rPr>
        <w:t xml:space="preserve">an, China). </w:t>
      </w:r>
      <w:r>
        <w:rPr>
          <w:rFonts w:hint="eastAsia"/>
          <w:bCs/>
          <w:sz w:val="24"/>
        </w:rPr>
        <w:t xml:space="preserve">The </w:t>
      </w:r>
      <w:r>
        <w:rPr>
          <w:bCs/>
          <w:sz w:val="24"/>
        </w:rPr>
        <w:t>16S rRNA gene was amplified</w:t>
      </w:r>
      <w:r>
        <w:rPr>
          <w:rFonts w:hint="eastAsia"/>
          <w:bCs/>
          <w:sz w:val="24"/>
        </w:rPr>
        <w:t xml:space="preserve"> with </w:t>
      </w:r>
      <w:r>
        <w:rPr>
          <w:bCs/>
          <w:sz w:val="24"/>
        </w:rPr>
        <w:t>PCR</w:t>
      </w:r>
      <w:r>
        <w:rPr>
          <w:rFonts w:hint="eastAsia"/>
          <w:bCs/>
          <w:sz w:val="24"/>
        </w:rPr>
        <w:t xml:space="preserve"> method and then</w:t>
      </w:r>
      <w:r>
        <w:rPr>
          <w:bCs/>
          <w:sz w:val="24"/>
        </w:rPr>
        <w:t xml:space="preserve"> were sequenced by Sanger sequencing.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The sequences were analyzed with basic local alignment search tool (BLAST) alignment (information available at www.ncbi.nlm.nih.gov/BLAST)</w:t>
      </w:r>
      <w:r>
        <w:rPr>
          <w:rFonts w:hint="eastAsia"/>
          <w:bCs/>
          <w:sz w:val="24"/>
        </w:rPr>
        <w:t>.</w:t>
      </w:r>
    </w:p>
    <w:p w14:paraId="7FCEDA04">
      <w:pPr>
        <w:spacing w:line="360" w:lineRule="auto"/>
        <w:rPr>
          <w:b/>
          <w:kern w:val="0"/>
          <w:sz w:val="24"/>
        </w:rPr>
      </w:pPr>
      <w:r>
        <w:rPr>
          <w:kern w:val="0"/>
          <w:sz w:val="24"/>
        </w:rPr>
        <w:t xml:space="preserve">+, </w:t>
      </w:r>
      <w:r>
        <w:rPr>
          <w:bCs/>
          <w:iCs/>
          <w:sz w:val="24"/>
        </w:rPr>
        <w:t xml:space="preserve">Positive; </w:t>
      </w:r>
      <w:r>
        <w:rPr>
          <w:sz w:val="24"/>
        </w:rPr>
        <w:t>—</w:t>
      </w:r>
      <w:r>
        <w:rPr>
          <w:bCs/>
          <w:iCs/>
          <w:sz w:val="24"/>
        </w:rPr>
        <w:t>, Negative</w:t>
      </w:r>
    </w:p>
    <w:sectPr>
      <w:pgSz w:w="16838" w:h="11906" w:orient="landscape"/>
      <w:pgMar w:top="1440" w:right="1440" w:bottom="1440" w:left="144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CC975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DE96E6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3C"/>
    <w:rsid w:val="0000159F"/>
    <w:rsid w:val="00017311"/>
    <w:rsid w:val="00026833"/>
    <w:rsid w:val="00037132"/>
    <w:rsid w:val="00042A02"/>
    <w:rsid w:val="00045DE6"/>
    <w:rsid w:val="00066B62"/>
    <w:rsid w:val="00086FA4"/>
    <w:rsid w:val="00092D93"/>
    <w:rsid w:val="000E2687"/>
    <w:rsid w:val="000E32E4"/>
    <w:rsid w:val="000F6898"/>
    <w:rsid w:val="00120668"/>
    <w:rsid w:val="00122981"/>
    <w:rsid w:val="0012776E"/>
    <w:rsid w:val="001372EF"/>
    <w:rsid w:val="00141A35"/>
    <w:rsid w:val="00145082"/>
    <w:rsid w:val="001847E0"/>
    <w:rsid w:val="00184A55"/>
    <w:rsid w:val="001960FD"/>
    <w:rsid w:val="001D79DB"/>
    <w:rsid w:val="00204954"/>
    <w:rsid w:val="00245801"/>
    <w:rsid w:val="002461F7"/>
    <w:rsid w:val="00291F6A"/>
    <w:rsid w:val="002B6198"/>
    <w:rsid w:val="002C0994"/>
    <w:rsid w:val="002E0677"/>
    <w:rsid w:val="00304AFF"/>
    <w:rsid w:val="00304C76"/>
    <w:rsid w:val="00327667"/>
    <w:rsid w:val="003451FD"/>
    <w:rsid w:val="00353EBC"/>
    <w:rsid w:val="003843E9"/>
    <w:rsid w:val="003950BE"/>
    <w:rsid w:val="003A23DB"/>
    <w:rsid w:val="003B46A1"/>
    <w:rsid w:val="003C0B6A"/>
    <w:rsid w:val="003C773C"/>
    <w:rsid w:val="003E1E9F"/>
    <w:rsid w:val="00455A5E"/>
    <w:rsid w:val="004735F0"/>
    <w:rsid w:val="00495BE2"/>
    <w:rsid w:val="004C79B3"/>
    <w:rsid w:val="00507DC7"/>
    <w:rsid w:val="00523C48"/>
    <w:rsid w:val="00532678"/>
    <w:rsid w:val="0053615D"/>
    <w:rsid w:val="00545454"/>
    <w:rsid w:val="0056144A"/>
    <w:rsid w:val="0059511B"/>
    <w:rsid w:val="00595C78"/>
    <w:rsid w:val="005A0402"/>
    <w:rsid w:val="005A4F1E"/>
    <w:rsid w:val="005B000E"/>
    <w:rsid w:val="005F1CB4"/>
    <w:rsid w:val="0062399D"/>
    <w:rsid w:val="00645379"/>
    <w:rsid w:val="006C0FA8"/>
    <w:rsid w:val="006C5CE9"/>
    <w:rsid w:val="006E4B4B"/>
    <w:rsid w:val="00707724"/>
    <w:rsid w:val="00711125"/>
    <w:rsid w:val="007364D6"/>
    <w:rsid w:val="007623C2"/>
    <w:rsid w:val="007626EA"/>
    <w:rsid w:val="007931FB"/>
    <w:rsid w:val="007A212E"/>
    <w:rsid w:val="007A6DDB"/>
    <w:rsid w:val="007B6236"/>
    <w:rsid w:val="007B7955"/>
    <w:rsid w:val="007E0512"/>
    <w:rsid w:val="007F022E"/>
    <w:rsid w:val="007F13A2"/>
    <w:rsid w:val="008156BD"/>
    <w:rsid w:val="008431BA"/>
    <w:rsid w:val="008B6907"/>
    <w:rsid w:val="008D77BB"/>
    <w:rsid w:val="008E2136"/>
    <w:rsid w:val="008E356F"/>
    <w:rsid w:val="008E7715"/>
    <w:rsid w:val="00911519"/>
    <w:rsid w:val="00916594"/>
    <w:rsid w:val="00917780"/>
    <w:rsid w:val="009221B8"/>
    <w:rsid w:val="009330CC"/>
    <w:rsid w:val="00961902"/>
    <w:rsid w:val="00981F6C"/>
    <w:rsid w:val="009B7AC9"/>
    <w:rsid w:val="009F4DDF"/>
    <w:rsid w:val="00A10E49"/>
    <w:rsid w:val="00A41A06"/>
    <w:rsid w:val="00A54E82"/>
    <w:rsid w:val="00A6207B"/>
    <w:rsid w:val="00A91396"/>
    <w:rsid w:val="00AA0D76"/>
    <w:rsid w:val="00AA6170"/>
    <w:rsid w:val="00AC049D"/>
    <w:rsid w:val="00AC2891"/>
    <w:rsid w:val="00B0758F"/>
    <w:rsid w:val="00B35D71"/>
    <w:rsid w:val="00B65244"/>
    <w:rsid w:val="00B663D4"/>
    <w:rsid w:val="00B76AC0"/>
    <w:rsid w:val="00B82274"/>
    <w:rsid w:val="00BB6E69"/>
    <w:rsid w:val="00BE44B4"/>
    <w:rsid w:val="00C02A72"/>
    <w:rsid w:val="00C437E1"/>
    <w:rsid w:val="00C61194"/>
    <w:rsid w:val="00C900A4"/>
    <w:rsid w:val="00CB06E9"/>
    <w:rsid w:val="00CB6C73"/>
    <w:rsid w:val="00CC3C8F"/>
    <w:rsid w:val="00CE5357"/>
    <w:rsid w:val="00CF54AB"/>
    <w:rsid w:val="00CF69B1"/>
    <w:rsid w:val="00D00B98"/>
    <w:rsid w:val="00D21FDF"/>
    <w:rsid w:val="00D40F63"/>
    <w:rsid w:val="00D7540F"/>
    <w:rsid w:val="00D92E57"/>
    <w:rsid w:val="00DA619C"/>
    <w:rsid w:val="00DA7C62"/>
    <w:rsid w:val="00DC0033"/>
    <w:rsid w:val="00DC0F9D"/>
    <w:rsid w:val="00DF063F"/>
    <w:rsid w:val="00E05C81"/>
    <w:rsid w:val="00E14781"/>
    <w:rsid w:val="00E20A7A"/>
    <w:rsid w:val="00E40A18"/>
    <w:rsid w:val="00E4263C"/>
    <w:rsid w:val="00E62753"/>
    <w:rsid w:val="00E64642"/>
    <w:rsid w:val="00E65E91"/>
    <w:rsid w:val="00EB56FA"/>
    <w:rsid w:val="00EC201C"/>
    <w:rsid w:val="00ED0A69"/>
    <w:rsid w:val="00EF0615"/>
    <w:rsid w:val="00F04BF9"/>
    <w:rsid w:val="00F04E76"/>
    <w:rsid w:val="00F113DE"/>
    <w:rsid w:val="00F328DE"/>
    <w:rsid w:val="00F77CBB"/>
    <w:rsid w:val="00F81388"/>
    <w:rsid w:val="00FB743D"/>
    <w:rsid w:val="1D721752"/>
    <w:rsid w:val="6D21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Light List Accent 5"/>
    <w:basedOn w:val="4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character" w:styleId="8">
    <w:name w:val="line number"/>
    <w:basedOn w:val="7"/>
    <w:semiHidden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paragraph" w:styleId="12">
    <w:name w:val="List Paragraph"/>
    <w:basedOn w:val="1"/>
    <w:unhideWhenUsed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710C7-9E57-47BA-A5F0-DF207AE341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435</Words>
  <Characters>2643</Characters>
  <Lines>23</Lines>
  <Paragraphs>6</Paragraphs>
  <TotalTime>2</TotalTime>
  <ScaleCrop>false</ScaleCrop>
  <LinksUpToDate>false</LinksUpToDate>
  <CharactersWithSpaces>2980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2025-08-09T15:47:00Z</dcterms:created>
  <dc:creator>lenovo</dc:creator>
  <cp:lastModifiedBy>雨后♛尘埃落定か</cp:lastModifiedBy>
  <dcterms:modified xsi:type="dcterms:W3CDTF">2025-08-10T03:54:16Z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eyJoZGlkIjoiMzQyNGQ2MDFhMTcwNTg1NjdhODUzOTIxNjE2YTI3OTIiLCJ1c2VySWQiOiI2Njc3NTA1ODQifQ==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A8FB255BA34F4A5591EF022AE5A21C93_13</vt:lpwstr>
  </property>
</Properties>
</file>