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595D3" w14:textId="31959756" w:rsidR="00C901CA" w:rsidRDefault="00C901CA" w:rsidP="00C901CA">
      <w:pPr>
        <w:spacing w:line="276" w:lineRule="auto"/>
        <w:jc w:val="both"/>
        <w:rPr>
          <w:lang w:val="en-GB"/>
        </w:rPr>
      </w:pPr>
      <w:r w:rsidRPr="003D30EB">
        <w:rPr>
          <w:b/>
          <w:lang w:val="en-GB"/>
        </w:rPr>
        <w:t>Supplementary Table 2.</w:t>
      </w:r>
      <w:r w:rsidRPr="00CA746F">
        <w:rPr>
          <w:lang w:val="en-GB"/>
        </w:rPr>
        <w:t xml:space="preserve"> </w:t>
      </w:r>
      <w:r w:rsidRPr="00C901CA">
        <w:rPr>
          <w:bCs/>
          <w:szCs w:val="24"/>
          <w:lang w:val="en-GB"/>
        </w:rPr>
        <w:t>Hazard ratios and 95% confidence intervals for cardiovascular events post-COVID-19</w:t>
      </w:r>
      <w:r>
        <w:rPr>
          <w:lang w:val="en-GB"/>
        </w:rPr>
        <w:t>,</w:t>
      </w:r>
      <w:r w:rsidRPr="002F3684">
        <w:rPr>
          <w:lang w:val="en-GB"/>
        </w:rPr>
        <w:t xml:space="preserve"> excluding </w:t>
      </w:r>
      <w:r>
        <w:rPr>
          <w:lang w:val="en-GB"/>
        </w:rPr>
        <w:t xml:space="preserve">cases where clinical staff could not assess the participant's </w:t>
      </w:r>
      <w:r w:rsidRPr="002F3684">
        <w:rPr>
          <w:lang w:val="en-GB"/>
        </w:rPr>
        <w:t>Clinical Registry Records</w:t>
      </w:r>
      <w:r>
        <w:rPr>
          <w:lang w:val="en-GB"/>
        </w:rPr>
        <w:t>.</w:t>
      </w: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960"/>
        <w:gridCol w:w="1160"/>
        <w:gridCol w:w="960"/>
        <w:gridCol w:w="1160"/>
      </w:tblGrid>
      <w:tr w:rsidR="00C901CA" w:rsidRPr="00C901CA" w14:paraId="66A19FAC" w14:textId="77777777" w:rsidTr="00C901CA">
        <w:trPr>
          <w:trHeight w:val="300"/>
        </w:trPr>
        <w:tc>
          <w:tcPr>
            <w:tcW w:w="3220" w:type="dxa"/>
            <w:vMerge w:val="restart"/>
            <w:tcBorders>
              <w:top w:val="single" w:sz="8" w:space="0" w:color="A8A8A8"/>
              <w:left w:val="nil"/>
              <w:bottom w:val="single" w:sz="8" w:space="0" w:color="D3D3D3"/>
              <w:right w:val="nil"/>
            </w:tcBorders>
            <w:shd w:val="clear" w:color="000000" w:fill="FFFFFF"/>
            <w:vAlign w:val="bottom"/>
            <w:hideMark/>
          </w:tcPr>
          <w:p w14:paraId="0849DD10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  <w:t>Variables</w:t>
            </w:r>
          </w:p>
        </w:tc>
        <w:tc>
          <w:tcPr>
            <w:tcW w:w="2120" w:type="dxa"/>
            <w:gridSpan w:val="2"/>
            <w:tcBorders>
              <w:top w:val="single" w:sz="8" w:space="0" w:color="A8A8A8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2557A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  <w:t>Crude</w:t>
            </w:r>
          </w:p>
        </w:tc>
        <w:tc>
          <w:tcPr>
            <w:tcW w:w="2120" w:type="dxa"/>
            <w:gridSpan w:val="2"/>
            <w:tcBorders>
              <w:top w:val="single" w:sz="8" w:space="0" w:color="A8A8A8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5F8AC" w14:textId="119EA03C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  <w:t>Adjusted</w:t>
            </w:r>
            <w:r w:rsidR="00CC18DB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  <w:t>*</w:t>
            </w:r>
            <w:bookmarkStart w:id="0" w:name="_GoBack"/>
            <w:bookmarkEnd w:id="0"/>
          </w:p>
        </w:tc>
      </w:tr>
      <w:tr w:rsidR="00C901CA" w:rsidRPr="00C901CA" w14:paraId="50D5859C" w14:textId="77777777" w:rsidTr="00C901CA">
        <w:trPr>
          <w:trHeight w:val="312"/>
        </w:trPr>
        <w:tc>
          <w:tcPr>
            <w:tcW w:w="3220" w:type="dxa"/>
            <w:vMerge/>
            <w:tcBorders>
              <w:top w:val="single" w:sz="8" w:space="0" w:color="A8A8A8"/>
              <w:left w:val="nil"/>
              <w:bottom w:val="single" w:sz="8" w:space="0" w:color="D3D3D3"/>
              <w:right w:val="nil"/>
            </w:tcBorders>
            <w:vAlign w:val="center"/>
            <w:hideMark/>
          </w:tcPr>
          <w:p w14:paraId="6177645F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527704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  <w:t>HR</w:t>
            </w:r>
            <w:r w:rsidRPr="00C901CA">
              <w:rPr>
                <w:rFonts w:ascii="Segoe UI" w:eastAsia="Times New Roman" w:hAnsi="Segoe UI" w:cs="Segoe UI"/>
                <w:i/>
                <w:iCs/>
                <w:color w:val="333333"/>
                <w:sz w:val="10"/>
                <w:szCs w:val="10"/>
                <w:lang w:eastAsia="pt-PT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AC9A83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  <w:t>95% CI</w:t>
            </w:r>
            <w:r w:rsidRPr="00C901CA">
              <w:rPr>
                <w:rFonts w:ascii="Segoe UI" w:eastAsia="Times New Roman" w:hAnsi="Segoe UI" w:cs="Segoe UI"/>
                <w:i/>
                <w:iCs/>
                <w:color w:val="333333"/>
                <w:sz w:val="10"/>
                <w:szCs w:val="10"/>
                <w:lang w:eastAsia="pt-P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B0670F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  <w:t>HR</w:t>
            </w:r>
            <w:r w:rsidRPr="00C901CA">
              <w:rPr>
                <w:rFonts w:ascii="Segoe UI" w:eastAsia="Times New Roman" w:hAnsi="Segoe UI" w:cs="Segoe UI"/>
                <w:i/>
                <w:iCs/>
                <w:color w:val="333333"/>
                <w:sz w:val="10"/>
                <w:szCs w:val="10"/>
                <w:lang w:eastAsia="pt-PT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6E919F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pt-PT"/>
              </w:rPr>
              <w:t>95% CI</w:t>
            </w:r>
            <w:r w:rsidRPr="00C901CA">
              <w:rPr>
                <w:rFonts w:ascii="Segoe UI" w:eastAsia="Times New Roman" w:hAnsi="Segoe UI" w:cs="Segoe UI"/>
                <w:i/>
                <w:iCs/>
                <w:color w:val="333333"/>
                <w:sz w:val="10"/>
                <w:szCs w:val="10"/>
                <w:lang w:eastAsia="pt-PT"/>
              </w:rPr>
              <w:t>1</w:t>
            </w:r>
          </w:p>
        </w:tc>
      </w:tr>
      <w:tr w:rsidR="00C901CA" w:rsidRPr="00C901CA" w14:paraId="75351CD9" w14:textId="77777777" w:rsidTr="00C901CA">
        <w:trPr>
          <w:trHeight w:val="312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38D76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Sex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6AEE7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08EE3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6726E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0C93D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</w:tr>
      <w:tr w:rsidR="00C901CA" w:rsidRPr="00C901CA" w14:paraId="250AFFC6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09C0F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   Men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F9C3A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9406C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969E4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03701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</w:tr>
      <w:tr w:rsidR="00C901CA" w:rsidRPr="00C901CA" w14:paraId="7BF599BE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323AD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   Women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C6808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0.73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FDFFB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0.47, 1.14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0A1A9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0.69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6A570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0.45, 1.06</w:t>
            </w:r>
          </w:p>
        </w:tc>
      </w:tr>
      <w:tr w:rsidR="00C901CA" w:rsidRPr="00C901CA" w14:paraId="762A449D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808FC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 xml:space="preserve">Age 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D61DE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1.03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075F1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1.01, 1.04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94E6F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1.02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2AE6D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1.00, 1.04</w:t>
            </w:r>
          </w:p>
        </w:tc>
      </w:tr>
      <w:tr w:rsidR="00C901CA" w:rsidRPr="00C901CA" w14:paraId="02D59B3B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74401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Cardiovascular risk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8C13E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A2A0E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C66AE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BE3F8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</w:tr>
      <w:tr w:rsidR="00C901CA" w:rsidRPr="00C901CA" w14:paraId="652CEA67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0DCC1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   No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1CC68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B78AA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0E527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3E961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</w:tr>
      <w:tr w:rsidR="00C901CA" w:rsidRPr="00C901CA" w14:paraId="6216B4E7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96C28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   Yes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6DBDF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4.98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DF3B1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2.08, 11.9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ACCE8" w14:textId="28DCC330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3.7</w:t>
            </w:r>
            <w:r w:rsidR="007E348B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0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3A0A5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1.52, 9.01</w:t>
            </w:r>
          </w:p>
        </w:tc>
      </w:tr>
      <w:tr w:rsidR="00C901CA" w:rsidRPr="00C901CA" w14:paraId="2F3C5918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6EF64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Episode severity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A9144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3B18C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F2B83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530C3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</w:t>
            </w:r>
          </w:p>
        </w:tc>
      </w:tr>
      <w:tr w:rsidR="00C901CA" w:rsidRPr="00C901CA" w14:paraId="1798FF68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32C6A9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   Mild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C0C2C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BD877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C1709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8AE4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</w:tr>
      <w:tr w:rsidR="00C901CA" w:rsidRPr="00C901CA" w14:paraId="55906E02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B038F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   Moderate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4696D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1.25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D6AB1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0.76, 2.05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2D7F4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1.09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36257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0.72, 1.63</w:t>
            </w:r>
          </w:p>
        </w:tc>
      </w:tr>
      <w:tr w:rsidR="00C901CA" w:rsidRPr="00C901CA" w14:paraId="6666286E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92ABB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   Severe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8FFE8" w14:textId="6161103F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1.1</w:t>
            </w:r>
            <w:r w:rsidR="007E348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0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E350E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0.54, 2.26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648C1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1.05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1F8E5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0.50, 2.18</w:t>
            </w:r>
          </w:p>
        </w:tc>
      </w:tr>
      <w:tr w:rsidR="00C901CA" w:rsidRPr="00B93889" w14:paraId="7AEF3EF7" w14:textId="77777777" w:rsidTr="00C901CA">
        <w:trPr>
          <w:trHeight w:val="312"/>
        </w:trPr>
        <w:tc>
          <w:tcPr>
            <w:tcW w:w="7460" w:type="dxa"/>
            <w:gridSpan w:val="5"/>
            <w:tcBorders>
              <w:top w:val="single" w:sz="8" w:space="0" w:color="D3D3D3"/>
              <w:left w:val="nil"/>
              <w:bottom w:val="single" w:sz="8" w:space="0" w:color="D3D3D3"/>
              <w:right w:val="nil"/>
            </w:tcBorders>
            <w:shd w:val="clear" w:color="000000" w:fill="FFFFFF"/>
            <w:vAlign w:val="center"/>
            <w:hideMark/>
          </w:tcPr>
          <w:p w14:paraId="7829E97C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val="en-GB"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val="en-GB" w:eastAsia="pt-PT"/>
              </w:rPr>
              <w:t>Vaccination before SARS-CoV-2 test</w:t>
            </w:r>
          </w:p>
        </w:tc>
      </w:tr>
      <w:tr w:rsidR="00C901CA" w:rsidRPr="00C901CA" w14:paraId="314C5F69" w14:textId="77777777" w:rsidTr="00C901CA">
        <w:trPr>
          <w:trHeight w:val="312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F92ED" w14:textId="27F2CE17" w:rsidR="00C901CA" w:rsidRPr="00C901CA" w:rsidRDefault="00C901CA" w:rsidP="003D30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val="en-GB" w:eastAsia="pt-PT"/>
              </w:rPr>
              <w:t>    </w:t>
            </w: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Unv</w:t>
            </w:r>
            <w:r w:rsidR="003D30E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ac</w:t>
            </w: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cinated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C4580D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2CF47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6A77E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4584E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—</w:t>
            </w:r>
          </w:p>
        </w:tc>
      </w:tr>
      <w:tr w:rsidR="00C901CA" w:rsidRPr="00C901CA" w14:paraId="0DD7E6D9" w14:textId="77777777" w:rsidTr="00C901CA">
        <w:trPr>
          <w:trHeight w:val="312"/>
        </w:trPr>
        <w:tc>
          <w:tcPr>
            <w:tcW w:w="3220" w:type="dxa"/>
            <w:tcBorders>
              <w:top w:val="single" w:sz="8" w:space="0" w:color="D3D3D3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center"/>
            <w:hideMark/>
          </w:tcPr>
          <w:p w14:paraId="59F50607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   Partially vaccinated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50DF1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0.43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49064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0.20, 0.92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45539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0.45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64026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0.22, 0.92</w:t>
            </w:r>
          </w:p>
        </w:tc>
      </w:tr>
      <w:tr w:rsidR="00C901CA" w:rsidRPr="00C901CA" w14:paraId="2A87332B" w14:textId="77777777" w:rsidTr="00C901CA">
        <w:trPr>
          <w:trHeight w:val="312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FBBAB" w14:textId="77777777" w:rsidR="00C901CA" w:rsidRPr="00C901CA" w:rsidRDefault="00C901CA" w:rsidP="00C901C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pt-PT"/>
              </w:rPr>
              <w:t>    Completely vaccinated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center"/>
            <w:hideMark/>
          </w:tcPr>
          <w:p w14:paraId="0C8F68BD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0.43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center"/>
            <w:hideMark/>
          </w:tcPr>
          <w:p w14:paraId="74B1D76D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0.23, 0.79</w:t>
            </w:r>
          </w:p>
        </w:tc>
        <w:tc>
          <w:tcPr>
            <w:tcW w:w="960" w:type="dxa"/>
            <w:tcBorders>
              <w:top w:val="single" w:sz="8" w:space="0" w:color="D3D3D3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center"/>
            <w:hideMark/>
          </w:tcPr>
          <w:p w14:paraId="65A25659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0.44</w:t>
            </w:r>
          </w:p>
        </w:tc>
        <w:tc>
          <w:tcPr>
            <w:tcW w:w="1160" w:type="dxa"/>
            <w:tcBorders>
              <w:top w:val="single" w:sz="8" w:space="0" w:color="D3D3D3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center"/>
            <w:hideMark/>
          </w:tcPr>
          <w:p w14:paraId="1FD787F3" w14:textId="77777777" w:rsidR="00C901CA" w:rsidRPr="00C901CA" w:rsidRDefault="00C901CA" w:rsidP="00C901C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</w:pPr>
            <w:r w:rsidRPr="00C901CA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eastAsia="pt-PT"/>
              </w:rPr>
              <w:t>0.24, 0.79</w:t>
            </w:r>
          </w:p>
        </w:tc>
      </w:tr>
    </w:tbl>
    <w:p w14:paraId="7C4547D2" w14:textId="22898ACD" w:rsidR="00C901CA" w:rsidRPr="00C43146" w:rsidRDefault="00CC18DB" w:rsidP="00C901CA">
      <w:pPr>
        <w:spacing w:line="276" w:lineRule="auto"/>
        <w:jc w:val="both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*</w:t>
      </w:r>
      <w:r>
        <w:rPr>
          <w:bCs/>
          <w:sz w:val="24"/>
          <w:szCs w:val="24"/>
          <w:lang w:val="en-GB"/>
        </w:rPr>
        <w:t>Adjusted by sex, age, cardiovascular risk, COVID</w:t>
      </w:r>
      <w:r>
        <w:rPr>
          <w:bCs/>
          <w:sz w:val="24"/>
          <w:szCs w:val="24"/>
          <w:lang w:val="en-GB"/>
        </w:rPr>
        <w:t xml:space="preserve">-19 severity, and vaccination. </w:t>
      </w:r>
      <w:r w:rsidR="00C901CA">
        <w:rPr>
          <w:bCs/>
          <w:sz w:val="24"/>
          <w:szCs w:val="24"/>
          <w:lang w:val="en-GB"/>
        </w:rPr>
        <w:t>HR: Hazard Ratio, CI: Confidence interval.</w:t>
      </w:r>
      <w:r w:rsidR="007E348B" w:rsidRPr="007E348B">
        <w:rPr>
          <w:bCs/>
          <w:sz w:val="24"/>
          <w:szCs w:val="24"/>
          <w:lang w:val="en-GB"/>
        </w:rPr>
        <w:t xml:space="preserve"> </w:t>
      </w:r>
      <w:r w:rsidR="007E348B">
        <w:rPr>
          <w:bCs/>
          <w:sz w:val="24"/>
          <w:szCs w:val="24"/>
          <w:lang w:val="en-GB"/>
        </w:rPr>
        <w:t>Significant values are represented in bold.</w:t>
      </w:r>
    </w:p>
    <w:p w14:paraId="2952C27A" w14:textId="26EB62D3" w:rsidR="00AB4895" w:rsidRPr="00AB4895" w:rsidRDefault="00AB4895">
      <w:pPr>
        <w:rPr>
          <w:lang w:val="en-GB"/>
        </w:rPr>
      </w:pPr>
    </w:p>
    <w:sectPr w:rsidR="00AB4895" w:rsidRPr="00AB4895" w:rsidSect="00C901CA">
      <w:pgSz w:w="11906" w:h="16838"/>
      <w:pgMar w:top="1440" w:right="1276" w:bottom="1440" w:left="1276" w:header="709" w:footer="420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activeWritingStyle w:appName="MSWord" w:lang="pt-PT" w:vendorID="64" w:dllVersion="131078" w:nlCheck="1" w:checkStyle="0"/>
  <w:activeWritingStyle w:appName="MSWord" w:lang="en-GB" w:vendorID="64" w:dllVersion="131078" w:nlCheck="1" w:checkStyle="1"/>
  <w:defaultTabStop w:val="708"/>
  <w:hyphenationZone w:val="425"/>
  <w:drawingGridHorizontalSpacing w:val="90"/>
  <w:drawingGridVerticalSpacing w:val="24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EwMjO1MDc0NTI1MTVW0lEKTi0uzszPAykwqwUAh2DrMSwAAAA="/>
  </w:docVars>
  <w:rsids>
    <w:rsidRoot w:val="00CA746F"/>
    <w:rsid w:val="00320F79"/>
    <w:rsid w:val="0036136F"/>
    <w:rsid w:val="003D30EB"/>
    <w:rsid w:val="00432B83"/>
    <w:rsid w:val="004F026C"/>
    <w:rsid w:val="006A0439"/>
    <w:rsid w:val="007E348B"/>
    <w:rsid w:val="009173E2"/>
    <w:rsid w:val="00A21339"/>
    <w:rsid w:val="00AB4895"/>
    <w:rsid w:val="00B93889"/>
    <w:rsid w:val="00C901CA"/>
    <w:rsid w:val="00CA746F"/>
    <w:rsid w:val="00CC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EC6A"/>
  <w15:chartTrackingRefBased/>
  <w15:docId w15:val="{84F499E2-C329-4948-AE97-7FC1B900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21bf09-3d2e-4a97-b03e-54c774f9472a" xsi:nil="true"/>
    <lcf76f155ced4ddcb4097134ff3c332f xmlns="7ce46c7f-eca2-435c-9363-61d6703c52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DB35742690E24D98A3C8B07FA2A958" ma:contentTypeVersion="15" ma:contentTypeDescription="Criar um novo documento." ma:contentTypeScope="" ma:versionID="1a76ee1fae8f81af47421bf4f6011745">
  <xsd:schema xmlns:xsd="http://www.w3.org/2001/XMLSchema" xmlns:xs="http://www.w3.org/2001/XMLSchema" xmlns:p="http://schemas.microsoft.com/office/2006/metadata/properties" xmlns:ns2="7ce46c7f-eca2-435c-9363-61d6703c526c" xmlns:ns3="f921bf09-3d2e-4a97-b03e-54c774f9472a" targetNamespace="http://schemas.microsoft.com/office/2006/metadata/properties" ma:root="true" ma:fieldsID="50f693100827ae59287e35bd41a2fd7d" ns2:_="" ns3:_="">
    <xsd:import namespace="7ce46c7f-eca2-435c-9363-61d6703c526c"/>
    <xsd:import namespace="f921bf09-3d2e-4a97-b03e-54c774f94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46c7f-eca2-435c-9363-61d6703c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70219bbc-0214-46f9-9639-8f642f599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1bf09-3d2e-4a97-b03e-54c774f94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215313-d99f-4d90-b60a-349516d2e7d5}" ma:internalName="TaxCatchAll" ma:showField="CatchAllData" ma:web="f921bf09-3d2e-4a97-b03e-54c774f94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8D0F2-993C-458E-9B9B-C8AF1D468B73}">
  <ds:schemaRefs>
    <ds:schemaRef ds:uri="http://schemas.microsoft.com/office/2006/metadata/properties"/>
    <ds:schemaRef ds:uri="7ce46c7f-eca2-435c-9363-61d6703c526c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921bf09-3d2e-4a97-b03e-54c774f9472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B215C3A-D501-4578-B2EB-8F2D5C2250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0C987A-CE58-45F7-A95C-698DA3F06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46c7f-eca2-435c-9363-61d6703c526c"/>
    <ds:schemaRef ds:uri="f921bf09-3d2e-4a97-b03e-54c774f94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</dc:creator>
  <cp:keywords/>
  <dc:description/>
  <cp:lastModifiedBy>Andreia Heitor Martins da Cunha Leite</cp:lastModifiedBy>
  <cp:revision>3</cp:revision>
  <dcterms:created xsi:type="dcterms:W3CDTF">2025-02-21T10:26:00Z</dcterms:created>
  <dcterms:modified xsi:type="dcterms:W3CDTF">2025-02-21T10:27:00Z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0x0101008CDB35742690E24D98A3C8B07FA2A958</vt:lpwstr>
  </property>
  <property fmtid="{D5CDD505-2E9C-101B-9397-08002B2CF9AE}" pid="3" name="MediaServiceImageTags">
    <vt:lpwstr/>
  </property>
</Properties>
</file>