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732BA" w:rsidRPr="00EE0DF5" w:rsidRDefault="00B732BA" w:rsidP="00B732BA">
      <w:pPr>
        <w:pStyle w:val="NormalWeb"/>
        <w:spacing w:before="0" w:beforeAutospacing="0" w:after="0" w:afterAutospacing="0"/>
        <w:rPr>
          <w:rFonts w:asciiTheme="minorBidi" w:hAnsiTheme="minorBidi" w:cstheme="minorBidi"/>
          <w:b/>
          <w:bCs/>
          <w:u w:val="single"/>
          <w:lang w:val="en-US"/>
        </w:rPr>
      </w:pPr>
      <w:r w:rsidRPr="00EE0DF5">
        <w:rPr>
          <w:rFonts w:asciiTheme="minorBidi" w:hAnsiTheme="minorBidi" w:cstheme="minorBidi"/>
          <w:b/>
          <w:bCs/>
          <w:u w:val="single"/>
          <w:lang w:val="en-US"/>
        </w:rPr>
        <w:t xml:space="preserve">Supplementary Material </w:t>
      </w:r>
    </w:p>
    <w:p w:rsidR="00B732BA" w:rsidRPr="007D2777" w:rsidRDefault="00B732BA" w:rsidP="00B732BA">
      <w:pPr>
        <w:pStyle w:val="NormalWeb"/>
        <w:rPr>
          <w:rStyle w:val="Strong"/>
          <w:rFonts w:asciiTheme="minorBidi" w:hAnsiTheme="minorBidi" w:cstheme="minorBidi"/>
        </w:rPr>
      </w:pPr>
      <w:r w:rsidRPr="007D2777">
        <w:rPr>
          <w:rStyle w:val="Strong"/>
          <w:rFonts w:asciiTheme="minorBidi" w:hAnsiTheme="minorBidi" w:cstheme="minorBidi"/>
        </w:rPr>
        <w:t>The Impact of Fluoroquinolone-Resistant Enterobacterales Colonization on Fluoroquinolone Prophylaxis Efficacy in Hematopoietic Cell Transplant Recipients</w:t>
      </w:r>
    </w:p>
    <w:p w:rsidR="00B732BA" w:rsidRPr="00C3360A" w:rsidRDefault="00B732BA" w:rsidP="00B732BA">
      <w:pPr>
        <w:pStyle w:val="NormalWeb"/>
        <w:shd w:val="clear" w:color="auto" w:fill="FFFFFF"/>
        <w:spacing w:line="276" w:lineRule="auto"/>
        <w:contextualSpacing/>
        <w:rPr>
          <w:rFonts w:asciiTheme="minorBidi" w:hAnsiTheme="minorBidi" w:cstheme="minorBidi"/>
          <w:i/>
          <w:iCs/>
          <w:vertAlign w:val="superscript"/>
        </w:rPr>
      </w:pPr>
      <w:r w:rsidRPr="00C3360A">
        <w:rPr>
          <w:rFonts w:asciiTheme="minorBidi" w:hAnsiTheme="minorBidi" w:cstheme="minorBidi"/>
          <w:i/>
          <w:iCs/>
          <w:lang w:eastAsia="en-US"/>
        </w:rPr>
        <w:t xml:space="preserve">Rima Moghnieh </w:t>
      </w:r>
      <w:r w:rsidRPr="00C3360A">
        <w:rPr>
          <w:rFonts w:asciiTheme="minorBidi" w:hAnsiTheme="minorBidi" w:cstheme="minorBidi"/>
          <w:i/>
          <w:iCs/>
          <w:vertAlign w:val="superscript"/>
          <w:lang w:eastAsia="en-US"/>
        </w:rPr>
        <w:t>12*</w:t>
      </w:r>
      <w:r w:rsidRPr="00C3360A">
        <w:rPr>
          <w:rFonts w:asciiTheme="minorBidi" w:hAnsiTheme="minorBidi" w:cstheme="minorBidi"/>
          <w:i/>
          <w:iCs/>
          <w:lang w:eastAsia="en-US"/>
        </w:rPr>
        <w:t>,</w:t>
      </w:r>
      <w:r w:rsidRPr="00C3360A">
        <w:rPr>
          <w:rFonts w:asciiTheme="minorBidi" w:hAnsiTheme="minorBidi" w:cstheme="minorBidi"/>
          <w:i/>
          <w:iCs/>
        </w:rPr>
        <w:t xml:space="preserve"> Ahmad Khalil </w:t>
      </w:r>
      <w:r w:rsidRPr="00C3360A">
        <w:rPr>
          <w:rFonts w:asciiTheme="minorBidi" w:hAnsiTheme="minorBidi" w:cstheme="minorBidi"/>
          <w:i/>
          <w:iCs/>
          <w:vertAlign w:val="superscript"/>
        </w:rPr>
        <w:t>3</w:t>
      </w:r>
      <w:r w:rsidRPr="00C3360A">
        <w:rPr>
          <w:rFonts w:asciiTheme="minorBidi" w:hAnsiTheme="minorBidi" w:cstheme="minorBidi"/>
          <w:i/>
          <w:iCs/>
          <w:lang w:eastAsia="en-US"/>
        </w:rPr>
        <w:t>,</w:t>
      </w:r>
      <w:r w:rsidRPr="00C3360A">
        <w:rPr>
          <w:rFonts w:asciiTheme="minorBidi" w:hAnsiTheme="minorBidi" w:cstheme="minorBidi"/>
          <w:i/>
          <w:iCs/>
        </w:rPr>
        <w:t xml:space="preserve"> Antoine Khoury </w:t>
      </w:r>
      <w:r w:rsidRPr="00C3360A">
        <w:rPr>
          <w:rFonts w:asciiTheme="minorBidi" w:hAnsiTheme="minorBidi" w:cstheme="minorBidi"/>
          <w:i/>
          <w:iCs/>
          <w:vertAlign w:val="superscript"/>
        </w:rPr>
        <w:t>3</w:t>
      </w:r>
      <w:r w:rsidRPr="00C3360A">
        <w:rPr>
          <w:rFonts w:asciiTheme="minorBidi" w:hAnsiTheme="minorBidi" w:cstheme="minorBidi"/>
          <w:i/>
          <w:iCs/>
        </w:rPr>
        <w:t xml:space="preserve">, </w:t>
      </w:r>
      <w:r w:rsidRPr="00C3360A">
        <w:rPr>
          <w:rFonts w:asciiTheme="minorBidi" w:hAnsiTheme="minorBidi" w:cstheme="minorBidi"/>
          <w:i/>
          <w:iCs/>
          <w:shd w:val="clear" w:color="auto" w:fill="FFFFFF"/>
        </w:rPr>
        <w:t xml:space="preserve">Hilal W. Abdessamad </w:t>
      </w:r>
      <w:r w:rsidRPr="00C3360A">
        <w:rPr>
          <w:rFonts w:asciiTheme="minorBidi" w:hAnsiTheme="minorBidi" w:cstheme="minorBidi"/>
          <w:i/>
          <w:iCs/>
          <w:shd w:val="clear" w:color="auto" w:fill="FFFFFF"/>
          <w:vertAlign w:val="superscript"/>
        </w:rPr>
        <w:t>2</w:t>
      </w:r>
      <w:r w:rsidRPr="00C3360A">
        <w:rPr>
          <w:rFonts w:asciiTheme="minorBidi" w:hAnsiTheme="minorBidi" w:cstheme="minorBidi"/>
          <w:i/>
          <w:iCs/>
          <w:shd w:val="clear" w:color="auto" w:fill="FFFFFF"/>
        </w:rPr>
        <w:t xml:space="preserve">, </w:t>
      </w:r>
      <w:r w:rsidRPr="00C3360A">
        <w:rPr>
          <w:rFonts w:asciiTheme="minorBidi" w:hAnsiTheme="minorBidi" w:cstheme="minorBidi"/>
          <w:i/>
          <w:iCs/>
          <w:lang w:eastAsia="en-US"/>
        </w:rPr>
        <w:t xml:space="preserve"> </w:t>
      </w:r>
      <w:r w:rsidRPr="00C3360A">
        <w:rPr>
          <w:rFonts w:asciiTheme="minorBidi" w:hAnsiTheme="minorBidi" w:cstheme="minorBidi"/>
          <w:i/>
          <w:iCs/>
        </w:rPr>
        <w:t xml:space="preserve">Monica Abi Abdallah </w:t>
      </w:r>
      <w:r w:rsidRPr="00C3360A">
        <w:rPr>
          <w:rFonts w:asciiTheme="minorBidi" w:hAnsiTheme="minorBidi" w:cstheme="minorBidi"/>
          <w:i/>
          <w:iCs/>
          <w:vertAlign w:val="superscript"/>
        </w:rPr>
        <w:t>4</w:t>
      </w:r>
      <w:r w:rsidRPr="00C3360A">
        <w:rPr>
          <w:rFonts w:asciiTheme="minorBidi" w:hAnsiTheme="minorBidi" w:cstheme="minorBidi"/>
          <w:i/>
          <w:iCs/>
        </w:rPr>
        <w:t xml:space="preserve">, Pamela Sfeir </w:t>
      </w:r>
      <w:r w:rsidRPr="00C3360A">
        <w:rPr>
          <w:rFonts w:asciiTheme="minorBidi" w:hAnsiTheme="minorBidi" w:cstheme="minorBidi"/>
          <w:i/>
          <w:iCs/>
          <w:vertAlign w:val="superscript"/>
        </w:rPr>
        <w:t>4</w:t>
      </w:r>
      <w:r w:rsidRPr="00C3360A">
        <w:rPr>
          <w:rFonts w:asciiTheme="minorBidi" w:hAnsiTheme="minorBidi" w:cstheme="minorBidi"/>
          <w:i/>
          <w:iCs/>
        </w:rPr>
        <w:t xml:space="preserve">, Mariana Mezher </w:t>
      </w:r>
      <w:r w:rsidRPr="00C3360A">
        <w:rPr>
          <w:rFonts w:asciiTheme="minorBidi" w:hAnsiTheme="minorBidi" w:cstheme="minorBidi"/>
          <w:i/>
          <w:iCs/>
          <w:vertAlign w:val="superscript"/>
        </w:rPr>
        <w:t>4</w:t>
      </w:r>
      <w:r w:rsidRPr="00C3360A">
        <w:rPr>
          <w:rFonts w:asciiTheme="minorBidi" w:hAnsiTheme="minorBidi" w:cstheme="minorBidi"/>
          <w:i/>
          <w:iCs/>
        </w:rPr>
        <w:t xml:space="preserve">, Bilal Hamade </w:t>
      </w:r>
      <w:r w:rsidRPr="00C3360A">
        <w:rPr>
          <w:rFonts w:asciiTheme="minorBidi" w:hAnsiTheme="minorBidi" w:cstheme="minorBidi"/>
          <w:i/>
          <w:iCs/>
          <w:vertAlign w:val="superscript"/>
        </w:rPr>
        <w:t>4</w:t>
      </w:r>
      <w:r w:rsidRPr="00C3360A">
        <w:rPr>
          <w:rFonts w:asciiTheme="minorBidi" w:hAnsiTheme="minorBidi" w:cstheme="minorBidi"/>
          <w:i/>
          <w:iCs/>
        </w:rPr>
        <w:t xml:space="preserve">, Kamal Zahran </w:t>
      </w:r>
      <w:r w:rsidRPr="00C3360A">
        <w:rPr>
          <w:rFonts w:asciiTheme="minorBidi" w:hAnsiTheme="minorBidi" w:cstheme="minorBidi"/>
          <w:i/>
          <w:iCs/>
          <w:vertAlign w:val="superscript"/>
        </w:rPr>
        <w:t>4</w:t>
      </w:r>
      <w:r w:rsidRPr="00C3360A">
        <w:rPr>
          <w:rFonts w:asciiTheme="minorBidi" w:hAnsiTheme="minorBidi" w:cstheme="minorBidi"/>
          <w:i/>
          <w:iCs/>
        </w:rPr>
        <w:t xml:space="preserve">, Edmond Abboud </w:t>
      </w:r>
      <w:r w:rsidRPr="00C3360A">
        <w:rPr>
          <w:rFonts w:asciiTheme="minorBidi" w:hAnsiTheme="minorBidi" w:cstheme="minorBidi"/>
          <w:i/>
          <w:iCs/>
          <w:vertAlign w:val="superscript"/>
        </w:rPr>
        <w:t>4</w:t>
      </w:r>
      <w:r w:rsidRPr="00C3360A">
        <w:rPr>
          <w:rFonts w:asciiTheme="minorBidi" w:hAnsiTheme="minorBidi" w:cstheme="minorBidi"/>
          <w:i/>
          <w:iCs/>
        </w:rPr>
        <w:t xml:space="preserve">, Aysar Fakih </w:t>
      </w:r>
      <w:r w:rsidRPr="00C3360A">
        <w:rPr>
          <w:rFonts w:asciiTheme="minorBidi" w:hAnsiTheme="minorBidi" w:cstheme="minorBidi"/>
          <w:i/>
          <w:iCs/>
          <w:vertAlign w:val="superscript"/>
        </w:rPr>
        <w:t>2</w:t>
      </w:r>
      <w:r w:rsidRPr="00C3360A">
        <w:rPr>
          <w:rFonts w:asciiTheme="minorBidi" w:hAnsiTheme="minorBidi" w:cstheme="minorBidi"/>
          <w:i/>
          <w:iCs/>
        </w:rPr>
        <w:t xml:space="preserve">, Rana Attieh </w:t>
      </w:r>
      <w:r w:rsidRPr="00C3360A">
        <w:rPr>
          <w:rFonts w:asciiTheme="minorBidi" w:hAnsiTheme="minorBidi" w:cstheme="minorBidi"/>
          <w:i/>
          <w:iCs/>
          <w:vertAlign w:val="superscript"/>
        </w:rPr>
        <w:t>2</w:t>
      </w:r>
      <w:r w:rsidRPr="00C3360A">
        <w:rPr>
          <w:rFonts w:asciiTheme="minorBidi" w:hAnsiTheme="minorBidi" w:cstheme="minorBidi"/>
          <w:i/>
          <w:iCs/>
        </w:rPr>
        <w:t xml:space="preserve">, Farah Hneini </w:t>
      </w:r>
      <w:r w:rsidRPr="00C3360A">
        <w:rPr>
          <w:rFonts w:asciiTheme="minorBidi" w:hAnsiTheme="minorBidi" w:cstheme="minorBidi"/>
          <w:i/>
          <w:iCs/>
          <w:vertAlign w:val="superscript"/>
        </w:rPr>
        <w:t>2</w:t>
      </w:r>
      <w:r w:rsidRPr="00C3360A">
        <w:rPr>
          <w:rFonts w:asciiTheme="minorBidi" w:hAnsiTheme="minorBidi" w:cstheme="minorBidi"/>
          <w:i/>
          <w:iCs/>
        </w:rPr>
        <w:t xml:space="preserve">, </w:t>
      </w:r>
      <w:r w:rsidRPr="00C3360A">
        <w:rPr>
          <w:rFonts w:asciiTheme="minorBidi" w:hAnsiTheme="minorBidi" w:cstheme="minorBidi"/>
          <w:bCs/>
          <w:i/>
          <w:iCs/>
        </w:rPr>
        <w:t xml:space="preserve">Marilyne Sily </w:t>
      </w:r>
      <w:r w:rsidRPr="00C3360A">
        <w:rPr>
          <w:rFonts w:asciiTheme="minorBidi" w:hAnsiTheme="minorBidi" w:cstheme="minorBidi"/>
          <w:bCs/>
          <w:i/>
          <w:iCs/>
          <w:vertAlign w:val="superscript"/>
        </w:rPr>
        <w:t>2</w:t>
      </w:r>
      <w:r w:rsidRPr="00C3360A">
        <w:rPr>
          <w:rFonts w:asciiTheme="minorBidi" w:hAnsiTheme="minorBidi" w:cstheme="minorBidi"/>
          <w:bCs/>
          <w:i/>
          <w:iCs/>
        </w:rPr>
        <w:t xml:space="preserve">, </w:t>
      </w:r>
      <w:r w:rsidRPr="00C3360A">
        <w:rPr>
          <w:rFonts w:asciiTheme="minorBidi" w:hAnsiTheme="minorBidi" w:cstheme="minorBidi"/>
          <w:i/>
          <w:iCs/>
        </w:rPr>
        <w:t xml:space="preserve">Wael Zorkot </w:t>
      </w:r>
      <w:r w:rsidRPr="00C3360A">
        <w:rPr>
          <w:rFonts w:asciiTheme="minorBidi" w:hAnsiTheme="minorBidi" w:cstheme="minorBidi"/>
          <w:i/>
          <w:iCs/>
          <w:vertAlign w:val="superscript"/>
        </w:rPr>
        <w:t>5</w:t>
      </w:r>
      <w:r w:rsidRPr="00C3360A">
        <w:rPr>
          <w:rFonts w:asciiTheme="minorBidi" w:hAnsiTheme="minorBidi" w:cstheme="minorBidi"/>
          <w:i/>
          <w:iCs/>
        </w:rPr>
        <w:t xml:space="preserve">, Shadi Eid </w:t>
      </w:r>
      <w:r w:rsidRPr="00C3360A">
        <w:rPr>
          <w:rFonts w:asciiTheme="minorBidi" w:hAnsiTheme="minorBidi" w:cstheme="minorBidi"/>
          <w:i/>
          <w:iCs/>
          <w:vertAlign w:val="superscript"/>
        </w:rPr>
        <w:t>2</w:t>
      </w:r>
      <w:r w:rsidRPr="00C3360A">
        <w:rPr>
          <w:rFonts w:asciiTheme="minorBidi" w:hAnsiTheme="minorBidi" w:cstheme="minorBidi"/>
          <w:i/>
          <w:iCs/>
          <w:lang w:eastAsia="en-US"/>
        </w:rPr>
        <w:t>,</w:t>
      </w:r>
      <w:r w:rsidRPr="00F22ECD">
        <w:rPr>
          <w:rFonts w:asciiTheme="minorBidi" w:hAnsiTheme="minorBidi" w:cstheme="minorBidi"/>
          <w:i/>
          <w:iCs/>
          <w:lang w:eastAsia="en-US"/>
        </w:rPr>
        <w:t xml:space="preserve"> </w:t>
      </w:r>
      <w:r w:rsidRPr="00C3360A">
        <w:rPr>
          <w:rFonts w:asciiTheme="minorBidi" w:hAnsiTheme="minorBidi" w:cstheme="minorBidi"/>
          <w:i/>
          <w:iCs/>
          <w:lang w:eastAsia="en-US"/>
        </w:rPr>
        <w:t xml:space="preserve">Dania Abdallah </w:t>
      </w:r>
      <w:r w:rsidRPr="00C3360A">
        <w:rPr>
          <w:rFonts w:asciiTheme="minorBidi" w:hAnsiTheme="minorBidi" w:cstheme="minorBidi"/>
          <w:i/>
          <w:iCs/>
          <w:vertAlign w:val="superscript"/>
          <w:lang w:eastAsia="en-US"/>
        </w:rPr>
        <w:t>6</w:t>
      </w:r>
      <w:r w:rsidRPr="00C3360A">
        <w:rPr>
          <w:rFonts w:asciiTheme="minorBidi" w:hAnsiTheme="minorBidi" w:cstheme="minorBidi"/>
          <w:i/>
          <w:iCs/>
          <w:lang w:eastAsia="en-US"/>
        </w:rPr>
        <w:t xml:space="preserve">, </w:t>
      </w:r>
      <w:r w:rsidRPr="00C3360A">
        <w:rPr>
          <w:rFonts w:asciiTheme="minorBidi" w:hAnsiTheme="minorBidi" w:cstheme="minorBidi"/>
          <w:i/>
          <w:iCs/>
        </w:rPr>
        <w:t>Ahmad Ibrahim</w:t>
      </w:r>
      <w:r w:rsidRPr="00F135CE">
        <w:rPr>
          <w:rFonts w:asciiTheme="minorBidi" w:hAnsiTheme="minorBidi" w:cstheme="minorBidi"/>
          <w:i/>
          <w:iCs/>
        </w:rPr>
        <w:t xml:space="preserve"> </w:t>
      </w:r>
      <w:r w:rsidRPr="00C3360A">
        <w:rPr>
          <w:rFonts w:asciiTheme="minorBidi" w:hAnsiTheme="minorBidi" w:cstheme="minorBidi"/>
          <w:i/>
          <w:iCs/>
          <w:vertAlign w:val="superscript"/>
        </w:rPr>
        <w:t>3,4,5,6</w:t>
      </w:r>
    </w:p>
    <w:p w:rsidR="00B732BA" w:rsidRPr="007D2777" w:rsidRDefault="00B732BA" w:rsidP="00B732BA">
      <w:pPr>
        <w:spacing w:line="276" w:lineRule="auto"/>
        <w:contextualSpacing/>
        <w:rPr>
          <w:rFonts w:asciiTheme="minorBidi" w:hAnsiTheme="minorBidi" w:cstheme="minorBidi"/>
          <w:bCs/>
          <w:u w:val="single"/>
        </w:rPr>
      </w:pPr>
      <w:r w:rsidRPr="007D2777">
        <w:rPr>
          <w:rFonts w:asciiTheme="minorBidi" w:hAnsiTheme="minorBidi" w:cstheme="minorBidi"/>
          <w:bCs/>
          <w:u w:val="single"/>
        </w:rPr>
        <w:t>Affiliations</w:t>
      </w:r>
    </w:p>
    <w:p w:rsidR="00B732BA" w:rsidRDefault="00B732BA" w:rsidP="00B732BA">
      <w:pPr>
        <w:spacing w:line="276" w:lineRule="auto"/>
        <w:contextualSpacing/>
        <w:rPr>
          <w:rFonts w:asciiTheme="minorBidi" w:hAnsiTheme="minorBidi" w:cstheme="minorBidi"/>
        </w:rPr>
      </w:pPr>
      <w:r w:rsidRPr="007D2777">
        <w:rPr>
          <w:rFonts w:asciiTheme="minorBidi" w:hAnsiTheme="minorBidi" w:cstheme="minorBidi"/>
          <w:vertAlign w:val="superscript"/>
        </w:rPr>
        <w:t>1</w:t>
      </w:r>
      <w:r w:rsidRPr="007D2777">
        <w:rPr>
          <w:rFonts w:asciiTheme="minorBidi" w:hAnsiTheme="minorBidi" w:cstheme="minorBidi"/>
        </w:rPr>
        <w:t>Lebanese American University Medical Center-Rizk Hospital, Beirut, Lebanon.</w:t>
      </w:r>
    </w:p>
    <w:p w:rsidR="00B732BA" w:rsidRPr="00C3360A" w:rsidRDefault="00B732BA" w:rsidP="00B732BA">
      <w:pPr>
        <w:spacing w:line="276" w:lineRule="auto"/>
        <w:contextualSpacing/>
        <w:rPr>
          <w:rFonts w:asciiTheme="minorBidi" w:hAnsiTheme="minorBidi" w:cstheme="minorBidi"/>
          <w:lang w:val="en-US"/>
        </w:rPr>
      </w:pPr>
      <w:r w:rsidRPr="00C3360A">
        <w:rPr>
          <w:rFonts w:asciiTheme="minorBidi" w:hAnsiTheme="minorBidi" w:cstheme="minorBidi"/>
          <w:vertAlign w:val="superscript"/>
          <w:lang w:val="en-US"/>
        </w:rPr>
        <w:t>2</w:t>
      </w:r>
      <w:r w:rsidRPr="007D2777">
        <w:rPr>
          <w:rFonts w:asciiTheme="minorBidi" w:hAnsiTheme="minorBidi" w:cstheme="minorBidi"/>
        </w:rPr>
        <w:t>Lebanese American University, Byblos, Lebanon</w:t>
      </w:r>
      <w:r w:rsidRPr="00240A74">
        <w:rPr>
          <w:rFonts w:asciiTheme="minorBidi" w:hAnsiTheme="minorBidi" w:cstheme="minorBidi"/>
          <w:lang w:val="en-US"/>
        </w:rPr>
        <w:t>.</w:t>
      </w:r>
    </w:p>
    <w:p w:rsidR="00B732BA" w:rsidRDefault="00B732BA" w:rsidP="00B732BA">
      <w:pPr>
        <w:spacing w:line="276" w:lineRule="auto"/>
        <w:contextualSpacing/>
        <w:rPr>
          <w:rFonts w:asciiTheme="minorBidi" w:hAnsiTheme="minorBidi" w:cstheme="minorBidi"/>
          <w:lang w:val="en-US"/>
        </w:rPr>
      </w:pPr>
      <w:r>
        <w:rPr>
          <w:rFonts w:asciiTheme="minorBidi" w:hAnsiTheme="minorBidi" w:cstheme="minorBidi"/>
          <w:vertAlign w:val="superscript"/>
          <w:lang w:val="en-US"/>
        </w:rPr>
        <w:t>3</w:t>
      </w:r>
      <w:r w:rsidRPr="007D2777">
        <w:rPr>
          <w:rFonts w:asciiTheme="minorBidi" w:hAnsiTheme="minorBidi" w:cstheme="minorBidi"/>
        </w:rPr>
        <w:t>University of Balamand, Alkoura, Lebanon</w:t>
      </w:r>
      <w:r w:rsidRPr="00240A74">
        <w:rPr>
          <w:rFonts w:asciiTheme="minorBidi" w:hAnsiTheme="minorBidi" w:cstheme="minorBidi"/>
          <w:lang w:val="en-US"/>
        </w:rPr>
        <w:t>.</w:t>
      </w:r>
    </w:p>
    <w:p w:rsidR="00B732BA" w:rsidRDefault="00B732BA" w:rsidP="00B732BA">
      <w:pPr>
        <w:spacing w:line="276" w:lineRule="auto"/>
        <w:contextualSpacing/>
        <w:rPr>
          <w:rFonts w:asciiTheme="minorBidi" w:hAnsiTheme="minorBidi" w:cstheme="minorBidi"/>
          <w:lang w:val="en-US"/>
        </w:rPr>
      </w:pPr>
      <w:r w:rsidRPr="00240A74">
        <w:rPr>
          <w:rFonts w:asciiTheme="minorBidi" w:hAnsiTheme="minorBidi" w:cstheme="minorBidi"/>
          <w:vertAlign w:val="superscript"/>
          <w:lang w:val="en-US"/>
        </w:rPr>
        <w:t>4</w:t>
      </w:r>
      <w:r w:rsidRPr="007D2777">
        <w:rPr>
          <w:rFonts w:asciiTheme="minorBidi" w:hAnsiTheme="minorBidi" w:cstheme="minorBidi"/>
        </w:rPr>
        <w:t>Middle East Institute of Health, Bsalim, Lebanon</w:t>
      </w:r>
      <w:r w:rsidRPr="00240A74">
        <w:rPr>
          <w:rFonts w:asciiTheme="minorBidi" w:hAnsiTheme="minorBidi" w:cstheme="minorBidi"/>
          <w:lang w:val="en-US"/>
        </w:rPr>
        <w:t>.</w:t>
      </w:r>
    </w:p>
    <w:p w:rsidR="00B732BA" w:rsidRPr="00C3360A" w:rsidRDefault="00B732BA" w:rsidP="00B732BA">
      <w:pPr>
        <w:spacing w:line="276" w:lineRule="auto"/>
        <w:contextualSpacing/>
        <w:rPr>
          <w:rFonts w:asciiTheme="minorBidi" w:hAnsiTheme="minorBidi" w:cstheme="minorBidi"/>
          <w:lang w:val="en-US"/>
        </w:rPr>
      </w:pPr>
      <w:r w:rsidRPr="00C3360A">
        <w:rPr>
          <w:rFonts w:asciiTheme="minorBidi" w:hAnsiTheme="minorBidi" w:cstheme="minorBidi"/>
          <w:vertAlign w:val="superscript"/>
          <w:lang w:val="en-US"/>
        </w:rPr>
        <w:t>5</w:t>
      </w:r>
      <w:r w:rsidRPr="007D2777">
        <w:rPr>
          <w:rFonts w:asciiTheme="minorBidi" w:hAnsiTheme="minorBidi" w:cstheme="minorBidi"/>
        </w:rPr>
        <w:t>Lebanese University, Beirut, Lebanon</w:t>
      </w:r>
      <w:r w:rsidRPr="00C3360A">
        <w:rPr>
          <w:rFonts w:asciiTheme="minorBidi" w:hAnsiTheme="minorBidi" w:cstheme="minorBidi"/>
          <w:lang w:val="en-US"/>
        </w:rPr>
        <w:t>.</w:t>
      </w:r>
    </w:p>
    <w:p w:rsidR="00B732BA" w:rsidRDefault="00B732BA" w:rsidP="00B732BA">
      <w:pPr>
        <w:spacing w:line="276" w:lineRule="auto"/>
        <w:contextualSpacing/>
        <w:rPr>
          <w:rFonts w:asciiTheme="minorBidi" w:hAnsiTheme="minorBidi" w:cstheme="minorBidi"/>
        </w:rPr>
      </w:pPr>
      <w:r>
        <w:rPr>
          <w:rFonts w:asciiTheme="minorBidi" w:hAnsiTheme="minorBidi" w:cstheme="minorBidi"/>
          <w:vertAlign w:val="superscript"/>
          <w:lang w:val="en-US"/>
        </w:rPr>
        <w:t>6</w:t>
      </w:r>
      <w:r w:rsidRPr="007D2777">
        <w:rPr>
          <w:rFonts w:asciiTheme="minorBidi" w:eastAsiaTheme="minorEastAsia" w:hAnsiTheme="minorBidi" w:cstheme="minorBidi"/>
        </w:rPr>
        <w:t xml:space="preserve">Makassed General Hospital, </w:t>
      </w:r>
      <w:r w:rsidRPr="007D2777">
        <w:rPr>
          <w:rFonts w:asciiTheme="minorBidi" w:hAnsiTheme="minorBidi" w:cstheme="minorBidi"/>
        </w:rPr>
        <w:t>Beirut, Lebanon.</w:t>
      </w:r>
    </w:p>
    <w:p w:rsidR="00B732BA" w:rsidRPr="00C3360A" w:rsidRDefault="00B732BA" w:rsidP="00B732BA">
      <w:pPr>
        <w:spacing w:line="276" w:lineRule="auto"/>
        <w:contextualSpacing/>
        <w:rPr>
          <w:rFonts w:asciiTheme="minorBidi" w:hAnsiTheme="minorBidi" w:cstheme="minorBidi"/>
          <w:lang w:val="en-US"/>
        </w:rPr>
      </w:pPr>
    </w:p>
    <w:p w:rsidR="00B732BA" w:rsidRPr="00B44EE9" w:rsidRDefault="00B732BA" w:rsidP="00B732BA">
      <w:pPr>
        <w:widowControl w:val="0"/>
        <w:autoSpaceDE w:val="0"/>
        <w:autoSpaceDN w:val="0"/>
        <w:adjustRightInd w:val="0"/>
        <w:spacing w:line="276" w:lineRule="auto"/>
        <w:rPr>
          <w:rFonts w:asciiTheme="minorBidi" w:hAnsiTheme="minorBidi" w:cstheme="minorBidi"/>
          <w:b/>
          <w:lang w:val="en-US"/>
        </w:rPr>
      </w:pPr>
      <w:r w:rsidRPr="00B44EE9">
        <w:rPr>
          <w:rFonts w:asciiTheme="minorBidi" w:hAnsiTheme="minorBidi" w:cstheme="minorBidi"/>
          <w:b/>
          <w:lang w:val="en-US"/>
        </w:rPr>
        <w:t>*Correspondence</w:t>
      </w:r>
    </w:p>
    <w:p w:rsidR="00B732BA" w:rsidRPr="00C3360A" w:rsidRDefault="00B732BA" w:rsidP="00B732BA">
      <w:pPr>
        <w:shd w:val="clear" w:color="auto" w:fill="FFFFFF"/>
        <w:rPr>
          <w:rFonts w:ascii="Arial" w:hAnsi="Arial" w:cs="Arial"/>
          <w:color w:val="222222"/>
        </w:rPr>
      </w:pPr>
      <w:r w:rsidRPr="00C3360A">
        <w:rPr>
          <w:rFonts w:ascii="Arial" w:hAnsi="Arial" w:cs="Arial"/>
          <w:color w:val="222222"/>
        </w:rPr>
        <w:t>Rima Moghnieh, MD, FRCP</w:t>
      </w:r>
    </w:p>
    <w:p w:rsidR="00B732BA" w:rsidRPr="00C3360A" w:rsidRDefault="00B732BA" w:rsidP="00B732BA">
      <w:pPr>
        <w:shd w:val="clear" w:color="auto" w:fill="FFFFFF"/>
        <w:rPr>
          <w:rFonts w:ascii="Arial" w:hAnsi="Arial" w:cs="Arial"/>
          <w:color w:val="222222"/>
        </w:rPr>
      </w:pPr>
      <w:r w:rsidRPr="00C3360A">
        <w:rPr>
          <w:rFonts w:ascii="Arial" w:hAnsi="Arial" w:cs="Arial"/>
          <w:color w:val="222222"/>
        </w:rPr>
        <w:t>Professor of Clinical Medicine, Lebanese American University, Beirut, Lebanon</w:t>
      </w:r>
    </w:p>
    <w:p w:rsidR="00B732BA" w:rsidRPr="00C3360A" w:rsidRDefault="00B732BA" w:rsidP="00B732BA">
      <w:pPr>
        <w:shd w:val="clear" w:color="auto" w:fill="FFFFFF"/>
        <w:rPr>
          <w:rFonts w:ascii="Arial" w:hAnsi="Arial" w:cs="Arial"/>
          <w:color w:val="222222"/>
        </w:rPr>
      </w:pPr>
      <w:r w:rsidRPr="00C3360A">
        <w:rPr>
          <w:rFonts w:ascii="Arial" w:hAnsi="Arial" w:cs="Arial"/>
          <w:color w:val="222222"/>
        </w:rPr>
        <w:t>Head, Division of Infectious Diseases, Department of Internal Medicine, Lebanese American University Medical Center, Beirut, Lebanon</w:t>
      </w:r>
    </w:p>
    <w:p w:rsidR="00B732BA" w:rsidRPr="007D2777" w:rsidRDefault="00B732BA" w:rsidP="00B732BA">
      <w:pPr>
        <w:spacing w:line="276" w:lineRule="auto"/>
        <w:rPr>
          <w:rFonts w:asciiTheme="minorBidi" w:hAnsiTheme="minorBidi" w:cstheme="minorBidi"/>
        </w:rPr>
      </w:pPr>
      <w:r w:rsidRPr="007D2777">
        <w:rPr>
          <w:rFonts w:asciiTheme="minorBidi" w:eastAsiaTheme="minorEastAsia" w:hAnsiTheme="minorBidi" w:cstheme="minorBidi"/>
        </w:rPr>
        <w:t>E-mail:</w:t>
      </w:r>
      <w:r w:rsidRPr="007D2777">
        <w:rPr>
          <w:rFonts w:asciiTheme="minorBidi" w:hAnsiTheme="minorBidi" w:cstheme="minorBidi"/>
          <w:shd w:val="clear" w:color="auto" w:fill="FFFFFF"/>
        </w:rPr>
        <w:t xml:space="preserve"> </w:t>
      </w:r>
      <w:hyperlink r:id="rId5" w:history="1">
        <w:r w:rsidRPr="007D2777">
          <w:rPr>
            <w:rStyle w:val="Hyperlink"/>
            <w:rFonts w:asciiTheme="minorBidi" w:eastAsiaTheme="minorEastAsia" w:hAnsiTheme="minorBidi" w:cstheme="minorBidi"/>
          </w:rPr>
          <w:t>moghniehrima@gmail.com</w:t>
        </w:r>
      </w:hyperlink>
      <w:r w:rsidRPr="007D2777">
        <w:rPr>
          <w:rStyle w:val="Hyperlink"/>
          <w:rFonts w:asciiTheme="minorBidi" w:eastAsiaTheme="minorEastAsia" w:hAnsiTheme="minorBidi" w:cstheme="minorBidi"/>
        </w:rPr>
        <w:t xml:space="preserve">; </w:t>
      </w:r>
      <w:r>
        <w:fldChar w:fldCharType="begin"/>
      </w:r>
      <w:r>
        <w:instrText>HYPERLINK "mailto:rima.moghnieh@laumcrh.com"</w:instrText>
      </w:r>
      <w:r>
        <w:fldChar w:fldCharType="separate"/>
      </w:r>
      <w:r w:rsidRPr="007D2777">
        <w:rPr>
          <w:rStyle w:val="Hyperlink"/>
          <w:rFonts w:asciiTheme="minorBidi" w:hAnsiTheme="minorBidi" w:cstheme="minorBidi"/>
        </w:rPr>
        <w:t>rima.moghnieh@laumcrh.com</w:t>
      </w:r>
      <w:r>
        <w:rPr>
          <w:rStyle w:val="Hyperlink"/>
          <w:rFonts w:asciiTheme="minorBidi" w:hAnsiTheme="minorBidi" w:cstheme="minorBidi"/>
        </w:rPr>
        <w:fldChar w:fldCharType="end"/>
      </w:r>
    </w:p>
    <w:p w:rsidR="00B732BA" w:rsidRDefault="00B732BA" w:rsidP="00B152C1">
      <w:pPr>
        <w:pStyle w:val="NormalWeb"/>
        <w:rPr>
          <w:rFonts w:asciiTheme="minorBidi" w:hAnsiTheme="minorBidi" w:cstheme="minorBidi"/>
          <w:b/>
          <w:bCs/>
          <w:sz w:val="22"/>
          <w:szCs w:val="22"/>
        </w:rPr>
      </w:pPr>
    </w:p>
    <w:p w:rsidR="00B732BA" w:rsidRDefault="00B732BA" w:rsidP="00B152C1">
      <w:pPr>
        <w:pStyle w:val="NormalWeb"/>
        <w:rPr>
          <w:rFonts w:asciiTheme="minorBidi" w:hAnsiTheme="minorBidi" w:cstheme="minorBidi"/>
          <w:b/>
          <w:bCs/>
          <w:sz w:val="22"/>
          <w:szCs w:val="22"/>
        </w:rPr>
      </w:pPr>
    </w:p>
    <w:p w:rsidR="00B732BA" w:rsidRDefault="00B732BA" w:rsidP="00B152C1">
      <w:pPr>
        <w:pStyle w:val="NormalWeb"/>
        <w:rPr>
          <w:rFonts w:asciiTheme="minorBidi" w:hAnsiTheme="minorBidi" w:cstheme="minorBidi"/>
          <w:b/>
          <w:bCs/>
          <w:sz w:val="22"/>
          <w:szCs w:val="22"/>
        </w:rPr>
      </w:pPr>
    </w:p>
    <w:p w:rsidR="00B732BA" w:rsidRDefault="00B732BA" w:rsidP="00B152C1">
      <w:pPr>
        <w:pStyle w:val="NormalWeb"/>
        <w:rPr>
          <w:rFonts w:asciiTheme="minorBidi" w:hAnsiTheme="minorBidi" w:cstheme="minorBidi"/>
          <w:b/>
          <w:bCs/>
          <w:sz w:val="22"/>
          <w:szCs w:val="22"/>
        </w:rPr>
      </w:pPr>
    </w:p>
    <w:p w:rsidR="00B732BA" w:rsidRDefault="00B732BA" w:rsidP="00B152C1">
      <w:pPr>
        <w:pStyle w:val="NormalWeb"/>
        <w:rPr>
          <w:rFonts w:asciiTheme="minorBidi" w:hAnsiTheme="minorBidi" w:cstheme="minorBidi"/>
          <w:b/>
          <w:bCs/>
          <w:sz w:val="22"/>
          <w:szCs w:val="22"/>
        </w:rPr>
      </w:pPr>
    </w:p>
    <w:p w:rsidR="00B732BA" w:rsidRDefault="00B732BA" w:rsidP="00B152C1">
      <w:pPr>
        <w:pStyle w:val="NormalWeb"/>
        <w:rPr>
          <w:rFonts w:asciiTheme="minorBidi" w:hAnsiTheme="minorBidi" w:cstheme="minorBidi"/>
          <w:b/>
          <w:bCs/>
          <w:sz w:val="22"/>
          <w:szCs w:val="22"/>
        </w:rPr>
      </w:pPr>
    </w:p>
    <w:p w:rsidR="00B152C1" w:rsidRPr="00B732BA" w:rsidRDefault="00B152C1" w:rsidP="00B152C1">
      <w:pPr>
        <w:pStyle w:val="NormalWeb"/>
        <w:rPr>
          <w:rFonts w:asciiTheme="minorBidi" w:hAnsiTheme="minorBidi" w:cstheme="minorBidi"/>
          <w:sz w:val="22"/>
          <w:szCs w:val="22"/>
        </w:rPr>
      </w:pPr>
      <w:r w:rsidRPr="00B732BA">
        <w:rPr>
          <w:rFonts w:asciiTheme="minorBidi" w:hAnsiTheme="minorBidi" w:cstheme="minorBidi"/>
          <w:b/>
          <w:bCs/>
          <w:sz w:val="22"/>
          <w:szCs w:val="22"/>
        </w:rPr>
        <w:lastRenderedPageBreak/>
        <w:t xml:space="preserve">Figure </w:t>
      </w:r>
      <w:r w:rsidR="00063AA3" w:rsidRPr="00B732BA">
        <w:rPr>
          <w:rFonts w:asciiTheme="minorBidi" w:hAnsiTheme="minorBidi" w:cstheme="minorBidi"/>
          <w:b/>
          <w:bCs/>
          <w:sz w:val="22"/>
          <w:szCs w:val="22"/>
        </w:rPr>
        <w:t>S1</w:t>
      </w:r>
      <w:r w:rsidRPr="00B732BA">
        <w:rPr>
          <w:rFonts w:asciiTheme="minorBidi" w:hAnsiTheme="minorBidi" w:cstheme="minorBidi"/>
          <w:b/>
          <w:bCs/>
          <w:sz w:val="22"/>
          <w:szCs w:val="22"/>
        </w:rPr>
        <w:t>.</w:t>
      </w:r>
      <w:r w:rsidRPr="00B732BA">
        <w:rPr>
          <w:rFonts w:asciiTheme="minorBidi" w:hAnsiTheme="minorBidi" w:cstheme="minorBidi"/>
          <w:sz w:val="22"/>
          <w:szCs w:val="22"/>
        </w:rPr>
        <w:t xml:space="preserve"> </w:t>
      </w:r>
      <w:r w:rsidRPr="00B732BA">
        <w:rPr>
          <w:rStyle w:val="Strong"/>
          <w:rFonts w:asciiTheme="minorBidi" w:hAnsiTheme="minorBidi" w:cstheme="minorBidi"/>
          <w:b w:val="0"/>
          <w:bCs w:val="0"/>
          <w:sz w:val="22"/>
          <w:szCs w:val="22"/>
        </w:rPr>
        <w:t>Kaplan-Meier curves depicting cumulative probability of post-transplant fever among autologous HCT recipients, stratified by receipt of FQ prophylaxis and baseline FQRE carriage status:</w:t>
      </w:r>
      <w:r w:rsidRPr="00B732BA">
        <w:rPr>
          <w:rStyle w:val="Strong"/>
          <w:rFonts w:asciiTheme="minorBidi" w:hAnsiTheme="minorBidi" w:cstheme="minorBidi"/>
          <w:sz w:val="22"/>
          <w:szCs w:val="22"/>
        </w:rPr>
        <w:t xml:space="preserve"> (a)</w:t>
      </w:r>
      <w:r w:rsidRPr="00B732BA">
        <w:rPr>
          <w:rFonts w:asciiTheme="minorBidi" w:hAnsiTheme="minorBidi" w:cstheme="minorBidi"/>
          <w:sz w:val="22"/>
          <w:szCs w:val="22"/>
        </w:rPr>
        <w:t xml:space="preserve"> FQP vs. NoFQP, </w:t>
      </w:r>
      <w:r w:rsidRPr="00B732BA">
        <w:rPr>
          <w:rStyle w:val="Strong"/>
          <w:rFonts w:asciiTheme="minorBidi" w:hAnsiTheme="minorBidi" w:cstheme="minorBidi"/>
          <w:sz w:val="22"/>
          <w:szCs w:val="22"/>
        </w:rPr>
        <w:t>(b)</w:t>
      </w:r>
      <w:r w:rsidRPr="00B732BA">
        <w:rPr>
          <w:rFonts w:asciiTheme="minorBidi" w:hAnsiTheme="minorBidi" w:cstheme="minorBidi"/>
          <w:sz w:val="22"/>
          <w:szCs w:val="22"/>
        </w:rPr>
        <w:t xml:space="preserve"> FQP+FQRE vs. FQP-FQRE, </w:t>
      </w:r>
      <w:r w:rsidRPr="00B732BA">
        <w:rPr>
          <w:rStyle w:val="Strong"/>
          <w:rFonts w:asciiTheme="minorBidi" w:hAnsiTheme="minorBidi" w:cstheme="minorBidi"/>
          <w:sz w:val="22"/>
          <w:szCs w:val="22"/>
        </w:rPr>
        <w:t>(c)</w:t>
      </w:r>
      <w:r w:rsidRPr="00B732BA">
        <w:rPr>
          <w:rFonts w:asciiTheme="minorBidi" w:hAnsiTheme="minorBidi" w:cstheme="minorBidi"/>
          <w:sz w:val="22"/>
          <w:szCs w:val="22"/>
        </w:rPr>
        <w:t xml:space="preserve"> NoFQP+FQRE vs. NoFQP-FQRE, </w:t>
      </w:r>
      <w:r w:rsidRPr="00B732BA">
        <w:rPr>
          <w:rStyle w:val="Strong"/>
          <w:rFonts w:asciiTheme="minorBidi" w:hAnsiTheme="minorBidi" w:cstheme="minorBidi"/>
          <w:sz w:val="22"/>
          <w:szCs w:val="22"/>
        </w:rPr>
        <w:t>(d)</w:t>
      </w:r>
      <w:r w:rsidRPr="00B732BA">
        <w:rPr>
          <w:rFonts w:asciiTheme="minorBidi" w:hAnsiTheme="minorBidi" w:cstheme="minorBidi"/>
          <w:sz w:val="22"/>
          <w:szCs w:val="22"/>
        </w:rPr>
        <w:t xml:space="preserve"> FQP+FQRE vs. NoFQP+FQRE, </w:t>
      </w:r>
      <w:r w:rsidRPr="00B732BA">
        <w:rPr>
          <w:rStyle w:val="Strong"/>
          <w:rFonts w:asciiTheme="minorBidi" w:hAnsiTheme="minorBidi" w:cstheme="minorBidi"/>
          <w:sz w:val="22"/>
          <w:szCs w:val="22"/>
        </w:rPr>
        <w:t>(e)</w:t>
      </w:r>
      <w:r w:rsidRPr="00B732BA">
        <w:rPr>
          <w:rFonts w:asciiTheme="minorBidi" w:hAnsiTheme="minorBidi" w:cstheme="minorBidi"/>
          <w:sz w:val="22"/>
          <w:szCs w:val="22"/>
        </w:rPr>
        <w:t xml:space="preserve"> FQP-FQRE vs. NoFQP-FQRE</w:t>
      </w:r>
    </w:p>
    <w:p w:rsidR="00B152C1" w:rsidRPr="00593B36" w:rsidRDefault="00B152C1" w:rsidP="00B152C1">
      <w:pPr>
        <w:pStyle w:val="NormalWeb"/>
        <w:rPr>
          <w:rFonts w:asciiTheme="minorBidi" w:hAnsiTheme="minorBidi" w:cstheme="minorBidi"/>
          <w:sz w:val="22"/>
          <w:szCs w:val="22"/>
          <w:lang w:val="en-US"/>
        </w:rPr>
      </w:pPr>
      <w:r w:rsidRPr="00593B36">
        <w:rPr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CD45E03" wp14:editId="0A27855D">
                <wp:simplePos x="0" y="0"/>
                <wp:positionH relativeFrom="column">
                  <wp:posOffset>12700</wp:posOffset>
                </wp:positionH>
                <wp:positionV relativeFrom="paragraph">
                  <wp:posOffset>9525</wp:posOffset>
                </wp:positionV>
                <wp:extent cx="379095" cy="255905"/>
                <wp:effectExtent l="0" t="0" r="1905" b="0"/>
                <wp:wrapNone/>
                <wp:docPr id="114306590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095" cy="255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152C1" w:rsidRPr="00FB7B19" w:rsidRDefault="00B152C1" w:rsidP="00B152C1">
                            <w:pPr>
                              <w:rPr>
                                <w:b/>
                                <w:bCs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lang w:val="fr-FR"/>
                              </w:rPr>
                              <w:t>(</w:t>
                            </w:r>
                            <w:r w:rsidRPr="00FB7B19">
                              <w:rPr>
                                <w:b/>
                                <w:bCs/>
                                <w:lang w:val="fr-FR"/>
                              </w:rPr>
                              <w:t>a</w:t>
                            </w:r>
                            <w:r>
                              <w:rPr>
                                <w:b/>
                                <w:bCs/>
                                <w:lang w:val="fr-FR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CD45E0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pt;margin-top:.75pt;width:29.85pt;height:20.1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" fillcolor="white [3201]" stroked="f" strokeweight=".5pt">
                <v:textbox>
                  <w:txbxContent>
                    <w:p w:rsidR="00B152C1" w:rsidRPr="00FB7B19" w:rsidRDefault="00B152C1" w:rsidP="00B152C1">
                      <w:pPr>
                        <w:rPr>
                          <w:b/>
                          <w:bCs/>
                          <w:lang w:val="fr-FR"/>
                        </w:rPr>
                      </w:pPr>
                      <w:r>
                        <w:rPr>
                          <w:b/>
                          <w:bCs/>
                          <w:lang w:val="fr-FR"/>
                        </w:rPr>
                        <w:t>(</w:t>
                      </w:r>
                      <w:r w:rsidRPr="00FB7B19">
                        <w:rPr>
                          <w:b/>
                          <w:bCs/>
                          <w:lang w:val="fr-FR"/>
                        </w:rPr>
                        <w:t>a</w:t>
                      </w:r>
                      <w:r>
                        <w:rPr>
                          <w:b/>
                          <w:bCs/>
                          <w:lang w:val="fr-FR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593B36">
        <w:rPr>
          <w:noProof/>
          <w:lang w:val="en-US"/>
          <w14:ligatures w14:val="standardContextual"/>
        </w:rPr>
        <w:drawing>
          <wp:inline distT="0" distB="0" distL="0" distR="0" wp14:anchorId="29340652" wp14:editId="4BE340D8">
            <wp:extent cx="4406900" cy="2997200"/>
            <wp:effectExtent l="12700" t="12700" r="12700" b="12700"/>
            <wp:docPr id="16" name="Picture 15">
              <a:extLst xmlns:a="http://schemas.openxmlformats.org/drawingml/2006/main">
                <a:ext uri="{FF2B5EF4-FFF2-40B4-BE49-F238E27FC236}">
                  <a16:creationId xmlns:a16="http://schemas.microsoft.com/office/drawing/2014/main" id="{8943E497-EC03-1DD7-BCA0-38D7ED8A504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5">
                      <a:extLst>
                        <a:ext uri="{FF2B5EF4-FFF2-40B4-BE49-F238E27FC236}">
                          <a16:creationId xmlns:a16="http://schemas.microsoft.com/office/drawing/2014/main" id="{8943E497-EC03-1DD7-BCA0-38D7ED8A504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06900" cy="29972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1F2478" w:rsidRPr="00593B36">
        <w:rPr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01DE9DA" wp14:editId="36A11B20">
                <wp:simplePos x="0" y="0"/>
                <wp:positionH relativeFrom="column">
                  <wp:posOffset>4445000</wp:posOffset>
                </wp:positionH>
                <wp:positionV relativeFrom="paragraph">
                  <wp:posOffset>13335</wp:posOffset>
                </wp:positionV>
                <wp:extent cx="379095" cy="255905"/>
                <wp:effectExtent l="0" t="0" r="1905" b="0"/>
                <wp:wrapNone/>
                <wp:docPr id="212413691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095" cy="255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F2478" w:rsidRPr="00FB7B19" w:rsidRDefault="001F2478" w:rsidP="001F2478">
                            <w:pPr>
                              <w:rPr>
                                <w:b/>
                                <w:bCs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lang w:val="fr-FR"/>
                              </w:rPr>
                              <w:t>(b)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01DE9DA" id="_x0000_s1027" type="#_x0000_t202" style="position:absolute;margin-left:350pt;margin-top:1.05pt;width:29.85pt;height:20.15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" fillcolor="white [3201]" stroked="f" strokeweight=".5pt">
                <v:textbox>
                  <w:txbxContent>
                    <w:p w:rsidR="001F2478" w:rsidRPr="00FB7B19" w:rsidRDefault="001F2478" w:rsidP="001F2478">
                      <w:pPr>
                        <w:rPr>
                          <w:b/>
                          <w:bCs/>
                          <w:lang w:val="fr-FR"/>
                        </w:rPr>
                      </w:pPr>
                      <w:r>
                        <w:rPr>
                          <w:b/>
                          <w:bCs/>
                          <w:lang w:val="fr-FR"/>
                        </w:rPr>
                        <w:t>(b)</w:t>
                      </w:r>
                    </w:p>
                  </w:txbxContent>
                </v:textbox>
              </v:shape>
            </w:pict>
          </mc:Fallback>
        </mc:AlternateContent>
      </w:r>
      <w:r w:rsidR="001F2478" w:rsidRPr="00593B36">
        <w:rPr>
          <w:noProof/>
          <w:lang w:val="en-US"/>
          <w14:ligatures w14:val="standardContextual"/>
        </w:rPr>
        <w:drawing>
          <wp:inline distT="0" distB="0" distL="0" distR="0" wp14:anchorId="1A3A5B9E" wp14:editId="4BD98108">
            <wp:extent cx="4394200" cy="2996660"/>
            <wp:effectExtent l="12700" t="12700" r="12700" b="13335"/>
            <wp:docPr id="11" name="Picture 10">
              <a:extLst xmlns:a="http://schemas.openxmlformats.org/drawingml/2006/main">
                <a:ext uri="{FF2B5EF4-FFF2-40B4-BE49-F238E27FC236}">
                  <a16:creationId xmlns:a16="http://schemas.microsoft.com/office/drawing/2014/main" id="{236330B6-ACBB-D41D-D8A8-21868CCE0C1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>
                      <a:extLst>
                        <a:ext uri="{FF2B5EF4-FFF2-40B4-BE49-F238E27FC236}">
                          <a16:creationId xmlns:a16="http://schemas.microsoft.com/office/drawing/2014/main" id="{236330B6-ACBB-D41D-D8A8-21868CCE0C1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96320" cy="299810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152C1" w:rsidRPr="00593B36" w:rsidRDefault="00B152C1" w:rsidP="00B152C1">
      <w:pPr>
        <w:pStyle w:val="NormalWeb"/>
        <w:rPr>
          <w:rFonts w:asciiTheme="minorBidi" w:hAnsiTheme="minorBidi" w:cstheme="minorBidi"/>
          <w:sz w:val="22"/>
          <w:szCs w:val="22"/>
          <w:lang w:val="en-US"/>
        </w:rPr>
      </w:pPr>
    </w:p>
    <w:p w:rsidR="00B152C1" w:rsidRPr="001F2478" w:rsidRDefault="00B152C1" w:rsidP="001F2478">
      <w:pPr>
        <w:pStyle w:val="NormalWeb"/>
        <w:rPr>
          <w:rFonts w:asciiTheme="minorBidi" w:hAnsiTheme="minorBidi" w:cstheme="minorBidi"/>
          <w:sz w:val="22"/>
          <w:szCs w:val="22"/>
          <w:lang w:val="en-US"/>
        </w:rPr>
      </w:pPr>
      <w:r w:rsidRPr="00593B36">
        <w:rPr>
          <w:noProof/>
          <w:lang w:val="en-US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1B43804" wp14:editId="49D5AE5F">
                <wp:simplePos x="0" y="0"/>
                <wp:positionH relativeFrom="column">
                  <wp:posOffset>12700</wp:posOffset>
                </wp:positionH>
                <wp:positionV relativeFrom="paragraph">
                  <wp:posOffset>12700</wp:posOffset>
                </wp:positionV>
                <wp:extent cx="379095" cy="255905"/>
                <wp:effectExtent l="0" t="0" r="1905" b="0"/>
                <wp:wrapNone/>
                <wp:docPr id="96600219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095" cy="255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152C1" w:rsidRPr="00FB7B19" w:rsidRDefault="00B152C1" w:rsidP="00B152C1">
                            <w:pPr>
                              <w:rPr>
                                <w:b/>
                                <w:bCs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lang w:val="fr-FR"/>
                              </w:rPr>
                              <w:t>(c)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1B43804" id="_x0000_s1028" type="#_x0000_t202" style="position:absolute;margin-left:1pt;margin-top:1pt;width:29.85pt;height:20.1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" fillcolor="white [3201]" stroked="f" strokeweight=".5pt">
                <v:textbox>
                  <w:txbxContent>
                    <w:p w:rsidR="00B152C1" w:rsidRPr="00FB7B19" w:rsidRDefault="00B152C1" w:rsidP="00B152C1">
                      <w:pPr>
                        <w:rPr>
                          <w:b/>
                          <w:bCs/>
                          <w:lang w:val="fr-FR"/>
                        </w:rPr>
                      </w:pPr>
                      <w:r>
                        <w:rPr>
                          <w:b/>
                          <w:bCs/>
                          <w:lang w:val="fr-FR"/>
                        </w:rPr>
                        <w:t>(c)</w:t>
                      </w:r>
                    </w:p>
                  </w:txbxContent>
                </v:textbox>
              </v:shape>
            </w:pict>
          </mc:Fallback>
        </mc:AlternateContent>
      </w:r>
      <w:r w:rsidRPr="00593B36">
        <w:rPr>
          <w:noProof/>
          <w:lang w:val="en-US"/>
          <w14:ligatures w14:val="standardContextual"/>
        </w:rPr>
        <w:drawing>
          <wp:inline distT="0" distB="0" distL="0" distR="0" wp14:anchorId="258F3FD7" wp14:editId="0390DFF8">
            <wp:extent cx="4406900" cy="2844800"/>
            <wp:effectExtent l="12700" t="12700" r="12700" b="12700"/>
            <wp:docPr id="12" name="Picture 11">
              <a:extLst xmlns:a="http://schemas.openxmlformats.org/drawingml/2006/main">
                <a:ext uri="{FF2B5EF4-FFF2-40B4-BE49-F238E27FC236}">
                  <a16:creationId xmlns:a16="http://schemas.microsoft.com/office/drawing/2014/main" id="{1BE7D477-4934-4CF2-D2CC-CF71CF3106B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>
                      <a:extLst>
                        <a:ext uri="{FF2B5EF4-FFF2-40B4-BE49-F238E27FC236}">
                          <a16:creationId xmlns:a16="http://schemas.microsoft.com/office/drawing/2014/main" id="{1BE7D477-4934-4CF2-D2CC-CF71CF3106B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07912" cy="284545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1F2478" w:rsidRPr="00593B36">
        <w:rPr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8DD2E3E" wp14:editId="0843FA83">
                <wp:simplePos x="0" y="0"/>
                <wp:positionH relativeFrom="column">
                  <wp:posOffset>4445000</wp:posOffset>
                </wp:positionH>
                <wp:positionV relativeFrom="paragraph">
                  <wp:posOffset>12700</wp:posOffset>
                </wp:positionV>
                <wp:extent cx="379095" cy="255905"/>
                <wp:effectExtent l="0" t="0" r="1905" b="0"/>
                <wp:wrapNone/>
                <wp:docPr id="1470448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095" cy="255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F2478" w:rsidRPr="00FB7B19" w:rsidRDefault="001F2478" w:rsidP="001F2478">
                            <w:pPr>
                              <w:rPr>
                                <w:b/>
                                <w:bCs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lang w:val="fr-FR"/>
                              </w:rPr>
                              <w:t>(d)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8DD2E3E" id="_x0000_s1029" type="#_x0000_t202" style="position:absolute;margin-left:350pt;margin-top:1pt;width:29.85pt;height:20.15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" fillcolor="white [3201]" stroked="f" strokeweight=".5pt">
                <v:textbox>
                  <w:txbxContent>
                    <w:p w:rsidR="001F2478" w:rsidRPr="00FB7B19" w:rsidRDefault="001F2478" w:rsidP="001F2478">
                      <w:pPr>
                        <w:rPr>
                          <w:b/>
                          <w:bCs/>
                          <w:lang w:val="fr-FR"/>
                        </w:rPr>
                      </w:pPr>
                      <w:r>
                        <w:rPr>
                          <w:b/>
                          <w:bCs/>
                          <w:lang w:val="fr-FR"/>
                        </w:rPr>
                        <w:t>(d)</w:t>
                      </w:r>
                    </w:p>
                  </w:txbxContent>
                </v:textbox>
              </v:shape>
            </w:pict>
          </mc:Fallback>
        </mc:AlternateContent>
      </w:r>
      <w:r w:rsidR="001F2478" w:rsidRPr="00593B36">
        <w:rPr>
          <w:noProof/>
          <w:lang w:val="en-US"/>
          <w14:ligatures w14:val="standardContextual"/>
        </w:rPr>
        <w:drawing>
          <wp:inline distT="0" distB="0" distL="0" distR="0" wp14:anchorId="5BE02594" wp14:editId="410E98F9">
            <wp:extent cx="4394200" cy="2857500"/>
            <wp:effectExtent l="12700" t="12700" r="12700" b="12700"/>
            <wp:docPr id="13" name="Picture 12">
              <a:extLst xmlns:a="http://schemas.openxmlformats.org/drawingml/2006/main">
                <a:ext uri="{FF2B5EF4-FFF2-40B4-BE49-F238E27FC236}">
                  <a16:creationId xmlns:a16="http://schemas.microsoft.com/office/drawing/2014/main" id="{04C99CDD-BB4F-724F-3874-3937808E55C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2">
                      <a:extLst>
                        <a:ext uri="{FF2B5EF4-FFF2-40B4-BE49-F238E27FC236}">
                          <a16:creationId xmlns:a16="http://schemas.microsoft.com/office/drawing/2014/main" id="{04C99CDD-BB4F-724F-3874-3937808E55C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96239" cy="285882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152C1" w:rsidRPr="00593B36" w:rsidRDefault="00B152C1" w:rsidP="00B152C1">
      <w:pPr>
        <w:spacing w:line="360" w:lineRule="auto"/>
        <w:rPr>
          <w:rFonts w:asciiTheme="minorBidi" w:eastAsia="Calibri" w:hAnsiTheme="minorBidi" w:cstheme="minorBidi"/>
          <w:lang w:val="en-US"/>
        </w:rPr>
      </w:pPr>
      <w:r w:rsidRPr="00593B36">
        <w:rPr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D13433D" wp14:editId="470768A1">
                <wp:simplePos x="0" y="0"/>
                <wp:positionH relativeFrom="column">
                  <wp:posOffset>12700</wp:posOffset>
                </wp:positionH>
                <wp:positionV relativeFrom="paragraph">
                  <wp:posOffset>12700</wp:posOffset>
                </wp:positionV>
                <wp:extent cx="379141" cy="256478"/>
                <wp:effectExtent l="0" t="0" r="1905" b="0"/>
                <wp:wrapNone/>
                <wp:docPr id="123973880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141" cy="25647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152C1" w:rsidRPr="00FB7B19" w:rsidRDefault="00B152C1" w:rsidP="00B152C1">
                            <w:pPr>
                              <w:rPr>
                                <w:b/>
                                <w:bCs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lang w:val="fr-FR"/>
                              </w:rPr>
                              <w:t>(e)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D13433D" id="_x0000_s1030" type="#_x0000_t202" style="position:absolute;margin-left:1pt;margin-top:1pt;width:29.85pt;height:20.2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" fillcolor="white [3201]" stroked="f" strokeweight=".5pt">
                <v:textbox>
                  <w:txbxContent>
                    <w:p w:rsidR="00B152C1" w:rsidRPr="00FB7B19" w:rsidRDefault="00B152C1" w:rsidP="00B152C1">
                      <w:pPr>
                        <w:rPr>
                          <w:b/>
                          <w:bCs/>
                          <w:lang w:val="fr-FR"/>
                        </w:rPr>
                      </w:pPr>
                      <w:r>
                        <w:rPr>
                          <w:b/>
                          <w:bCs/>
                          <w:lang w:val="fr-FR"/>
                        </w:rPr>
                        <w:t>(e)</w:t>
                      </w:r>
                    </w:p>
                  </w:txbxContent>
                </v:textbox>
              </v:shape>
            </w:pict>
          </mc:Fallback>
        </mc:AlternateContent>
      </w:r>
      <w:r w:rsidRPr="00593B36">
        <w:rPr>
          <w:noProof/>
          <w:lang w:val="en-US"/>
          <w14:ligatures w14:val="standardContextual"/>
        </w:rPr>
        <w:drawing>
          <wp:inline distT="0" distB="0" distL="0" distR="0" wp14:anchorId="0245D0CB" wp14:editId="4B67A93A">
            <wp:extent cx="4406900" cy="2701317"/>
            <wp:effectExtent l="12700" t="12700" r="12700" b="16510"/>
            <wp:docPr id="14" name="Picture 13">
              <a:extLst xmlns:a="http://schemas.openxmlformats.org/drawingml/2006/main">
                <a:ext uri="{FF2B5EF4-FFF2-40B4-BE49-F238E27FC236}">
                  <a16:creationId xmlns:a16="http://schemas.microsoft.com/office/drawing/2014/main" id="{EA652FFE-E4F8-4176-4498-BF9862B74B0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3">
                      <a:extLst>
                        <a:ext uri="{FF2B5EF4-FFF2-40B4-BE49-F238E27FC236}">
                          <a16:creationId xmlns:a16="http://schemas.microsoft.com/office/drawing/2014/main" id="{EA652FFE-E4F8-4176-4498-BF9862B74B0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14806" cy="270616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152C1" w:rsidRPr="00593B36" w:rsidRDefault="00B152C1" w:rsidP="00B152C1">
      <w:pPr>
        <w:rPr>
          <w:rFonts w:asciiTheme="minorBidi" w:hAnsiTheme="minorBidi" w:cstheme="minorBidi"/>
          <w:b/>
          <w:bCs/>
          <w:sz w:val="20"/>
          <w:szCs w:val="20"/>
          <w:lang w:val="en-US"/>
        </w:rPr>
      </w:pPr>
      <w:r w:rsidRPr="00593B36">
        <w:rPr>
          <w:rFonts w:asciiTheme="minorBidi" w:hAnsiTheme="minorBidi" w:cstheme="minorBidi"/>
          <w:b/>
          <w:bCs/>
          <w:sz w:val="20"/>
          <w:szCs w:val="20"/>
          <w:lang w:val="en-US"/>
        </w:rPr>
        <w:t>Abbreviations: CI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>= Confidence Interval,</w:t>
      </w:r>
      <w:r w:rsidRPr="00593B36">
        <w:rPr>
          <w:rFonts w:asciiTheme="minorBidi" w:hAnsiTheme="minorBidi" w:cstheme="minorBidi"/>
          <w:b/>
          <w:bCs/>
          <w:sz w:val="20"/>
          <w:szCs w:val="20"/>
          <w:lang w:val="en-US"/>
        </w:rPr>
        <w:t xml:space="preserve"> 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</w:t>
      </w:r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FQ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Fluoroquinolone, </w:t>
      </w:r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FQP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FQ Prophylaxis, </w:t>
      </w:r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FQRE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Fluoroquinolone-Resistant </w:t>
      </w:r>
      <w:proofErr w:type="spellStart"/>
      <w:r w:rsidRPr="00593B36">
        <w:rPr>
          <w:rFonts w:asciiTheme="minorBidi" w:hAnsiTheme="minorBidi" w:cstheme="minorBidi"/>
          <w:i/>
          <w:iCs/>
          <w:sz w:val="20"/>
          <w:szCs w:val="20"/>
          <w:lang w:val="en-US"/>
        </w:rPr>
        <w:t>Enterobacterales</w:t>
      </w:r>
      <w:proofErr w:type="spellEnd"/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, </w:t>
      </w:r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FQP+FQRE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FQ Prophylaxis &amp; Positive FQRE Screen, </w:t>
      </w:r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FQP-FQRE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FQ Prophylaxis &amp; Negative FQRE Screen, </w:t>
      </w:r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HCT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Hematopoietic Cell Transplantation,</w:t>
      </w:r>
      <w:r w:rsidRPr="00593B36">
        <w:rPr>
          <w:rFonts w:asciiTheme="minorBidi" w:hAnsiTheme="minorBidi" w:cstheme="minorBidi"/>
          <w:b/>
          <w:bCs/>
          <w:sz w:val="20"/>
          <w:szCs w:val="20"/>
          <w:lang w:val="en-US"/>
        </w:rPr>
        <w:t xml:space="preserve"> HR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Hazard Ratio, </w:t>
      </w:r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IQR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Interquartile Range, </w:t>
      </w:r>
      <w:proofErr w:type="spellStart"/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NoFQP</w:t>
      </w:r>
      <w:proofErr w:type="spellEnd"/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No FQ Prophylaxis, </w:t>
      </w:r>
      <w:proofErr w:type="spellStart"/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NoFQP+FQRE</w:t>
      </w:r>
      <w:proofErr w:type="spellEnd"/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No FQ Prophylaxis &amp; Positive FQRE Screen, </w:t>
      </w:r>
      <w:proofErr w:type="spellStart"/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NoFQP</w:t>
      </w:r>
      <w:proofErr w:type="spellEnd"/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-FQRE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No FQ Prophylaxis &amp; Negative FQRE Screen. </w:t>
      </w:r>
    </w:p>
    <w:p w:rsidR="00B152C1" w:rsidRPr="00593B36" w:rsidRDefault="00B152C1" w:rsidP="00B152C1">
      <w:pPr>
        <w:pStyle w:val="NormalWeb"/>
        <w:rPr>
          <w:rFonts w:asciiTheme="minorBidi" w:hAnsiTheme="minorBidi" w:cstheme="minorBidi"/>
          <w:sz w:val="22"/>
          <w:szCs w:val="22"/>
          <w:lang w:val="en-US"/>
        </w:rPr>
      </w:pPr>
      <w:r w:rsidRPr="00593B36">
        <w:rPr>
          <w:rFonts w:asciiTheme="minorBidi" w:hAnsiTheme="minorBidi" w:cstheme="minorBidi"/>
          <w:b/>
          <w:bCs/>
          <w:sz w:val="22"/>
          <w:szCs w:val="22"/>
          <w:lang w:val="en-US"/>
        </w:rPr>
        <w:lastRenderedPageBreak/>
        <w:t xml:space="preserve">Figure </w:t>
      </w:r>
      <w:r w:rsidR="00063AA3">
        <w:rPr>
          <w:rFonts w:asciiTheme="minorBidi" w:hAnsiTheme="minorBidi" w:cstheme="minorBidi"/>
          <w:b/>
          <w:bCs/>
          <w:sz w:val="22"/>
          <w:szCs w:val="22"/>
          <w:lang w:val="en-US"/>
        </w:rPr>
        <w:t>S2</w:t>
      </w:r>
      <w:r w:rsidRPr="00593B36">
        <w:rPr>
          <w:rFonts w:asciiTheme="minorBidi" w:hAnsiTheme="minorBidi" w:cstheme="minorBidi"/>
          <w:b/>
          <w:bCs/>
          <w:sz w:val="22"/>
          <w:szCs w:val="22"/>
          <w:lang w:val="en-US"/>
        </w:rPr>
        <w:t>.</w:t>
      </w:r>
      <w:r w:rsidRPr="00593B36">
        <w:rPr>
          <w:rFonts w:asciiTheme="minorBidi" w:hAnsiTheme="minorBidi" w:cstheme="minorBidi"/>
          <w:sz w:val="22"/>
          <w:szCs w:val="22"/>
          <w:lang w:val="en-US"/>
        </w:rPr>
        <w:t xml:space="preserve"> </w:t>
      </w:r>
      <w:r w:rsidRPr="00593B36">
        <w:rPr>
          <w:rStyle w:val="Strong"/>
          <w:rFonts w:asciiTheme="minorBidi" w:hAnsiTheme="minorBidi" w:cstheme="minorBidi"/>
          <w:b w:val="0"/>
          <w:bCs w:val="0"/>
          <w:sz w:val="22"/>
          <w:szCs w:val="22"/>
          <w:lang w:val="en-US"/>
        </w:rPr>
        <w:t>Kaplan-Meier curves depicting cumulative probability of post-transplant fever among allogeneic HCT recipients, stratified by receipt of FQ prophylaxis and baseline FQRE carriage status:</w:t>
      </w:r>
      <w:r w:rsidRPr="00593B36">
        <w:rPr>
          <w:rStyle w:val="Strong"/>
          <w:rFonts w:asciiTheme="minorBidi" w:hAnsiTheme="minorBidi" w:cstheme="minorBidi"/>
          <w:sz w:val="22"/>
          <w:szCs w:val="22"/>
          <w:lang w:val="en-US"/>
        </w:rPr>
        <w:t xml:space="preserve"> (a)</w:t>
      </w:r>
      <w:r w:rsidRPr="00593B36">
        <w:rPr>
          <w:rFonts w:asciiTheme="minorBidi" w:hAnsiTheme="minorBidi" w:cstheme="minorBidi"/>
          <w:sz w:val="22"/>
          <w:szCs w:val="22"/>
          <w:lang w:val="en-US"/>
        </w:rPr>
        <w:t xml:space="preserve"> FQP vs. </w:t>
      </w:r>
      <w:proofErr w:type="spellStart"/>
      <w:r w:rsidRPr="00593B36">
        <w:rPr>
          <w:rFonts w:asciiTheme="minorBidi" w:hAnsiTheme="minorBidi" w:cstheme="minorBidi"/>
          <w:sz w:val="22"/>
          <w:szCs w:val="22"/>
          <w:lang w:val="en-US"/>
        </w:rPr>
        <w:t>NoFQP</w:t>
      </w:r>
      <w:proofErr w:type="spellEnd"/>
      <w:r w:rsidRPr="00593B36">
        <w:rPr>
          <w:rFonts w:asciiTheme="minorBidi" w:hAnsiTheme="minorBidi" w:cstheme="minorBidi"/>
          <w:sz w:val="22"/>
          <w:szCs w:val="22"/>
          <w:lang w:val="en-US"/>
        </w:rPr>
        <w:t xml:space="preserve">, </w:t>
      </w:r>
      <w:r w:rsidRPr="00593B36">
        <w:rPr>
          <w:rStyle w:val="Strong"/>
          <w:rFonts w:asciiTheme="minorBidi" w:hAnsiTheme="minorBidi" w:cstheme="minorBidi"/>
          <w:sz w:val="22"/>
          <w:szCs w:val="22"/>
          <w:lang w:val="en-US"/>
        </w:rPr>
        <w:t>(b)</w:t>
      </w:r>
      <w:r w:rsidRPr="00593B36">
        <w:rPr>
          <w:rFonts w:asciiTheme="minorBidi" w:hAnsiTheme="minorBidi" w:cstheme="minorBidi"/>
          <w:sz w:val="22"/>
          <w:szCs w:val="22"/>
          <w:lang w:val="en-US"/>
        </w:rPr>
        <w:t xml:space="preserve"> FQP+FQRE vs. FQP-FQRE, </w:t>
      </w:r>
      <w:r w:rsidRPr="00593B36">
        <w:rPr>
          <w:rStyle w:val="Strong"/>
          <w:rFonts w:asciiTheme="minorBidi" w:hAnsiTheme="minorBidi" w:cstheme="minorBidi"/>
          <w:sz w:val="22"/>
          <w:szCs w:val="22"/>
          <w:lang w:val="en-US"/>
        </w:rPr>
        <w:t>(c)</w:t>
      </w:r>
      <w:r w:rsidRPr="00593B36">
        <w:rPr>
          <w:rFonts w:asciiTheme="minorBidi" w:hAnsiTheme="minorBidi" w:cstheme="minorBidi"/>
          <w:sz w:val="22"/>
          <w:szCs w:val="22"/>
          <w:lang w:val="en-US"/>
        </w:rPr>
        <w:t xml:space="preserve"> </w:t>
      </w:r>
      <w:proofErr w:type="spellStart"/>
      <w:r w:rsidRPr="00593B36">
        <w:rPr>
          <w:rFonts w:asciiTheme="minorBidi" w:hAnsiTheme="minorBidi" w:cstheme="minorBidi"/>
          <w:sz w:val="22"/>
          <w:szCs w:val="22"/>
          <w:lang w:val="en-US"/>
        </w:rPr>
        <w:t>NoFQP+FQRE</w:t>
      </w:r>
      <w:proofErr w:type="spellEnd"/>
      <w:r w:rsidRPr="00593B36">
        <w:rPr>
          <w:rFonts w:asciiTheme="minorBidi" w:hAnsiTheme="minorBidi" w:cstheme="minorBidi"/>
          <w:sz w:val="22"/>
          <w:szCs w:val="22"/>
          <w:lang w:val="en-US"/>
        </w:rPr>
        <w:t xml:space="preserve"> vs. </w:t>
      </w:r>
      <w:proofErr w:type="spellStart"/>
      <w:r w:rsidRPr="00593B36">
        <w:rPr>
          <w:rFonts w:asciiTheme="minorBidi" w:hAnsiTheme="minorBidi" w:cstheme="minorBidi"/>
          <w:sz w:val="22"/>
          <w:szCs w:val="22"/>
          <w:lang w:val="en-US"/>
        </w:rPr>
        <w:t>NoFQP</w:t>
      </w:r>
      <w:proofErr w:type="spellEnd"/>
      <w:r w:rsidRPr="00593B36">
        <w:rPr>
          <w:rFonts w:asciiTheme="minorBidi" w:hAnsiTheme="minorBidi" w:cstheme="minorBidi"/>
          <w:sz w:val="22"/>
          <w:szCs w:val="22"/>
          <w:lang w:val="en-US"/>
        </w:rPr>
        <w:t xml:space="preserve">-FQRE, </w:t>
      </w:r>
      <w:r w:rsidRPr="00593B36">
        <w:rPr>
          <w:rStyle w:val="Strong"/>
          <w:rFonts w:asciiTheme="minorBidi" w:hAnsiTheme="minorBidi" w:cstheme="minorBidi"/>
          <w:sz w:val="22"/>
          <w:szCs w:val="22"/>
          <w:lang w:val="en-US"/>
        </w:rPr>
        <w:t>(d)</w:t>
      </w:r>
      <w:r w:rsidRPr="00593B36">
        <w:rPr>
          <w:rFonts w:asciiTheme="minorBidi" w:hAnsiTheme="minorBidi" w:cstheme="minorBidi"/>
          <w:sz w:val="22"/>
          <w:szCs w:val="22"/>
          <w:lang w:val="en-US"/>
        </w:rPr>
        <w:t xml:space="preserve"> FQP+FQRE vs. </w:t>
      </w:r>
      <w:proofErr w:type="spellStart"/>
      <w:r w:rsidRPr="00593B36">
        <w:rPr>
          <w:rFonts w:asciiTheme="minorBidi" w:hAnsiTheme="minorBidi" w:cstheme="minorBidi"/>
          <w:sz w:val="22"/>
          <w:szCs w:val="22"/>
          <w:lang w:val="en-US"/>
        </w:rPr>
        <w:t>NoFQP+FQRE</w:t>
      </w:r>
      <w:proofErr w:type="spellEnd"/>
      <w:r w:rsidRPr="00593B36">
        <w:rPr>
          <w:rFonts w:asciiTheme="minorBidi" w:hAnsiTheme="minorBidi" w:cstheme="minorBidi"/>
          <w:sz w:val="22"/>
          <w:szCs w:val="22"/>
          <w:lang w:val="en-US"/>
        </w:rPr>
        <w:t xml:space="preserve">, </w:t>
      </w:r>
      <w:r w:rsidRPr="00593B36">
        <w:rPr>
          <w:rStyle w:val="Strong"/>
          <w:rFonts w:asciiTheme="minorBidi" w:hAnsiTheme="minorBidi" w:cstheme="minorBidi"/>
          <w:sz w:val="22"/>
          <w:szCs w:val="22"/>
          <w:lang w:val="en-US"/>
        </w:rPr>
        <w:t>(e)</w:t>
      </w:r>
      <w:r w:rsidRPr="00593B36">
        <w:rPr>
          <w:rFonts w:asciiTheme="minorBidi" w:hAnsiTheme="minorBidi" w:cstheme="minorBidi"/>
          <w:sz w:val="22"/>
          <w:szCs w:val="22"/>
          <w:lang w:val="en-US"/>
        </w:rPr>
        <w:t xml:space="preserve"> FQP-FQRE vs. </w:t>
      </w:r>
      <w:proofErr w:type="spellStart"/>
      <w:r w:rsidRPr="00593B36">
        <w:rPr>
          <w:rFonts w:asciiTheme="minorBidi" w:hAnsiTheme="minorBidi" w:cstheme="minorBidi"/>
          <w:sz w:val="22"/>
          <w:szCs w:val="22"/>
          <w:lang w:val="en-US"/>
        </w:rPr>
        <w:t>NoFQP</w:t>
      </w:r>
      <w:proofErr w:type="spellEnd"/>
      <w:r w:rsidRPr="00593B36">
        <w:rPr>
          <w:rFonts w:asciiTheme="minorBidi" w:hAnsiTheme="minorBidi" w:cstheme="minorBidi"/>
          <w:sz w:val="22"/>
          <w:szCs w:val="22"/>
          <w:lang w:val="en-US"/>
        </w:rPr>
        <w:t>-FQRE</w:t>
      </w:r>
    </w:p>
    <w:p w:rsidR="00B152C1" w:rsidRPr="00593B36" w:rsidRDefault="00B152C1" w:rsidP="00B152C1">
      <w:pPr>
        <w:pStyle w:val="NormalWeb"/>
        <w:rPr>
          <w:rFonts w:asciiTheme="minorBidi" w:hAnsiTheme="minorBidi" w:cstheme="minorBidi"/>
          <w:sz w:val="22"/>
          <w:szCs w:val="22"/>
          <w:lang w:val="en-US"/>
        </w:rPr>
      </w:pPr>
      <w:r w:rsidRPr="00593B36">
        <w:rPr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2D3F9BA" wp14:editId="79203560">
                <wp:simplePos x="0" y="0"/>
                <wp:positionH relativeFrom="column">
                  <wp:posOffset>25400</wp:posOffset>
                </wp:positionH>
                <wp:positionV relativeFrom="paragraph">
                  <wp:posOffset>60325</wp:posOffset>
                </wp:positionV>
                <wp:extent cx="379095" cy="255905"/>
                <wp:effectExtent l="0" t="0" r="1905" b="0"/>
                <wp:wrapNone/>
                <wp:docPr id="213249922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095" cy="255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152C1" w:rsidRPr="00FB7B19" w:rsidRDefault="00B152C1" w:rsidP="00B152C1">
                            <w:pPr>
                              <w:rPr>
                                <w:b/>
                                <w:bCs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lang w:val="fr-FR"/>
                              </w:rPr>
                              <w:t>(</w:t>
                            </w:r>
                            <w:r w:rsidRPr="00FB7B19">
                              <w:rPr>
                                <w:b/>
                                <w:bCs/>
                                <w:lang w:val="fr-FR"/>
                              </w:rPr>
                              <w:t>a</w:t>
                            </w:r>
                            <w:r>
                              <w:rPr>
                                <w:b/>
                                <w:bCs/>
                                <w:lang w:val="fr-FR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2D3F9BA" id="_x0000_s1031" type="#_x0000_t202" style="position:absolute;margin-left:2pt;margin-top:4.75pt;width:29.85pt;height:20.1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" fillcolor="white [3201]" stroked="f" strokeweight=".5pt">
                <v:textbox>
                  <w:txbxContent>
                    <w:p w:rsidR="00B152C1" w:rsidRPr="00FB7B19" w:rsidRDefault="00B152C1" w:rsidP="00B152C1">
                      <w:pPr>
                        <w:rPr>
                          <w:b/>
                          <w:bCs/>
                          <w:lang w:val="fr-FR"/>
                        </w:rPr>
                      </w:pPr>
                      <w:r>
                        <w:rPr>
                          <w:b/>
                          <w:bCs/>
                          <w:lang w:val="fr-FR"/>
                        </w:rPr>
                        <w:t>(</w:t>
                      </w:r>
                      <w:r w:rsidRPr="00FB7B19">
                        <w:rPr>
                          <w:b/>
                          <w:bCs/>
                          <w:lang w:val="fr-FR"/>
                        </w:rPr>
                        <w:t>a</w:t>
                      </w:r>
                      <w:r>
                        <w:rPr>
                          <w:b/>
                          <w:bCs/>
                          <w:lang w:val="fr-FR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593B36">
        <w:rPr>
          <w:noProof/>
          <w:lang w:val="en-US"/>
          <w14:ligatures w14:val="standardContextual"/>
        </w:rPr>
        <w:drawing>
          <wp:inline distT="0" distB="0" distL="0" distR="0" wp14:anchorId="63AC97CA" wp14:editId="6F47FA38">
            <wp:extent cx="4394200" cy="2844800"/>
            <wp:effectExtent l="12700" t="12700" r="12700" b="12700"/>
            <wp:docPr id="17" name="Picture 16">
              <a:extLst xmlns:a="http://schemas.openxmlformats.org/drawingml/2006/main">
                <a:ext uri="{FF2B5EF4-FFF2-40B4-BE49-F238E27FC236}">
                  <a16:creationId xmlns:a16="http://schemas.microsoft.com/office/drawing/2014/main" id="{8BA37BF8-22E7-C1B0-3A9F-56ECF9349A4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6">
                      <a:extLst>
                        <a:ext uri="{FF2B5EF4-FFF2-40B4-BE49-F238E27FC236}">
                          <a16:creationId xmlns:a16="http://schemas.microsoft.com/office/drawing/2014/main" id="{8BA37BF8-22E7-C1B0-3A9F-56ECF9349A4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94200" cy="28448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1F2478" w:rsidRPr="00593B36">
        <w:rPr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E91D6FE" wp14:editId="6BF1D2F8">
                <wp:simplePos x="0" y="0"/>
                <wp:positionH relativeFrom="column">
                  <wp:posOffset>4432300</wp:posOffset>
                </wp:positionH>
                <wp:positionV relativeFrom="paragraph">
                  <wp:posOffset>13335</wp:posOffset>
                </wp:positionV>
                <wp:extent cx="379095" cy="255905"/>
                <wp:effectExtent l="0" t="0" r="1905" b="0"/>
                <wp:wrapNone/>
                <wp:docPr id="168309881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095" cy="255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F2478" w:rsidRPr="00FB7B19" w:rsidRDefault="001F2478" w:rsidP="001F2478">
                            <w:pPr>
                              <w:rPr>
                                <w:b/>
                                <w:bCs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lang w:val="fr-FR"/>
                              </w:rPr>
                              <w:t>(b)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E91D6FE" id="_x0000_s1032" type="#_x0000_t202" style="position:absolute;margin-left:349pt;margin-top:1.05pt;width:29.85pt;height:20.15pt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" fillcolor="white [3201]" stroked="f" strokeweight=".5pt">
                <v:textbox>
                  <w:txbxContent>
                    <w:p w:rsidR="001F2478" w:rsidRPr="00FB7B19" w:rsidRDefault="001F2478" w:rsidP="001F2478">
                      <w:pPr>
                        <w:rPr>
                          <w:b/>
                          <w:bCs/>
                          <w:lang w:val="fr-FR"/>
                        </w:rPr>
                      </w:pPr>
                      <w:r>
                        <w:rPr>
                          <w:b/>
                          <w:bCs/>
                          <w:lang w:val="fr-FR"/>
                        </w:rPr>
                        <w:t>(b)</w:t>
                      </w:r>
                    </w:p>
                  </w:txbxContent>
                </v:textbox>
              </v:shape>
            </w:pict>
          </mc:Fallback>
        </mc:AlternateContent>
      </w:r>
      <w:r w:rsidR="001F2478" w:rsidRPr="00593B36">
        <w:rPr>
          <w:noProof/>
          <w:lang w:val="en-US"/>
          <w14:ligatures w14:val="standardContextual"/>
        </w:rPr>
        <w:drawing>
          <wp:inline distT="0" distB="0" distL="0" distR="0" wp14:anchorId="152D39BC" wp14:editId="030CAD81">
            <wp:extent cx="4483100" cy="2870200"/>
            <wp:effectExtent l="12700" t="12700" r="12700" b="12700"/>
            <wp:docPr id="19" name="Picture 18">
              <a:extLst xmlns:a="http://schemas.openxmlformats.org/drawingml/2006/main">
                <a:ext uri="{FF2B5EF4-FFF2-40B4-BE49-F238E27FC236}">
                  <a16:creationId xmlns:a16="http://schemas.microsoft.com/office/drawing/2014/main" id="{E6BA4A28-5370-0D67-8386-2F6247DE632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8">
                      <a:extLst>
                        <a:ext uri="{FF2B5EF4-FFF2-40B4-BE49-F238E27FC236}">
                          <a16:creationId xmlns:a16="http://schemas.microsoft.com/office/drawing/2014/main" id="{E6BA4A28-5370-0D67-8386-2F6247DE632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83100" cy="28702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152C1" w:rsidRPr="00593B36" w:rsidRDefault="00B152C1" w:rsidP="00B152C1">
      <w:pPr>
        <w:pStyle w:val="NormalWeb"/>
        <w:rPr>
          <w:rFonts w:asciiTheme="minorBidi" w:hAnsiTheme="minorBidi" w:cstheme="minorBidi"/>
          <w:sz w:val="22"/>
          <w:szCs w:val="22"/>
          <w:lang w:val="en-US"/>
        </w:rPr>
      </w:pPr>
    </w:p>
    <w:p w:rsidR="00B152C1" w:rsidRPr="00593B36" w:rsidRDefault="00B152C1" w:rsidP="001F2478">
      <w:pPr>
        <w:pStyle w:val="NormalWeb"/>
        <w:rPr>
          <w:rFonts w:asciiTheme="minorBidi" w:hAnsiTheme="minorBidi" w:cstheme="minorBidi"/>
          <w:sz w:val="22"/>
          <w:szCs w:val="22"/>
          <w:lang w:val="en-US"/>
        </w:rPr>
      </w:pPr>
      <w:r w:rsidRPr="00593B36">
        <w:rPr>
          <w:noProof/>
          <w:lang w:val="en-US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117182E" wp14:editId="7E07768C">
                <wp:simplePos x="0" y="0"/>
                <wp:positionH relativeFrom="column">
                  <wp:posOffset>12700</wp:posOffset>
                </wp:positionH>
                <wp:positionV relativeFrom="paragraph">
                  <wp:posOffset>12700</wp:posOffset>
                </wp:positionV>
                <wp:extent cx="379095" cy="255905"/>
                <wp:effectExtent l="0" t="0" r="1905" b="0"/>
                <wp:wrapNone/>
                <wp:docPr id="64999753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095" cy="255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152C1" w:rsidRPr="00FB7B19" w:rsidRDefault="00B152C1" w:rsidP="00B152C1">
                            <w:pPr>
                              <w:rPr>
                                <w:b/>
                                <w:bCs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lang w:val="fr-FR"/>
                              </w:rPr>
                              <w:t>(c)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117182E" id="_x0000_s1033" type="#_x0000_t202" style="position:absolute;margin-left:1pt;margin-top:1pt;width:29.85pt;height:20.1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" fillcolor="white [3201]" stroked="f" strokeweight=".5pt">
                <v:textbox>
                  <w:txbxContent>
                    <w:p w:rsidR="00B152C1" w:rsidRPr="00FB7B19" w:rsidRDefault="00B152C1" w:rsidP="00B152C1">
                      <w:pPr>
                        <w:rPr>
                          <w:b/>
                          <w:bCs/>
                          <w:lang w:val="fr-FR"/>
                        </w:rPr>
                      </w:pPr>
                      <w:r>
                        <w:rPr>
                          <w:b/>
                          <w:bCs/>
                          <w:lang w:val="fr-FR"/>
                        </w:rPr>
                        <w:t>(c)</w:t>
                      </w:r>
                    </w:p>
                  </w:txbxContent>
                </v:textbox>
              </v:shape>
            </w:pict>
          </mc:Fallback>
        </mc:AlternateContent>
      </w:r>
      <w:r w:rsidRPr="00593B36">
        <w:rPr>
          <w:noProof/>
          <w:lang w:val="en-US"/>
          <w14:ligatures w14:val="standardContextual"/>
        </w:rPr>
        <w:drawing>
          <wp:inline distT="0" distB="0" distL="0" distR="0" wp14:anchorId="7F5BD0E4" wp14:editId="0069BABC">
            <wp:extent cx="4686300" cy="2870200"/>
            <wp:effectExtent l="12700" t="12700" r="12700" b="12700"/>
            <wp:docPr id="20" name="Picture 19">
              <a:extLst xmlns:a="http://schemas.openxmlformats.org/drawingml/2006/main">
                <a:ext uri="{FF2B5EF4-FFF2-40B4-BE49-F238E27FC236}">
                  <a16:creationId xmlns:a16="http://schemas.microsoft.com/office/drawing/2014/main" id="{EF42B027-39FD-801E-09EB-348D6D96D36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19">
                      <a:extLst>
                        <a:ext uri="{FF2B5EF4-FFF2-40B4-BE49-F238E27FC236}">
                          <a16:creationId xmlns:a16="http://schemas.microsoft.com/office/drawing/2014/main" id="{EF42B027-39FD-801E-09EB-348D6D96D36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28702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1F2478" w:rsidRPr="00593B36">
        <w:rPr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4EB23F2" wp14:editId="2BCED521">
                <wp:simplePos x="0" y="0"/>
                <wp:positionH relativeFrom="column">
                  <wp:posOffset>4724400</wp:posOffset>
                </wp:positionH>
                <wp:positionV relativeFrom="paragraph">
                  <wp:posOffset>12700</wp:posOffset>
                </wp:positionV>
                <wp:extent cx="379095" cy="255905"/>
                <wp:effectExtent l="0" t="0" r="1905" b="0"/>
                <wp:wrapNone/>
                <wp:docPr id="99475595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095" cy="255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F2478" w:rsidRPr="00FB7B19" w:rsidRDefault="001F2478" w:rsidP="001F2478">
                            <w:pPr>
                              <w:rPr>
                                <w:b/>
                                <w:bCs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lang w:val="fr-FR"/>
                              </w:rPr>
                              <w:t>(d)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4EB23F2" id="_x0000_s1034" type="#_x0000_t202" style="position:absolute;margin-left:372pt;margin-top:1pt;width:29.85pt;height:20.15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" fillcolor="white [3201]" stroked="f" strokeweight=".5pt">
                <v:textbox>
                  <w:txbxContent>
                    <w:p w:rsidR="001F2478" w:rsidRPr="00FB7B19" w:rsidRDefault="001F2478" w:rsidP="001F2478">
                      <w:pPr>
                        <w:rPr>
                          <w:b/>
                          <w:bCs/>
                          <w:lang w:val="fr-FR"/>
                        </w:rPr>
                      </w:pPr>
                      <w:r>
                        <w:rPr>
                          <w:b/>
                          <w:bCs/>
                          <w:lang w:val="fr-FR"/>
                        </w:rPr>
                        <w:t>(d)</w:t>
                      </w:r>
                    </w:p>
                  </w:txbxContent>
                </v:textbox>
              </v:shape>
            </w:pict>
          </mc:Fallback>
        </mc:AlternateContent>
      </w:r>
      <w:r w:rsidR="001F2478" w:rsidRPr="00593B36">
        <w:rPr>
          <w:noProof/>
          <w:lang w:val="en-US"/>
          <w14:ligatures w14:val="standardContextual"/>
        </w:rPr>
        <w:drawing>
          <wp:inline distT="0" distB="0" distL="0" distR="0" wp14:anchorId="763E2310" wp14:editId="48D4136C">
            <wp:extent cx="4660900" cy="2870200"/>
            <wp:effectExtent l="12700" t="12700" r="12700" b="12700"/>
            <wp:docPr id="21" name="Picture 20">
              <a:extLst xmlns:a="http://schemas.openxmlformats.org/drawingml/2006/main">
                <a:ext uri="{FF2B5EF4-FFF2-40B4-BE49-F238E27FC236}">
                  <a16:creationId xmlns:a16="http://schemas.microsoft.com/office/drawing/2014/main" id="{A490FE2C-8F27-F74D-46A9-07D730E6454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0">
                      <a:extLst>
                        <a:ext uri="{FF2B5EF4-FFF2-40B4-BE49-F238E27FC236}">
                          <a16:creationId xmlns:a16="http://schemas.microsoft.com/office/drawing/2014/main" id="{A490FE2C-8F27-F74D-46A9-07D730E6454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60900" cy="28702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152C1" w:rsidRPr="00593B36" w:rsidRDefault="00B152C1" w:rsidP="00B152C1">
      <w:pPr>
        <w:pStyle w:val="NormalWeb"/>
        <w:rPr>
          <w:rFonts w:asciiTheme="minorBidi" w:hAnsiTheme="minorBidi" w:cstheme="minorBidi"/>
          <w:sz w:val="22"/>
          <w:szCs w:val="22"/>
          <w:lang w:val="en-US"/>
        </w:rPr>
      </w:pPr>
      <w:r w:rsidRPr="00593B36">
        <w:rPr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5DF322A" wp14:editId="7E94353E">
                <wp:simplePos x="0" y="0"/>
                <wp:positionH relativeFrom="column">
                  <wp:posOffset>12700</wp:posOffset>
                </wp:positionH>
                <wp:positionV relativeFrom="paragraph">
                  <wp:posOffset>12700</wp:posOffset>
                </wp:positionV>
                <wp:extent cx="379095" cy="255905"/>
                <wp:effectExtent l="0" t="0" r="1905" b="0"/>
                <wp:wrapNone/>
                <wp:docPr id="85214435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095" cy="255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152C1" w:rsidRPr="00FB7B19" w:rsidRDefault="00B152C1" w:rsidP="00B152C1">
                            <w:pPr>
                              <w:rPr>
                                <w:b/>
                                <w:bCs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lang w:val="fr-FR"/>
                              </w:rPr>
                              <w:t>(e)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5DF322A" id="_x0000_s1035" type="#_x0000_t202" style="position:absolute;margin-left:1pt;margin-top:1pt;width:29.85pt;height:20.1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" fillcolor="white [3201]" stroked="f" strokeweight=".5pt">
                <v:textbox>
                  <w:txbxContent>
                    <w:p w:rsidR="00B152C1" w:rsidRPr="00FB7B19" w:rsidRDefault="00B152C1" w:rsidP="00B152C1">
                      <w:pPr>
                        <w:rPr>
                          <w:b/>
                          <w:bCs/>
                          <w:lang w:val="fr-FR"/>
                        </w:rPr>
                      </w:pPr>
                      <w:r>
                        <w:rPr>
                          <w:b/>
                          <w:bCs/>
                          <w:lang w:val="fr-FR"/>
                        </w:rPr>
                        <w:t>(e)</w:t>
                      </w:r>
                    </w:p>
                  </w:txbxContent>
                </v:textbox>
              </v:shape>
            </w:pict>
          </mc:Fallback>
        </mc:AlternateContent>
      </w:r>
      <w:r w:rsidRPr="00593B36">
        <w:rPr>
          <w:noProof/>
          <w:lang w:val="en-US"/>
          <w14:ligatures w14:val="standardContextual"/>
        </w:rPr>
        <w:drawing>
          <wp:inline distT="0" distB="0" distL="0" distR="0" wp14:anchorId="16CB9060" wp14:editId="1A6E684D">
            <wp:extent cx="4711700" cy="2652679"/>
            <wp:effectExtent l="12700" t="12700" r="12700" b="14605"/>
            <wp:docPr id="22" name="Picture 21">
              <a:extLst xmlns:a="http://schemas.openxmlformats.org/drawingml/2006/main">
                <a:ext uri="{FF2B5EF4-FFF2-40B4-BE49-F238E27FC236}">
                  <a16:creationId xmlns:a16="http://schemas.microsoft.com/office/drawing/2014/main" id="{322F3DF4-8099-1484-8EE4-9EBBAF06C3D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1">
                      <a:extLst>
                        <a:ext uri="{FF2B5EF4-FFF2-40B4-BE49-F238E27FC236}">
                          <a16:creationId xmlns:a16="http://schemas.microsoft.com/office/drawing/2014/main" id="{322F3DF4-8099-1484-8EE4-9EBBAF06C3D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18974" cy="265677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152C1" w:rsidRPr="00593B36" w:rsidRDefault="00B152C1" w:rsidP="00B152C1">
      <w:pPr>
        <w:rPr>
          <w:rFonts w:asciiTheme="minorBidi" w:hAnsiTheme="minorBidi" w:cstheme="minorBidi"/>
          <w:b/>
          <w:bCs/>
          <w:sz w:val="20"/>
          <w:szCs w:val="20"/>
          <w:lang w:val="en-US"/>
        </w:rPr>
      </w:pPr>
      <w:r w:rsidRPr="00593B36">
        <w:rPr>
          <w:rFonts w:asciiTheme="minorBidi" w:hAnsiTheme="minorBidi" w:cstheme="minorBidi"/>
          <w:b/>
          <w:bCs/>
          <w:sz w:val="20"/>
          <w:szCs w:val="20"/>
          <w:lang w:val="en-US"/>
        </w:rPr>
        <w:t>Abbreviations: CI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>= Confidence Interval,</w:t>
      </w:r>
      <w:r w:rsidRPr="00593B36">
        <w:rPr>
          <w:rFonts w:asciiTheme="minorBidi" w:hAnsiTheme="minorBidi" w:cstheme="minorBidi"/>
          <w:b/>
          <w:bCs/>
          <w:sz w:val="20"/>
          <w:szCs w:val="20"/>
          <w:lang w:val="en-US"/>
        </w:rPr>
        <w:t xml:space="preserve"> 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</w:t>
      </w:r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FQ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Fluoroquinolone, </w:t>
      </w:r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FQP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FQ Prophylaxis, </w:t>
      </w:r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FQRE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Fluoroquinolone-Resistant </w:t>
      </w:r>
      <w:proofErr w:type="spellStart"/>
      <w:r w:rsidRPr="00593B36">
        <w:rPr>
          <w:rFonts w:asciiTheme="minorBidi" w:hAnsiTheme="minorBidi" w:cstheme="minorBidi"/>
          <w:i/>
          <w:iCs/>
          <w:sz w:val="20"/>
          <w:szCs w:val="20"/>
          <w:lang w:val="en-US"/>
        </w:rPr>
        <w:t>Enterobacterales</w:t>
      </w:r>
      <w:proofErr w:type="spellEnd"/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, </w:t>
      </w:r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FQP+FQRE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FQ Prophylaxis &amp; Positive FQRE Screen, </w:t>
      </w:r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FQP-FQRE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FQ Prophylaxis &amp; Negative FQRE Screen, </w:t>
      </w:r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HCT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Hematopoietic Cell Transplantation,</w:t>
      </w:r>
      <w:r w:rsidRPr="00593B36">
        <w:rPr>
          <w:rFonts w:asciiTheme="minorBidi" w:hAnsiTheme="minorBidi" w:cstheme="minorBidi"/>
          <w:b/>
          <w:bCs/>
          <w:sz w:val="20"/>
          <w:szCs w:val="20"/>
          <w:lang w:val="en-US"/>
        </w:rPr>
        <w:t xml:space="preserve"> HR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Hazard Ratio, </w:t>
      </w:r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IQR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Interquartile Range, </w:t>
      </w:r>
      <w:proofErr w:type="spellStart"/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NoFQP</w:t>
      </w:r>
      <w:proofErr w:type="spellEnd"/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No FQ Prophylaxis, </w:t>
      </w:r>
      <w:proofErr w:type="spellStart"/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NoFQP+FQRE</w:t>
      </w:r>
      <w:proofErr w:type="spellEnd"/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No FQ Prophylaxis &amp; Positive FQRE Screen, </w:t>
      </w:r>
      <w:proofErr w:type="spellStart"/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NoFQP</w:t>
      </w:r>
      <w:proofErr w:type="spellEnd"/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-FQRE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No FQ Prophylaxis &amp; Negative FQRE Screen. </w:t>
      </w:r>
    </w:p>
    <w:p w:rsidR="00B152C1" w:rsidRPr="00593B36" w:rsidRDefault="00B152C1" w:rsidP="00B152C1">
      <w:pPr>
        <w:spacing w:line="360" w:lineRule="auto"/>
        <w:rPr>
          <w:rFonts w:asciiTheme="minorBidi" w:eastAsia="Calibri" w:hAnsiTheme="minorBidi" w:cstheme="minorBidi"/>
          <w:lang w:val="en-US"/>
        </w:rPr>
      </w:pPr>
    </w:p>
    <w:p w:rsidR="00B152C1" w:rsidRPr="00AC0B4B" w:rsidRDefault="00B152C1" w:rsidP="00B152C1">
      <w:pPr>
        <w:rPr>
          <w:rFonts w:asciiTheme="minorBidi" w:hAnsiTheme="minorBidi" w:cstheme="minorBidi"/>
          <w:sz w:val="22"/>
          <w:szCs w:val="22"/>
          <w:lang w:val="en-US"/>
        </w:rPr>
      </w:pPr>
      <w:r w:rsidRPr="00593B36">
        <w:rPr>
          <w:rFonts w:asciiTheme="minorBidi" w:hAnsiTheme="minorBidi" w:cstheme="minorBidi"/>
          <w:b/>
          <w:bCs/>
          <w:sz w:val="22"/>
          <w:szCs w:val="22"/>
          <w:lang w:val="en-US"/>
        </w:rPr>
        <w:lastRenderedPageBreak/>
        <w:t xml:space="preserve">Figure </w:t>
      </w:r>
      <w:r w:rsidR="00D279C3">
        <w:rPr>
          <w:rFonts w:asciiTheme="minorBidi" w:hAnsiTheme="minorBidi" w:cstheme="minorBidi"/>
          <w:b/>
          <w:bCs/>
          <w:sz w:val="22"/>
          <w:szCs w:val="22"/>
          <w:lang w:val="en-US"/>
        </w:rPr>
        <w:t>S3</w:t>
      </w:r>
      <w:r w:rsidRPr="00593B36">
        <w:rPr>
          <w:rFonts w:asciiTheme="minorBidi" w:hAnsiTheme="minorBidi" w:cstheme="minorBidi"/>
          <w:b/>
          <w:bCs/>
          <w:sz w:val="22"/>
          <w:szCs w:val="22"/>
          <w:lang w:val="en-US"/>
        </w:rPr>
        <w:t>.</w:t>
      </w:r>
      <w:r w:rsidRPr="00593B36">
        <w:rPr>
          <w:rFonts w:asciiTheme="minorBidi" w:hAnsiTheme="minorBidi" w:cstheme="minorBidi"/>
          <w:sz w:val="22"/>
          <w:szCs w:val="22"/>
          <w:lang w:val="en-US"/>
        </w:rPr>
        <w:t xml:space="preserve"> </w:t>
      </w:r>
      <w:r w:rsidRPr="00593B36">
        <w:rPr>
          <w:rStyle w:val="Strong"/>
          <w:rFonts w:asciiTheme="minorBidi" w:hAnsiTheme="minorBidi" w:cstheme="minorBidi"/>
          <w:b w:val="0"/>
          <w:bCs w:val="0"/>
          <w:sz w:val="22"/>
          <w:szCs w:val="22"/>
          <w:lang w:val="en-US"/>
        </w:rPr>
        <w:t xml:space="preserve">Kaplan-Meier curves depicting cumulative probability of </w:t>
      </w:r>
      <w:r w:rsidRPr="00593B36">
        <w:rPr>
          <w:rFonts w:asciiTheme="minorBidi" w:hAnsiTheme="minorBidi" w:cstheme="minorBidi"/>
          <w:sz w:val="22"/>
          <w:szCs w:val="22"/>
          <w:lang w:val="en-US"/>
        </w:rPr>
        <w:t>pre-engraftment bacteremia</w:t>
      </w:r>
      <w:r w:rsidRPr="00593B36">
        <w:rPr>
          <w:rFonts w:asciiTheme="minorBidi" w:hAnsiTheme="minorBidi" w:cstheme="minorBidi"/>
          <w:b/>
          <w:bCs/>
          <w:sz w:val="22"/>
          <w:szCs w:val="22"/>
          <w:lang w:val="en-US"/>
        </w:rPr>
        <w:t xml:space="preserve"> </w:t>
      </w:r>
      <w:r w:rsidRPr="00593B36">
        <w:rPr>
          <w:rStyle w:val="Strong"/>
          <w:rFonts w:asciiTheme="minorBidi" w:hAnsiTheme="minorBidi" w:cstheme="minorBidi"/>
          <w:b w:val="0"/>
          <w:bCs w:val="0"/>
          <w:sz w:val="22"/>
          <w:szCs w:val="22"/>
          <w:lang w:val="en-US"/>
        </w:rPr>
        <w:t>among autologous HCT recipients, stratified by receipt of FQ prophylaxis and baseline FQRE carriage status</w:t>
      </w:r>
      <w:r w:rsidRPr="00593B36">
        <w:rPr>
          <w:rStyle w:val="Strong"/>
          <w:rFonts w:asciiTheme="minorBidi" w:hAnsiTheme="minorBidi" w:cstheme="minorBidi"/>
          <w:sz w:val="22"/>
          <w:szCs w:val="22"/>
          <w:lang w:val="en-US"/>
        </w:rPr>
        <w:t>: (a)</w:t>
      </w:r>
      <w:r w:rsidRPr="00593B36">
        <w:rPr>
          <w:rFonts w:asciiTheme="minorBidi" w:hAnsiTheme="minorBidi" w:cstheme="minorBidi"/>
          <w:sz w:val="22"/>
          <w:szCs w:val="22"/>
          <w:lang w:val="en-US"/>
        </w:rPr>
        <w:t xml:space="preserve"> FQP vs. </w:t>
      </w:r>
      <w:proofErr w:type="spellStart"/>
      <w:r w:rsidRPr="00593B36">
        <w:rPr>
          <w:rFonts w:asciiTheme="minorBidi" w:hAnsiTheme="minorBidi" w:cstheme="minorBidi"/>
          <w:sz w:val="22"/>
          <w:szCs w:val="22"/>
          <w:lang w:val="en-US"/>
        </w:rPr>
        <w:t>NoFQP</w:t>
      </w:r>
      <w:proofErr w:type="spellEnd"/>
      <w:r w:rsidRPr="00593B36">
        <w:rPr>
          <w:rFonts w:asciiTheme="minorBidi" w:hAnsiTheme="minorBidi" w:cstheme="minorBidi"/>
          <w:sz w:val="22"/>
          <w:szCs w:val="22"/>
          <w:lang w:val="en-US"/>
        </w:rPr>
        <w:t xml:space="preserve">, </w:t>
      </w:r>
      <w:r w:rsidRPr="00593B36">
        <w:rPr>
          <w:rStyle w:val="Strong"/>
          <w:rFonts w:asciiTheme="minorBidi" w:hAnsiTheme="minorBidi" w:cstheme="minorBidi"/>
          <w:sz w:val="22"/>
          <w:szCs w:val="22"/>
          <w:lang w:val="en-US"/>
        </w:rPr>
        <w:t>(b)</w:t>
      </w:r>
      <w:r w:rsidRPr="00593B36">
        <w:rPr>
          <w:rFonts w:asciiTheme="minorBidi" w:hAnsiTheme="minorBidi" w:cstheme="minorBidi"/>
          <w:sz w:val="22"/>
          <w:szCs w:val="22"/>
          <w:lang w:val="en-US"/>
        </w:rPr>
        <w:t xml:space="preserve"> FQP+FQRE vs. FQP-FQRE</w:t>
      </w:r>
      <w:r w:rsidRPr="00AC0B4B">
        <w:rPr>
          <w:rFonts w:asciiTheme="minorBidi" w:hAnsiTheme="minorBidi" w:cstheme="minorBidi"/>
          <w:sz w:val="22"/>
          <w:szCs w:val="22"/>
          <w:lang w:val="en-US"/>
        </w:rPr>
        <w:t>.</w:t>
      </w:r>
    </w:p>
    <w:p w:rsidR="00B152C1" w:rsidRPr="00AC0B4B" w:rsidRDefault="00B152C1" w:rsidP="00B152C1">
      <w:pPr>
        <w:pStyle w:val="NormalWeb"/>
        <w:spacing w:line="360" w:lineRule="auto"/>
        <w:rPr>
          <w:rFonts w:asciiTheme="minorBidi" w:hAnsiTheme="minorBidi" w:cstheme="minorBidi"/>
          <w:lang w:val="en-US"/>
        </w:rPr>
      </w:pPr>
      <w:r w:rsidRPr="00593B36">
        <w:rPr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6A176F1" wp14:editId="0B5CEF18">
                <wp:simplePos x="0" y="0"/>
                <wp:positionH relativeFrom="column">
                  <wp:posOffset>12700</wp:posOffset>
                </wp:positionH>
                <wp:positionV relativeFrom="paragraph">
                  <wp:posOffset>193208</wp:posOffset>
                </wp:positionV>
                <wp:extent cx="379095" cy="255905"/>
                <wp:effectExtent l="0" t="0" r="1905" b="0"/>
                <wp:wrapNone/>
                <wp:docPr id="82162438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095" cy="255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152C1" w:rsidRPr="00FB7B19" w:rsidRDefault="00B152C1" w:rsidP="00B152C1">
                            <w:pPr>
                              <w:rPr>
                                <w:b/>
                                <w:bCs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lang w:val="fr-FR"/>
                              </w:rPr>
                              <w:t>(</w:t>
                            </w:r>
                            <w:r w:rsidRPr="00FB7B19">
                              <w:rPr>
                                <w:b/>
                                <w:bCs/>
                                <w:lang w:val="fr-FR"/>
                              </w:rPr>
                              <w:t>a</w:t>
                            </w:r>
                            <w:r>
                              <w:rPr>
                                <w:b/>
                                <w:bCs/>
                                <w:lang w:val="fr-FR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6A176F1" id="_x0000_s1036" type="#_x0000_t202" style="position:absolute;margin-left:1pt;margin-top:15.2pt;width:29.85pt;height:20.15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" fillcolor="white [3201]" stroked="f" strokeweight=".5pt">
                <v:textbox>
                  <w:txbxContent>
                    <w:p w:rsidR="00B152C1" w:rsidRPr="00FB7B19" w:rsidRDefault="00B152C1" w:rsidP="00B152C1">
                      <w:pPr>
                        <w:rPr>
                          <w:b/>
                          <w:bCs/>
                          <w:lang w:val="fr-FR"/>
                        </w:rPr>
                      </w:pPr>
                      <w:r>
                        <w:rPr>
                          <w:b/>
                          <w:bCs/>
                          <w:lang w:val="fr-FR"/>
                        </w:rPr>
                        <w:t>(</w:t>
                      </w:r>
                      <w:r w:rsidRPr="00FB7B19">
                        <w:rPr>
                          <w:b/>
                          <w:bCs/>
                          <w:lang w:val="fr-FR"/>
                        </w:rPr>
                        <w:t>a</w:t>
                      </w:r>
                      <w:r>
                        <w:rPr>
                          <w:b/>
                          <w:bCs/>
                          <w:lang w:val="fr-FR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593B36">
        <w:rPr>
          <w:noProof/>
          <w:lang w:val="en-US"/>
          <w14:ligatures w14:val="standardContextual"/>
        </w:rPr>
        <w:drawing>
          <wp:inline distT="0" distB="0" distL="0" distR="0" wp14:anchorId="074D22A5" wp14:editId="3536CCE3">
            <wp:extent cx="4400909" cy="2769410"/>
            <wp:effectExtent l="12700" t="12700" r="19050" b="12065"/>
            <wp:docPr id="1881326504" name="Picture 10">
              <a:extLst xmlns:a="http://schemas.openxmlformats.org/drawingml/2006/main">
                <a:ext uri="{FF2B5EF4-FFF2-40B4-BE49-F238E27FC236}">
                  <a16:creationId xmlns:a16="http://schemas.microsoft.com/office/drawing/2014/main" id="{0B740DEE-B7D5-954C-D795-8ABD7691169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>
                      <a:extLst>
                        <a:ext uri="{FF2B5EF4-FFF2-40B4-BE49-F238E27FC236}">
                          <a16:creationId xmlns:a16="http://schemas.microsoft.com/office/drawing/2014/main" id="{0B740DEE-B7D5-954C-D795-8ABD7691169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402004" cy="277009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1F2478" w:rsidRPr="00593B36">
        <w:rPr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7E23CC8" wp14:editId="6D42C59B">
                <wp:simplePos x="0" y="0"/>
                <wp:positionH relativeFrom="column">
                  <wp:posOffset>4445000</wp:posOffset>
                </wp:positionH>
                <wp:positionV relativeFrom="paragraph">
                  <wp:posOffset>186690</wp:posOffset>
                </wp:positionV>
                <wp:extent cx="379095" cy="255905"/>
                <wp:effectExtent l="0" t="0" r="1905" b="0"/>
                <wp:wrapNone/>
                <wp:docPr id="153373669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095" cy="255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F2478" w:rsidRPr="00FB7B19" w:rsidRDefault="001F2478" w:rsidP="001F2478">
                            <w:pPr>
                              <w:rPr>
                                <w:b/>
                                <w:bCs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lang w:val="fr-FR"/>
                              </w:rPr>
                              <w:t>(b)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7E23CC8" id="_x0000_s1037" type="#_x0000_t202" style="position:absolute;margin-left:350pt;margin-top:14.7pt;width:29.85pt;height:20.15pt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" fillcolor="white [3201]" stroked="f" strokeweight=".5pt">
                <v:textbox>
                  <w:txbxContent>
                    <w:p w:rsidR="001F2478" w:rsidRPr="00FB7B19" w:rsidRDefault="001F2478" w:rsidP="001F2478">
                      <w:pPr>
                        <w:rPr>
                          <w:b/>
                          <w:bCs/>
                          <w:lang w:val="fr-FR"/>
                        </w:rPr>
                      </w:pPr>
                      <w:r>
                        <w:rPr>
                          <w:b/>
                          <w:bCs/>
                          <w:lang w:val="fr-FR"/>
                        </w:rPr>
                        <w:t>(b)</w:t>
                      </w:r>
                    </w:p>
                  </w:txbxContent>
                </v:textbox>
              </v:shape>
            </w:pict>
          </mc:Fallback>
        </mc:AlternateContent>
      </w:r>
      <w:r w:rsidR="001F2478" w:rsidRPr="00593B36">
        <w:rPr>
          <w:noProof/>
          <w:lang w:val="en-US"/>
          <w14:ligatures w14:val="standardContextual"/>
        </w:rPr>
        <w:drawing>
          <wp:inline distT="0" distB="0" distL="0" distR="0" wp14:anchorId="15D302DB" wp14:editId="5B21446E">
            <wp:extent cx="4413614" cy="2779138"/>
            <wp:effectExtent l="12700" t="12700" r="6350" b="15240"/>
            <wp:docPr id="178894549" name="Picture 9">
              <a:extLst xmlns:a="http://schemas.openxmlformats.org/drawingml/2006/main">
                <a:ext uri="{FF2B5EF4-FFF2-40B4-BE49-F238E27FC236}">
                  <a16:creationId xmlns:a16="http://schemas.microsoft.com/office/drawing/2014/main" id="{30910A4F-71D7-2574-90D2-F0FF804A8B7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>
                      <a:extLst>
                        <a:ext uri="{FF2B5EF4-FFF2-40B4-BE49-F238E27FC236}">
                          <a16:creationId xmlns:a16="http://schemas.microsoft.com/office/drawing/2014/main" id="{30910A4F-71D7-2574-90D2-F0FF804A8B7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415866" cy="278055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152C1" w:rsidRPr="00593B36" w:rsidRDefault="00B152C1" w:rsidP="00B152C1">
      <w:pPr>
        <w:rPr>
          <w:rFonts w:asciiTheme="minorBidi" w:hAnsiTheme="minorBidi" w:cstheme="minorBidi"/>
          <w:b/>
          <w:bCs/>
          <w:sz w:val="20"/>
          <w:szCs w:val="20"/>
          <w:lang w:val="en-US"/>
        </w:rPr>
      </w:pPr>
      <w:r w:rsidRPr="00593B36">
        <w:rPr>
          <w:rFonts w:asciiTheme="minorBidi" w:hAnsiTheme="minorBidi" w:cstheme="minorBidi"/>
          <w:b/>
          <w:bCs/>
          <w:sz w:val="20"/>
          <w:szCs w:val="20"/>
          <w:lang w:val="en-US"/>
        </w:rPr>
        <w:t xml:space="preserve">Abbreviations: BSI= 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>Bloodstream Infections,</w:t>
      </w:r>
      <w:r w:rsidRPr="00593B36">
        <w:rPr>
          <w:rFonts w:asciiTheme="minorBidi" w:hAnsiTheme="minorBidi" w:cstheme="minorBidi"/>
          <w:b/>
          <w:bCs/>
          <w:sz w:val="20"/>
          <w:szCs w:val="20"/>
          <w:lang w:val="en-US"/>
        </w:rPr>
        <w:t xml:space="preserve"> CI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>= Confidence Interval,</w:t>
      </w:r>
      <w:r w:rsidRPr="00593B36">
        <w:rPr>
          <w:rFonts w:asciiTheme="minorBidi" w:hAnsiTheme="minorBidi" w:cstheme="minorBidi"/>
          <w:b/>
          <w:bCs/>
          <w:sz w:val="20"/>
          <w:szCs w:val="20"/>
          <w:lang w:val="en-US"/>
        </w:rPr>
        <w:t xml:space="preserve"> 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</w:t>
      </w:r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FQ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Fluoroquinolone, </w:t>
      </w:r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FQP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FQ Prophylaxis, </w:t>
      </w:r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FQRE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Fluoroquinolone-Resistant </w:t>
      </w:r>
      <w:proofErr w:type="spellStart"/>
      <w:r w:rsidRPr="00593B36">
        <w:rPr>
          <w:rFonts w:asciiTheme="minorBidi" w:hAnsiTheme="minorBidi" w:cstheme="minorBidi"/>
          <w:i/>
          <w:iCs/>
          <w:sz w:val="20"/>
          <w:szCs w:val="20"/>
          <w:lang w:val="en-US"/>
        </w:rPr>
        <w:t>Enterobacterales</w:t>
      </w:r>
      <w:proofErr w:type="spellEnd"/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, </w:t>
      </w:r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FQP+FQRE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FQ Prophylaxis &amp; Positive FQRE Screen, </w:t>
      </w:r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FQP-FQRE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FQ Prophylaxis &amp; Negative FQRE Screen, </w:t>
      </w:r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HCT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Hematopoietic Cell Transplantation,</w:t>
      </w:r>
      <w:r w:rsidRPr="00593B36">
        <w:rPr>
          <w:rFonts w:asciiTheme="minorBidi" w:hAnsiTheme="minorBidi" w:cstheme="minorBidi"/>
          <w:b/>
          <w:bCs/>
          <w:sz w:val="20"/>
          <w:szCs w:val="20"/>
          <w:lang w:val="en-US"/>
        </w:rPr>
        <w:t xml:space="preserve"> HR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Hazard Ratio, </w:t>
      </w:r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IQR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Interquartile Range, </w:t>
      </w:r>
      <w:proofErr w:type="spellStart"/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NoFQP</w:t>
      </w:r>
      <w:proofErr w:type="spellEnd"/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No FQ Prophylaxis.</w:t>
      </w:r>
    </w:p>
    <w:p w:rsidR="00B152C1" w:rsidRPr="00593B36" w:rsidRDefault="00B152C1" w:rsidP="00B152C1">
      <w:pPr>
        <w:rPr>
          <w:rFonts w:asciiTheme="minorBidi" w:hAnsiTheme="minorBidi" w:cstheme="minorBidi"/>
          <w:sz w:val="20"/>
          <w:szCs w:val="20"/>
          <w:lang w:val="en-US"/>
        </w:rPr>
      </w:pPr>
    </w:p>
    <w:p w:rsidR="00B152C1" w:rsidRPr="00593B36" w:rsidRDefault="00B152C1" w:rsidP="00B152C1">
      <w:pPr>
        <w:spacing w:line="360" w:lineRule="auto"/>
        <w:rPr>
          <w:rFonts w:asciiTheme="minorBidi" w:hAnsiTheme="minorBidi" w:cstheme="minorBidi"/>
          <w:sz w:val="20"/>
          <w:szCs w:val="20"/>
          <w:lang w:val="en-US"/>
        </w:rPr>
      </w:pPr>
      <w:r w:rsidRPr="00AC0B4B">
        <w:rPr>
          <w:rFonts w:asciiTheme="minorBidi" w:hAnsiTheme="minorBidi" w:cstheme="minorBidi"/>
          <w:b/>
          <w:bCs/>
          <w:sz w:val="20"/>
          <w:szCs w:val="20"/>
          <w:lang w:val="en-US"/>
        </w:rPr>
        <w:t>N.B.</w:t>
      </w:r>
      <w:r w:rsidRPr="00AC0B4B">
        <w:rPr>
          <w:rFonts w:asciiTheme="minorBidi" w:hAnsiTheme="minorBidi" w:cstheme="minorBidi"/>
          <w:sz w:val="20"/>
          <w:szCs w:val="20"/>
          <w:lang w:val="en-US"/>
        </w:rPr>
        <w:t xml:space="preserve"> Other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Kaplan-Meier curves were not generated due to the small sample size.</w:t>
      </w:r>
    </w:p>
    <w:p w:rsidR="00277150" w:rsidRDefault="00277150" w:rsidP="00B152C1">
      <w:pPr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277150" w:rsidRDefault="00277150" w:rsidP="00B152C1">
      <w:pPr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277150" w:rsidRDefault="00277150" w:rsidP="00B152C1">
      <w:pPr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277150" w:rsidRDefault="00277150" w:rsidP="00B152C1">
      <w:pPr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277150" w:rsidRDefault="00277150" w:rsidP="00B152C1">
      <w:pPr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1F2478" w:rsidRDefault="001F2478" w:rsidP="00B152C1">
      <w:pPr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1F2478" w:rsidRDefault="001F2478" w:rsidP="00B152C1">
      <w:pPr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1F2478" w:rsidRDefault="001F2478" w:rsidP="00B152C1">
      <w:pPr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1F2478" w:rsidRDefault="001F2478" w:rsidP="00B152C1">
      <w:pPr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1F2478" w:rsidRDefault="001F2478" w:rsidP="00B152C1">
      <w:pPr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1F2478" w:rsidRDefault="001F2478" w:rsidP="00B152C1">
      <w:pPr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1F2478" w:rsidRDefault="001F2478" w:rsidP="00B152C1">
      <w:pPr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1F2478" w:rsidRDefault="001F2478" w:rsidP="00B152C1">
      <w:pPr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B152C1" w:rsidRPr="00593B36" w:rsidRDefault="00B152C1" w:rsidP="00B152C1">
      <w:pPr>
        <w:rPr>
          <w:rStyle w:val="Strong"/>
          <w:rFonts w:asciiTheme="minorBidi" w:hAnsiTheme="minorBidi" w:cstheme="minorBidi"/>
          <w:b w:val="0"/>
          <w:bCs w:val="0"/>
          <w:sz w:val="22"/>
          <w:szCs w:val="22"/>
          <w:lang w:val="en-US"/>
        </w:rPr>
      </w:pPr>
      <w:r w:rsidRPr="00593B36">
        <w:rPr>
          <w:rFonts w:asciiTheme="minorBidi" w:hAnsiTheme="minorBidi" w:cstheme="minorBidi"/>
          <w:b/>
          <w:bCs/>
          <w:sz w:val="22"/>
          <w:szCs w:val="22"/>
          <w:lang w:val="en-US"/>
        </w:rPr>
        <w:lastRenderedPageBreak/>
        <w:t xml:space="preserve">Figure </w:t>
      </w:r>
      <w:r w:rsidR="00D279C3">
        <w:rPr>
          <w:rFonts w:asciiTheme="minorBidi" w:hAnsiTheme="minorBidi" w:cstheme="minorBidi"/>
          <w:b/>
          <w:bCs/>
          <w:sz w:val="22"/>
          <w:szCs w:val="22"/>
          <w:lang w:val="en-US"/>
        </w:rPr>
        <w:t>S4</w:t>
      </w:r>
      <w:r w:rsidRPr="00593B36">
        <w:rPr>
          <w:rFonts w:asciiTheme="minorBidi" w:hAnsiTheme="minorBidi" w:cstheme="minorBidi"/>
          <w:b/>
          <w:bCs/>
          <w:sz w:val="22"/>
          <w:szCs w:val="22"/>
          <w:lang w:val="en-US"/>
        </w:rPr>
        <w:t>.</w:t>
      </w:r>
      <w:r w:rsidRPr="00593B36">
        <w:rPr>
          <w:rFonts w:asciiTheme="minorBidi" w:hAnsiTheme="minorBidi" w:cstheme="minorBidi"/>
          <w:sz w:val="22"/>
          <w:szCs w:val="22"/>
          <w:lang w:val="en-US"/>
        </w:rPr>
        <w:t xml:space="preserve"> </w:t>
      </w:r>
      <w:r w:rsidRPr="00593B36">
        <w:rPr>
          <w:rStyle w:val="Strong"/>
          <w:rFonts w:asciiTheme="minorBidi" w:hAnsiTheme="minorBidi" w:cstheme="minorBidi"/>
          <w:b w:val="0"/>
          <w:bCs w:val="0"/>
          <w:sz w:val="22"/>
          <w:szCs w:val="22"/>
          <w:lang w:val="en-US"/>
        </w:rPr>
        <w:t xml:space="preserve">Kaplan-Meier curves depicting cumulative probability of </w:t>
      </w:r>
      <w:r w:rsidRPr="00593B36">
        <w:rPr>
          <w:rFonts w:asciiTheme="minorBidi" w:hAnsiTheme="minorBidi" w:cstheme="minorBidi"/>
          <w:sz w:val="22"/>
          <w:szCs w:val="22"/>
          <w:lang w:val="en-US"/>
        </w:rPr>
        <w:t>pre-engraftment bacteremia</w:t>
      </w:r>
      <w:r w:rsidRPr="00593B36">
        <w:rPr>
          <w:rFonts w:asciiTheme="minorBidi" w:hAnsiTheme="minorBidi" w:cstheme="minorBidi"/>
          <w:b/>
          <w:bCs/>
          <w:sz w:val="22"/>
          <w:szCs w:val="22"/>
          <w:lang w:val="en-US"/>
        </w:rPr>
        <w:t xml:space="preserve"> </w:t>
      </w:r>
      <w:r w:rsidRPr="00593B36">
        <w:rPr>
          <w:rStyle w:val="Strong"/>
          <w:rFonts w:asciiTheme="minorBidi" w:hAnsiTheme="minorBidi" w:cstheme="minorBidi"/>
          <w:b w:val="0"/>
          <w:bCs w:val="0"/>
          <w:sz w:val="22"/>
          <w:szCs w:val="22"/>
          <w:lang w:val="en-US"/>
        </w:rPr>
        <w:t xml:space="preserve">among </w:t>
      </w:r>
      <w:r w:rsidRPr="00AC0B4B">
        <w:rPr>
          <w:rStyle w:val="Strong"/>
          <w:rFonts w:asciiTheme="minorBidi" w:hAnsiTheme="minorBidi" w:cstheme="minorBidi"/>
          <w:b w:val="0"/>
          <w:bCs w:val="0"/>
          <w:sz w:val="22"/>
          <w:szCs w:val="22"/>
          <w:lang w:val="en-US"/>
        </w:rPr>
        <w:t xml:space="preserve">allogeneic </w:t>
      </w:r>
      <w:r w:rsidRPr="00593B36">
        <w:rPr>
          <w:rStyle w:val="Strong"/>
          <w:rFonts w:asciiTheme="minorBidi" w:hAnsiTheme="minorBidi" w:cstheme="minorBidi"/>
          <w:b w:val="0"/>
          <w:bCs w:val="0"/>
          <w:sz w:val="22"/>
          <w:szCs w:val="22"/>
          <w:lang w:val="en-US"/>
        </w:rPr>
        <w:t>HCT recipients, stratified by receipt of FQ prophylaxis</w:t>
      </w:r>
    </w:p>
    <w:p w:rsidR="00B152C1" w:rsidRPr="00593B36" w:rsidRDefault="00B152C1" w:rsidP="00B152C1">
      <w:pPr>
        <w:pStyle w:val="NormalWeb"/>
        <w:spacing w:line="360" w:lineRule="auto"/>
        <w:rPr>
          <w:rFonts w:asciiTheme="minorBidi" w:hAnsiTheme="minorBidi" w:cstheme="minorBidi"/>
          <w:lang w:val="en-US"/>
        </w:rPr>
      </w:pPr>
      <w:r w:rsidRPr="00593B36">
        <w:rPr>
          <w:noProof/>
          <w:lang w:val="en-US"/>
          <w14:ligatures w14:val="standardContextual"/>
        </w:rPr>
        <w:drawing>
          <wp:inline distT="0" distB="0" distL="0" distR="0" wp14:anchorId="36683B3C" wp14:editId="57B53CF8">
            <wp:extent cx="4465145" cy="2847281"/>
            <wp:effectExtent l="12700" t="12700" r="18415" b="10795"/>
            <wp:docPr id="143907427" name="Picture 11">
              <a:extLst xmlns:a="http://schemas.openxmlformats.org/drawingml/2006/main">
                <a:ext uri="{FF2B5EF4-FFF2-40B4-BE49-F238E27FC236}">
                  <a16:creationId xmlns:a16="http://schemas.microsoft.com/office/drawing/2014/main" id="{4B6F57C4-6B83-2392-1A1D-49CFF4BED17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>
                      <a:extLst>
                        <a:ext uri="{FF2B5EF4-FFF2-40B4-BE49-F238E27FC236}">
                          <a16:creationId xmlns:a16="http://schemas.microsoft.com/office/drawing/2014/main" id="{4B6F57C4-6B83-2392-1A1D-49CFF4BED17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465145" cy="284728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152C1" w:rsidRPr="00593B36" w:rsidRDefault="00B152C1" w:rsidP="00B152C1">
      <w:pPr>
        <w:rPr>
          <w:rFonts w:asciiTheme="minorBidi" w:hAnsiTheme="minorBidi" w:cstheme="minorBidi"/>
          <w:b/>
          <w:bCs/>
          <w:sz w:val="20"/>
          <w:szCs w:val="20"/>
          <w:lang w:val="en-US"/>
        </w:rPr>
      </w:pPr>
      <w:r w:rsidRPr="00593B36">
        <w:rPr>
          <w:rFonts w:asciiTheme="minorBidi" w:hAnsiTheme="minorBidi" w:cstheme="minorBidi"/>
          <w:b/>
          <w:bCs/>
          <w:sz w:val="20"/>
          <w:szCs w:val="20"/>
          <w:lang w:val="en-US"/>
        </w:rPr>
        <w:t xml:space="preserve">Abbreviations: BSI= 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>Bloodstream Infections,</w:t>
      </w:r>
      <w:r w:rsidRPr="00593B36">
        <w:rPr>
          <w:rFonts w:asciiTheme="minorBidi" w:hAnsiTheme="minorBidi" w:cstheme="minorBidi"/>
          <w:b/>
          <w:bCs/>
          <w:sz w:val="20"/>
          <w:szCs w:val="20"/>
          <w:lang w:val="en-US"/>
        </w:rPr>
        <w:t xml:space="preserve"> CI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>= Confidence Interval,</w:t>
      </w:r>
      <w:r w:rsidRPr="00593B36">
        <w:rPr>
          <w:rFonts w:asciiTheme="minorBidi" w:hAnsiTheme="minorBidi" w:cstheme="minorBidi"/>
          <w:b/>
          <w:bCs/>
          <w:sz w:val="20"/>
          <w:szCs w:val="20"/>
          <w:lang w:val="en-US"/>
        </w:rPr>
        <w:t xml:space="preserve"> 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</w:t>
      </w:r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FQ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Fluoroquinolone, </w:t>
      </w:r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FQP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FQ Prophylaxis, </w:t>
      </w:r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HCT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Hematopoietic Cell Transplantation,</w:t>
      </w:r>
      <w:r w:rsidRPr="00593B36">
        <w:rPr>
          <w:rFonts w:asciiTheme="minorBidi" w:hAnsiTheme="minorBidi" w:cstheme="minorBidi"/>
          <w:b/>
          <w:bCs/>
          <w:sz w:val="20"/>
          <w:szCs w:val="20"/>
          <w:lang w:val="en-US"/>
        </w:rPr>
        <w:t xml:space="preserve"> HR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Hazard Ratio, </w:t>
      </w:r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IQR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Interquartile Range, </w:t>
      </w:r>
      <w:proofErr w:type="spellStart"/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NoFQP</w:t>
      </w:r>
      <w:proofErr w:type="spellEnd"/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No FQ Prophylaxis.</w:t>
      </w:r>
    </w:p>
    <w:p w:rsidR="00B152C1" w:rsidRPr="00593B36" w:rsidRDefault="00B152C1" w:rsidP="00B152C1">
      <w:pPr>
        <w:rPr>
          <w:rFonts w:asciiTheme="minorBidi" w:hAnsiTheme="minorBidi" w:cstheme="minorBidi"/>
          <w:sz w:val="20"/>
          <w:szCs w:val="20"/>
          <w:lang w:val="en-US"/>
        </w:rPr>
      </w:pPr>
    </w:p>
    <w:p w:rsidR="00B152C1" w:rsidRPr="00593B36" w:rsidRDefault="00B152C1" w:rsidP="00B152C1">
      <w:pPr>
        <w:spacing w:line="360" w:lineRule="auto"/>
        <w:rPr>
          <w:rFonts w:asciiTheme="minorBidi" w:hAnsiTheme="minorBidi" w:cstheme="minorBidi"/>
          <w:sz w:val="20"/>
          <w:szCs w:val="20"/>
          <w:lang w:val="en-US"/>
        </w:rPr>
      </w:pPr>
      <w:r w:rsidRPr="00AC0B4B">
        <w:rPr>
          <w:rFonts w:asciiTheme="minorBidi" w:hAnsiTheme="minorBidi" w:cstheme="minorBidi"/>
          <w:b/>
          <w:bCs/>
          <w:sz w:val="20"/>
          <w:szCs w:val="20"/>
          <w:lang w:val="en-US"/>
        </w:rPr>
        <w:t>N.B.</w:t>
      </w:r>
      <w:r w:rsidRPr="00AC0B4B">
        <w:rPr>
          <w:rFonts w:asciiTheme="minorBidi" w:hAnsiTheme="minorBidi" w:cstheme="minorBidi"/>
          <w:sz w:val="20"/>
          <w:szCs w:val="20"/>
          <w:lang w:val="en-US"/>
        </w:rPr>
        <w:t xml:space="preserve"> Other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Kaplan-Meier curves were not generated due to the small sample size.</w:t>
      </w:r>
    </w:p>
    <w:p w:rsidR="00B152C1" w:rsidRPr="00593B36" w:rsidRDefault="00B152C1" w:rsidP="00B152C1">
      <w:pPr>
        <w:pStyle w:val="NormalWeb"/>
        <w:spacing w:line="360" w:lineRule="auto"/>
        <w:rPr>
          <w:rFonts w:asciiTheme="minorBidi" w:hAnsiTheme="minorBidi" w:cstheme="minorBidi"/>
          <w:lang w:val="en-US"/>
        </w:rPr>
      </w:pPr>
    </w:p>
    <w:p w:rsidR="00B152C1" w:rsidRPr="00593B36" w:rsidRDefault="00B152C1" w:rsidP="00B152C1">
      <w:pPr>
        <w:pStyle w:val="NormalWeb"/>
        <w:spacing w:before="0" w:beforeAutospacing="0" w:after="0" w:afterAutospacing="0" w:line="360" w:lineRule="auto"/>
        <w:rPr>
          <w:rFonts w:asciiTheme="minorBidi" w:hAnsiTheme="minorBidi" w:cstheme="minorBidi"/>
          <w:lang w:val="en-US"/>
        </w:rPr>
      </w:pPr>
    </w:p>
    <w:p w:rsidR="00B152C1" w:rsidRPr="00AC0B4B" w:rsidRDefault="00B152C1" w:rsidP="00B152C1">
      <w:pPr>
        <w:rPr>
          <w:rFonts w:asciiTheme="minorBidi" w:hAnsiTheme="minorBidi" w:cstheme="minorBidi"/>
          <w:sz w:val="21"/>
          <w:szCs w:val="21"/>
          <w:lang w:val="en-US"/>
        </w:rPr>
      </w:pPr>
    </w:p>
    <w:p w:rsidR="00277150" w:rsidRDefault="00277150" w:rsidP="00B152C1">
      <w:pPr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277150" w:rsidRDefault="00277150" w:rsidP="00B152C1">
      <w:pPr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277150" w:rsidRDefault="00277150" w:rsidP="00B152C1">
      <w:pPr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277150" w:rsidRDefault="00277150" w:rsidP="00B152C1">
      <w:pPr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277150" w:rsidRDefault="00277150" w:rsidP="00B152C1">
      <w:pPr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277150" w:rsidRDefault="00277150" w:rsidP="00B152C1">
      <w:pPr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277150" w:rsidRDefault="00277150" w:rsidP="00B152C1">
      <w:pPr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B152C1" w:rsidRDefault="00B152C1" w:rsidP="00B152C1">
      <w:pPr>
        <w:rPr>
          <w:rFonts w:asciiTheme="minorBidi" w:hAnsiTheme="minorBidi" w:cstheme="minorBidi"/>
          <w:sz w:val="22"/>
          <w:szCs w:val="22"/>
          <w:lang w:val="en-US"/>
        </w:rPr>
      </w:pPr>
      <w:r w:rsidRPr="00593B36">
        <w:rPr>
          <w:rFonts w:asciiTheme="minorBidi" w:hAnsiTheme="minorBidi" w:cstheme="minorBidi"/>
          <w:b/>
          <w:bCs/>
          <w:sz w:val="22"/>
          <w:szCs w:val="22"/>
          <w:lang w:val="en-US"/>
        </w:rPr>
        <w:lastRenderedPageBreak/>
        <w:t xml:space="preserve">Figure </w:t>
      </w:r>
      <w:r w:rsidR="00277150">
        <w:rPr>
          <w:rFonts w:asciiTheme="minorBidi" w:hAnsiTheme="minorBidi" w:cstheme="minorBidi"/>
          <w:b/>
          <w:bCs/>
          <w:sz w:val="22"/>
          <w:szCs w:val="22"/>
          <w:lang w:val="en-US"/>
        </w:rPr>
        <w:t>S5</w:t>
      </w:r>
      <w:r w:rsidRPr="00593B36">
        <w:rPr>
          <w:rFonts w:asciiTheme="minorBidi" w:hAnsiTheme="minorBidi" w:cstheme="minorBidi"/>
          <w:b/>
          <w:bCs/>
          <w:sz w:val="22"/>
          <w:szCs w:val="22"/>
          <w:lang w:val="en-US"/>
        </w:rPr>
        <w:t xml:space="preserve">. </w:t>
      </w:r>
      <w:r w:rsidRPr="00593B36">
        <w:rPr>
          <w:rStyle w:val="Strong"/>
          <w:rFonts w:asciiTheme="minorBidi" w:hAnsiTheme="minorBidi" w:cstheme="minorBidi"/>
          <w:b w:val="0"/>
          <w:bCs w:val="0"/>
          <w:sz w:val="22"/>
          <w:szCs w:val="22"/>
          <w:lang w:val="en-US"/>
        </w:rPr>
        <w:t xml:space="preserve">Kaplan-Meier curves depicting cumulative probability of </w:t>
      </w:r>
      <w:r w:rsidRPr="00593B36">
        <w:rPr>
          <w:rFonts w:asciiTheme="minorBidi" w:hAnsiTheme="minorBidi" w:cstheme="minorBidi"/>
          <w:sz w:val="22"/>
          <w:szCs w:val="22"/>
          <w:lang w:val="en-US"/>
        </w:rPr>
        <w:t xml:space="preserve">pre-engraftment Gram-negative bacteremia </w:t>
      </w:r>
      <w:r w:rsidRPr="00593B36">
        <w:rPr>
          <w:rStyle w:val="Strong"/>
          <w:rFonts w:asciiTheme="minorBidi" w:hAnsiTheme="minorBidi" w:cstheme="minorBidi"/>
          <w:b w:val="0"/>
          <w:bCs w:val="0"/>
          <w:sz w:val="22"/>
          <w:szCs w:val="22"/>
          <w:lang w:val="en-US"/>
        </w:rPr>
        <w:t>among all HCT recipients, stratified by receipt of FQ prophylaxis and baseline FQRE carriage status:</w:t>
      </w:r>
      <w:r w:rsidRPr="00593B36">
        <w:rPr>
          <w:rStyle w:val="Strong"/>
          <w:rFonts w:asciiTheme="minorBidi" w:hAnsiTheme="minorBidi" w:cstheme="minorBidi"/>
          <w:sz w:val="22"/>
          <w:szCs w:val="22"/>
          <w:lang w:val="en-US"/>
        </w:rPr>
        <w:t xml:space="preserve"> (a)</w:t>
      </w:r>
      <w:r w:rsidRPr="00593B36">
        <w:rPr>
          <w:rFonts w:asciiTheme="minorBidi" w:hAnsiTheme="minorBidi" w:cstheme="minorBidi"/>
          <w:sz w:val="22"/>
          <w:szCs w:val="22"/>
          <w:lang w:val="en-US"/>
        </w:rPr>
        <w:t xml:space="preserve"> FQP vs. </w:t>
      </w:r>
      <w:proofErr w:type="spellStart"/>
      <w:r w:rsidRPr="00593B36">
        <w:rPr>
          <w:rFonts w:asciiTheme="minorBidi" w:hAnsiTheme="minorBidi" w:cstheme="minorBidi"/>
          <w:sz w:val="22"/>
          <w:szCs w:val="22"/>
          <w:lang w:val="en-US"/>
        </w:rPr>
        <w:t>NoFQP</w:t>
      </w:r>
      <w:proofErr w:type="spellEnd"/>
      <w:r w:rsidRPr="00593B36">
        <w:rPr>
          <w:rFonts w:asciiTheme="minorBidi" w:hAnsiTheme="minorBidi" w:cstheme="minorBidi"/>
          <w:sz w:val="22"/>
          <w:szCs w:val="22"/>
          <w:lang w:val="en-US"/>
        </w:rPr>
        <w:t xml:space="preserve">, </w:t>
      </w:r>
      <w:r w:rsidRPr="00593B36">
        <w:rPr>
          <w:rStyle w:val="Strong"/>
          <w:rFonts w:asciiTheme="minorBidi" w:hAnsiTheme="minorBidi" w:cstheme="minorBidi"/>
          <w:sz w:val="22"/>
          <w:szCs w:val="22"/>
          <w:lang w:val="en-US"/>
        </w:rPr>
        <w:t>(b)</w:t>
      </w:r>
      <w:r w:rsidRPr="00593B36">
        <w:rPr>
          <w:rFonts w:asciiTheme="minorBidi" w:hAnsiTheme="minorBidi" w:cstheme="minorBidi"/>
          <w:sz w:val="22"/>
          <w:szCs w:val="22"/>
          <w:lang w:val="en-US"/>
        </w:rPr>
        <w:t xml:space="preserve"> FQP+FQRE vs. FQP-FQRE, </w:t>
      </w:r>
      <w:r w:rsidRPr="00593B36">
        <w:rPr>
          <w:rStyle w:val="Strong"/>
          <w:rFonts w:asciiTheme="minorBidi" w:hAnsiTheme="minorBidi" w:cstheme="minorBidi"/>
          <w:sz w:val="22"/>
          <w:szCs w:val="22"/>
          <w:lang w:val="en-US"/>
        </w:rPr>
        <w:t>(c)</w:t>
      </w:r>
      <w:r w:rsidRPr="00593B36">
        <w:rPr>
          <w:rFonts w:asciiTheme="minorBidi" w:hAnsiTheme="minorBidi" w:cstheme="minorBidi"/>
          <w:sz w:val="22"/>
          <w:szCs w:val="22"/>
          <w:lang w:val="en-US"/>
        </w:rPr>
        <w:t xml:space="preserve"> </w:t>
      </w:r>
      <w:proofErr w:type="spellStart"/>
      <w:r w:rsidRPr="00593B36">
        <w:rPr>
          <w:rFonts w:asciiTheme="minorBidi" w:hAnsiTheme="minorBidi" w:cstheme="minorBidi"/>
          <w:sz w:val="22"/>
          <w:szCs w:val="22"/>
          <w:lang w:val="en-US"/>
        </w:rPr>
        <w:t>NoFQP+FQRE</w:t>
      </w:r>
      <w:proofErr w:type="spellEnd"/>
      <w:r w:rsidRPr="00593B36">
        <w:rPr>
          <w:rFonts w:asciiTheme="minorBidi" w:hAnsiTheme="minorBidi" w:cstheme="minorBidi"/>
          <w:sz w:val="22"/>
          <w:szCs w:val="22"/>
          <w:lang w:val="en-US"/>
        </w:rPr>
        <w:t xml:space="preserve"> vs. </w:t>
      </w:r>
      <w:proofErr w:type="spellStart"/>
      <w:r w:rsidRPr="00593B36">
        <w:rPr>
          <w:rFonts w:asciiTheme="minorBidi" w:hAnsiTheme="minorBidi" w:cstheme="minorBidi"/>
          <w:sz w:val="22"/>
          <w:szCs w:val="22"/>
          <w:lang w:val="en-US"/>
        </w:rPr>
        <w:t>NoFQP</w:t>
      </w:r>
      <w:proofErr w:type="spellEnd"/>
      <w:r w:rsidRPr="00593B36">
        <w:rPr>
          <w:rFonts w:asciiTheme="minorBidi" w:hAnsiTheme="minorBidi" w:cstheme="minorBidi"/>
          <w:sz w:val="22"/>
          <w:szCs w:val="22"/>
          <w:lang w:val="en-US"/>
        </w:rPr>
        <w:t xml:space="preserve">-FQRE, </w:t>
      </w:r>
      <w:r w:rsidRPr="00593B36">
        <w:rPr>
          <w:rStyle w:val="Strong"/>
          <w:rFonts w:asciiTheme="minorBidi" w:hAnsiTheme="minorBidi" w:cstheme="minorBidi"/>
          <w:sz w:val="22"/>
          <w:szCs w:val="22"/>
          <w:lang w:val="en-US"/>
        </w:rPr>
        <w:t>(d)</w:t>
      </w:r>
      <w:r w:rsidRPr="00593B36">
        <w:rPr>
          <w:rFonts w:asciiTheme="minorBidi" w:hAnsiTheme="minorBidi" w:cstheme="minorBidi"/>
          <w:sz w:val="22"/>
          <w:szCs w:val="22"/>
          <w:lang w:val="en-US"/>
        </w:rPr>
        <w:t xml:space="preserve"> FQP+FQRE vs. </w:t>
      </w:r>
      <w:proofErr w:type="spellStart"/>
      <w:r w:rsidRPr="00593B36">
        <w:rPr>
          <w:rFonts w:asciiTheme="minorBidi" w:hAnsiTheme="minorBidi" w:cstheme="minorBidi"/>
          <w:sz w:val="22"/>
          <w:szCs w:val="22"/>
          <w:lang w:val="en-US"/>
        </w:rPr>
        <w:t>NoFQP+FQRE</w:t>
      </w:r>
      <w:proofErr w:type="spellEnd"/>
      <w:r w:rsidRPr="00593B36">
        <w:rPr>
          <w:rFonts w:asciiTheme="minorBidi" w:hAnsiTheme="minorBidi" w:cstheme="minorBidi"/>
          <w:sz w:val="22"/>
          <w:szCs w:val="22"/>
          <w:lang w:val="en-US"/>
        </w:rPr>
        <w:t xml:space="preserve">, </w:t>
      </w:r>
      <w:r w:rsidRPr="00593B36">
        <w:rPr>
          <w:rStyle w:val="Strong"/>
          <w:rFonts w:asciiTheme="minorBidi" w:hAnsiTheme="minorBidi" w:cstheme="minorBidi"/>
          <w:sz w:val="22"/>
          <w:szCs w:val="22"/>
          <w:lang w:val="en-US"/>
        </w:rPr>
        <w:t>(e)</w:t>
      </w:r>
      <w:r w:rsidRPr="00593B36">
        <w:rPr>
          <w:rFonts w:asciiTheme="minorBidi" w:hAnsiTheme="minorBidi" w:cstheme="minorBidi"/>
          <w:sz w:val="22"/>
          <w:szCs w:val="22"/>
          <w:lang w:val="en-US"/>
        </w:rPr>
        <w:t xml:space="preserve"> FQP-FQRE vs. </w:t>
      </w:r>
      <w:proofErr w:type="spellStart"/>
      <w:r w:rsidRPr="00593B36">
        <w:rPr>
          <w:rFonts w:asciiTheme="minorBidi" w:hAnsiTheme="minorBidi" w:cstheme="minorBidi"/>
          <w:sz w:val="22"/>
          <w:szCs w:val="22"/>
          <w:lang w:val="en-US"/>
        </w:rPr>
        <w:t>NoFQP</w:t>
      </w:r>
      <w:proofErr w:type="spellEnd"/>
      <w:r w:rsidRPr="00593B36">
        <w:rPr>
          <w:rFonts w:asciiTheme="minorBidi" w:hAnsiTheme="minorBidi" w:cstheme="minorBidi"/>
          <w:sz w:val="22"/>
          <w:szCs w:val="22"/>
          <w:lang w:val="en-US"/>
        </w:rPr>
        <w:t>-FQRE</w:t>
      </w:r>
    </w:p>
    <w:p w:rsidR="00277150" w:rsidRPr="00593B36" w:rsidRDefault="00277150" w:rsidP="00B152C1">
      <w:pPr>
        <w:rPr>
          <w:rFonts w:asciiTheme="minorBidi" w:hAnsiTheme="minorBidi" w:cstheme="minorBidi"/>
          <w:sz w:val="22"/>
          <w:szCs w:val="22"/>
          <w:lang w:val="en-US"/>
        </w:rPr>
      </w:pPr>
    </w:p>
    <w:p w:rsidR="00B152C1" w:rsidRDefault="00B152C1" w:rsidP="00277150">
      <w:pPr>
        <w:rPr>
          <w:rFonts w:asciiTheme="minorBidi" w:hAnsiTheme="minorBidi" w:cstheme="minorBidi"/>
          <w:sz w:val="22"/>
          <w:szCs w:val="22"/>
          <w:lang w:val="en-US"/>
        </w:rPr>
      </w:pPr>
      <w:r w:rsidRPr="00593B36">
        <w:rPr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EF0DD91" wp14:editId="5970FDF5">
                <wp:simplePos x="0" y="0"/>
                <wp:positionH relativeFrom="column">
                  <wp:posOffset>12700</wp:posOffset>
                </wp:positionH>
                <wp:positionV relativeFrom="paragraph">
                  <wp:posOffset>12700</wp:posOffset>
                </wp:positionV>
                <wp:extent cx="379095" cy="255905"/>
                <wp:effectExtent l="0" t="0" r="1905" b="0"/>
                <wp:wrapNone/>
                <wp:docPr id="21161345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095" cy="255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152C1" w:rsidRPr="00FB7B19" w:rsidRDefault="00B152C1" w:rsidP="00B152C1">
                            <w:pPr>
                              <w:rPr>
                                <w:b/>
                                <w:bCs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lang w:val="fr-FR"/>
                              </w:rPr>
                              <w:t>(</w:t>
                            </w:r>
                            <w:r w:rsidRPr="00FB7B19">
                              <w:rPr>
                                <w:b/>
                                <w:bCs/>
                                <w:lang w:val="fr-FR"/>
                              </w:rPr>
                              <w:t>a</w:t>
                            </w:r>
                            <w:r>
                              <w:rPr>
                                <w:b/>
                                <w:bCs/>
                                <w:lang w:val="fr-FR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EF0DD91" id="_x0000_s1038" type="#_x0000_t202" style="position:absolute;margin-left:1pt;margin-top:1pt;width:29.85pt;height:20.1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" fillcolor="white [3201]" stroked="f" strokeweight=".5pt">
                <v:textbox>
                  <w:txbxContent>
                    <w:p w:rsidR="00B152C1" w:rsidRPr="00FB7B19" w:rsidRDefault="00B152C1" w:rsidP="00B152C1">
                      <w:pPr>
                        <w:rPr>
                          <w:b/>
                          <w:bCs/>
                          <w:lang w:val="fr-FR"/>
                        </w:rPr>
                      </w:pPr>
                      <w:r>
                        <w:rPr>
                          <w:b/>
                          <w:bCs/>
                          <w:lang w:val="fr-FR"/>
                        </w:rPr>
                        <w:t>(</w:t>
                      </w:r>
                      <w:r w:rsidRPr="00FB7B19">
                        <w:rPr>
                          <w:b/>
                          <w:bCs/>
                          <w:lang w:val="fr-FR"/>
                        </w:rPr>
                        <w:t>a</w:t>
                      </w:r>
                      <w:r>
                        <w:rPr>
                          <w:b/>
                          <w:bCs/>
                          <w:lang w:val="fr-FR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593B36">
        <w:rPr>
          <w:noProof/>
          <w:lang w:val="en-US"/>
          <w14:ligatures w14:val="standardContextual"/>
        </w:rPr>
        <w:drawing>
          <wp:inline distT="0" distB="0" distL="0" distR="0" wp14:anchorId="5ECB8AA0" wp14:editId="4192082C">
            <wp:extent cx="4127489" cy="2808064"/>
            <wp:effectExtent l="12700" t="12700" r="13335" b="11430"/>
            <wp:docPr id="167030952" name="Picture 12">
              <a:extLst xmlns:a="http://schemas.openxmlformats.org/drawingml/2006/main">
                <a:ext uri="{FF2B5EF4-FFF2-40B4-BE49-F238E27FC236}">
                  <a16:creationId xmlns:a16="http://schemas.microsoft.com/office/drawing/2014/main" id="{1F720EBE-8549-226F-EE74-4BC885028A3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2">
                      <a:extLst>
                        <a:ext uri="{FF2B5EF4-FFF2-40B4-BE49-F238E27FC236}">
                          <a16:creationId xmlns:a16="http://schemas.microsoft.com/office/drawing/2014/main" id="{1F720EBE-8549-226F-EE74-4BC885028A3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127489" cy="280806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1F2478" w:rsidRPr="00593B36">
        <w:rPr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A33E88F" wp14:editId="646D9AF4">
                <wp:simplePos x="0" y="0"/>
                <wp:positionH relativeFrom="column">
                  <wp:posOffset>4165600</wp:posOffset>
                </wp:positionH>
                <wp:positionV relativeFrom="paragraph">
                  <wp:posOffset>17780</wp:posOffset>
                </wp:positionV>
                <wp:extent cx="379095" cy="255905"/>
                <wp:effectExtent l="0" t="0" r="1905" b="0"/>
                <wp:wrapNone/>
                <wp:docPr id="111099898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095" cy="255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F2478" w:rsidRPr="00FB7B19" w:rsidRDefault="001F2478" w:rsidP="001F2478">
                            <w:pPr>
                              <w:rPr>
                                <w:b/>
                                <w:bCs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lang w:val="fr-FR"/>
                              </w:rPr>
                              <w:t>(b)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A33E88F" id="_x0000_s1039" type="#_x0000_t202" style="position:absolute;margin-left:328pt;margin-top:1.4pt;width:29.85pt;height:20.15pt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" fillcolor="white [3201]" stroked="f" strokeweight=".5pt">
                <v:textbox>
                  <w:txbxContent>
                    <w:p w:rsidR="001F2478" w:rsidRPr="00FB7B19" w:rsidRDefault="001F2478" w:rsidP="001F2478">
                      <w:pPr>
                        <w:rPr>
                          <w:b/>
                          <w:bCs/>
                          <w:lang w:val="fr-FR"/>
                        </w:rPr>
                      </w:pPr>
                      <w:r>
                        <w:rPr>
                          <w:b/>
                          <w:bCs/>
                          <w:lang w:val="fr-FR"/>
                        </w:rPr>
                        <w:t>(b)</w:t>
                      </w:r>
                    </w:p>
                  </w:txbxContent>
                </v:textbox>
              </v:shape>
            </w:pict>
          </mc:Fallback>
        </mc:AlternateContent>
      </w:r>
      <w:r w:rsidR="001F2478" w:rsidRPr="00593B36">
        <w:rPr>
          <w:noProof/>
          <w:lang w:val="en-US"/>
          <w14:ligatures w14:val="standardContextual"/>
        </w:rPr>
        <w:drawing>
          <wp:inline distT="0" distB="0" distL="0" distR="0" wp14:anchorId="58F5D49E" wp14:editId="69EA97D3">
            <wp:extent cx="4312745" cy="2810349"/>
            <wp:effectExtent l="12700" t="12700" r="18415" b="9525"/>
            <wp:docPr id="6" name="Picture 5">
              <a:extLst xmlns:a="http://schemas.openxmlformats.org/drawingml/2006/main">
                <a:ext uri="{FF2B5EF4-FFF2-40B4-BE49-F238E27FC236}">
                  <a16:creationId xmlns:a16="http://schemas.microsoft.com/office/drawing/2014/main" id="{A1F95E85-EF92-2D2D-D104-6FB69C00FF5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:a16="http://schemas.microsoft.com/office/drawing/2014/main" id="{A1F95E85-EF92-2D2D-D104-6FB69C00FF5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312745" cy="281034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77150" w:rsidRPr="00277150" w:rsidRDefault="00277150" w:rsidP="00277150">
      <w:pPr>
        <w:rPr>
          <w:rFonts w:asciiTheme="minorBidi" w:hAnsiTheme="minorBidi" w:cstheme="minorBidi"/>
          <w:sz w:val="22"/>
          <w:szCs w:val="22"/>
          <w:lang w:val="en-US"/>
        </w:rPr>
      </w:pPr>
    </w:p>
    <w:p w:rsidR="00B152C1" w:rsidRPr="00593B36" w:rsidRDefault="00B152C1" w:rsidP="00B152C1">
      <w:pPr>
        <w:pStyle w:val="NormalWeb"/>
        <w:spacing w:before="0" w:beforeAutospacing="0" w:after="0" w:afterAutospacing="0" w:line="360" w:lineRule="auto"/>
        <w:rPr>
          <w:rFonts w:asciiTheme="minorBidi" w:hAnsiTheme="minorBidi" w:cstheme="minorBidi"/>
          <w:lang w:val="en-US"/>
        </w:rPr>
      </w:pPr>
    </w:p>
    <w:p w:rsidR="00B152C1" w:rsidRPr="00593B36" w:rsidRDefault="00B152C1" w:rsidP="00B152C1">
      <w:pPr>
        <w:pStyle w:val="NormalWeb"/>
        <w:spacing w:before="0" w:beforeAutospacing="0" w:after="0" w:afterAutospacing="0" w:line="360" w:lineRule="auto"/>
        <w:rPr>
          <w:rFonts w:asciiTheme="minorBidi" w:hAnsiTheme="minorBidi" w:cstheme="minorBidi"/>
          <w:lang w:val="en-US"/>
        </w:rPr>
      </w:pPr>
    </w:p>
    <w:p w:rsidR="00B152C1" w:rsidRPr="00593B36" w:rsidRDefault="00B152C1" w:rsidP="001F2478">
      <w:pPr>
        <w:pStyle w:val="NormalWeb"/>
        <w:spacing w:before="0" w:beforeAutospacing="0" w:after="0" w:afterAutospacing="0" w:line="360" w:lineRule="auto"/>
        <w:rPr>
          <w:rFonts w:asciiTheme="minorBidi" w:hAnsiTheme="minorBidi" w:cstheme="minorBidi"/>
          <w:lang w:val="en-US"/>
        </w:rPr>
      </w:pPr>
      <w:r w:rsidRPr="00593B36">
        <w:rPr>
          <w:noProof/>
          <w:lang w:val="en-US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01190F0" wp14:editId="1CF222E7">
                <wp:simplePos x="0" y="0"/>
                <wp:positionH relativeFrom="column">
                  <wp:posOffset>12700</wp:posOffset>
                </wp:positionH>
                <wp:positionV relativeFrom="paragraph">
                  <wp:posOffset>13866</wp:posOffset>
                </wp:positionV>
                <wp:extent cx="379095" cy="255905"/>
                <wp:effectExtent l="0" t="0" r="1905" b="0"/>
                <wp:wrapNone/>
                <wp:docPr id="28572633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095" cy="255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152C1" w:rsidRPr="00FB7B19" w:rsidRDefault="00B152C1" w:rsidP="00B152C1">
                            <w:pPr>
                              <w:rPr>
                                <w:b/>
                                <w:bCs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lang w:val="fr-FR"/>
                              </w:rPr>
                              <w:t>(c)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01190F0" id="_x0000_s1040" type="#_x0000_t202" style="position:absolute;margin-left:1pt;margin-top:1.1pt;width:29.85pt;height:20.15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" fillcolor="white [3201]" stroked="f" strokeweight=".5pt">
                <v:textbox>
                  <w:txbxContent>
                    <w:p w:rsidR="00B152C1" w:rsidRPr="00FB7B19" w:rsidRDefault="00B152C1" w:rsidP="00B152C1">
                      <w:pPr>
                        <w:rPr>
                          <w:b/>
                          <w:bCs/>
                          <w:lang w:val="fr-FR"/>
                        </w:rPr>
                      </w:pPr>
                      <w:r>
                        <w:rPr>
                          <w:b/>
                          <w:bCs/>
                          <w:lang w:val="fr-FR"/>
                        </w:rPr>
                        <w:t>(c)</w:t>
                      </w:r>
                    </w:p>
                  </w:txbxContent>
                </v:textbox>
              </v:shape>
            </w:pict>
          </mc:Fallback>
        </mc:AlternateContent>
      </w:r>
      <w:r w:rsidRPr="00593B36">
        <w:rPr>
          <w:noProof/>
          <w:lang w:val="en-US"/>
          <w14:ligatures w14:val="standardContextual"/>
        </w:rPr>
        <w:drawing>
          <wp:inline distT="0" distB="0" distL="0" distR="0" wp14:anchorId="1031B7FC" wp14:editId="5E6BFDA3">
            <wp:extent cx="4655645" cy="2810349"/>
            <wp:effectExtent l="12700" t="12700" r="18415" b="9525"/>
            <wp:docPr id="251386307" name="Picture 8">
              <a:extLst xmlns:a="http://schemas.openxmlformats.org/drawingml/2006/main">
                <a:ext uri="{FF2B5EF4-FFF2-40B4-BE49-F238E27FC236}">
                  <a16:creationId xmlns:a16="http://schemas.microsoft.com/office/drawing/2014/main" id="{D2924615-28CE-F18B-8CE3-6EB130A4923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>
                      <a:extLst>
                        <a:ext uri="{FF2B5EF4-FFF2-40B4-BE49-F238E27FC236}">
                          <a16:creationId xmlns:a16="http://schemas.microsoft.com/office/drawing/2014/main" id="{D2924615-28CE-F18B-8CE3-6EB130A4923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655645" cy="281034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1F2478" w:rsidRPr="00593B36">
        <w:rPr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3A9FD33" wp14:editId="4B63469F">
                <wp:simplePos x="0" y="0"/>
                <wp:positionH relativeFrom="column">
                  <wp:posOffset>4699000</wp:posOffset>
                </wp:positionH>
                <wp:positionV relativeFrom="paragraph">
                  <wp:posOffset>12700</wp:posOffset>
                </wp:positionV>
                <wp:extent cx="379095" cy="255905"/>
                <wp:effectExtent l="0" t="0" r="1905" b="0"/>
                <wp:wrapNone/>
                <wp:docPr id="36599069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095" cy="255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F2478" w:rsidRPr="00FB7B19" w:rsidRDefault="001F2478" w:rsidP="001F2478">
                            <w:pPr>
                              <w:rPr>
                                <w:b/>
                                <w:bCs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lang w:val="fr-FR"/>
                              </w:rPr>
                              <w:t>(d)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3A9FD33" id="_x0000_s1041" type="#_x0000_t202" style="position:absolute;margin-left:370pt;margin-top:1pt;width:29.85pt;height:20.15pt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" fillcolor="white [3201]" stroked="f" strokeweight=".5pt">
                <v:textbox>
                  <w:txbxContent>
                    <w:p w:rsidR="001F2478" w:rsidRPr="00FB7B19" w:rsidRDefault="001F2478" w:rsidP="001F2478">
                      <w:pPr>
                        <w:rPr>
                          <w:b/>
                          <w:bCs/>
                          <w:lang w:val="fr-FR"/>
                        </w:rPr>
                      </w:pPr>
                      <w:r>
                        <w:rPr>
                          <w:b/>
                          <w:bCs/>
                          <w:lang w:val="fr-FR"/>
                        </w:rPr>
                        <w:t>(d)</w:t>
                      </w:r>
                    </w:p>
                  </w:txbxContent>
                </v:textbox>
              </v:shape>
            </w:pict>
          </mc:Fallback>
        </mc:AlternateContent>
      </w:r>
      <w:r w:rsidR="001F2478" w:rsidRPr="00593B36">
        <w:rPr>
          <w:noProof/>
          <w:lang w:val="en-US"/>
          <w14:ligatures w14:val="standardContextual"/>
        </w:rPr>
        <w:drawing>
          <wp:inline distT="0" distB="0" distL="0" distR="0" wp14:anchorId="0764A46C" wp14:editId="3B047D9B">
            <wp:extent cx="4635622" cy="2803606"/>
            <wp:effectExtent l="12700" t="12700" r="12700" b="15875"/>
            <wp:docPr id="1943475075" name="Picture 16">
              <a:extLst xmlns:a="http://schemas.openxmlformats.org/drawingml/2006/main">
                <a:ext uri="{FF2B5EF4-FFF2-40B4-BE49-F238E27FC236}">
                  <a16:creationId xmlns:a16="http://schemas.microsoft.com/office/drawing/2014/main" id="{762D569E-0FAB-AA19-4CD9-019D851AFED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6">
                      <a:extLst>
                        <a:ext uri="{FF2B5EF4-FFF2-40B4-BE49-F238E27FC236}">
                          <a16:creationId xmlns:a16="http://schemas.microsoft.com/office/drawing/2014/main" id="{762D569E-0FAB-AA19-4CD9-019D851AFED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636758" cy="280429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152C1" w:rsidRPr="00593B36" w:rsidRDefault="00B152C1" w:rsidP="00B152C1">
      <w:pPr>
        <w:pStyle w:val="NormalWeb"/>
        <w:spacing w:before="0" w:beforeAutospacing="0" w:after="0" w:afterAutospacing="0" w:line="360" w:lineRule="auto"/>
        <w:rPr>
          <w:rFonts w:asciiTheme="minorBidi" w:hAnsiTheme="minorBidi" w:cstheme="minorBidi"/>
          <w:lang w:val="en-US"/>
        </w:rPr>
      </w:pPr>
      <w:r w:rsidRPr="00593B36">
        <w:rPr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905EF0E" wp14:editId="23B0E2D9">
                <wp:simplePos x="0" y="0"/>
                <wp:positionH relativeFrom="column">
                  <wp:posOffset>12700</wp:posOffset>
                </wp:positionH>
                <wp:positionV relativeFrom="paragraph">
                  <wp:posOffset>13452</wp:posOffset>
                </wp:positionV>
                <wp:extent cx="379095" cy="255905"/>
                <wp:effectExtent l="0" t="0" r="1905" b="0"/>
                <wp:wrapNone/>
                <wp:docPr id="100588538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095" cy="255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152C1" w:rsidRPr="00FB7B19" w:rsidRDefault="00B152C1" w:rsidP="00B152C1">
                            <w:pPr>
                              <w:rPr>
                                <w:b/>
                                <w:bCs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lang w:val="fr-FR"/>
                              </w:rPr>
                              <w:t>(e)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905EF0E" id="_x0000_s1042" type="#_x0000_t202" style="position:absolute;margin-left:1pt;margin-top:1.05pt;width:29.85pt;height:20.15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" fillcolor="white [3201]" stroked="f" strokeweight=".5pt">
                <v:textbox>
                  <w:txbxContent>
                    <w:p w:rsidR="00B152C1" w:rsidRPr="00FB7B19" w:rsidRDefault="00B152C1" w:rsidP="00B152C1">
                      <w:pPr>
                        <w:rPr>
                          <w:b/>
                          <w:bCs/>
                          <w:lang w:val="fr-FR"/>
                        </w:rPr>
                      </w:pPr>
                      <w:r>
                        <w:rPr>
                          <w:b/>
                          <w:bCs/>
                          <w:lang w:val="fr-FR"/>
                        </w:rPr>
                        <w:t>(e)</w:t>
                      </w:r>
                    </w:p>
                  </w:txbxContent>
                </v:textbox>
              </v:shape>
            </w:pict>
          </mc:Fallback>
        </mc:AlternateContent>
      </w:r>
      <w:r w:rsidRPr="00593B36">
        <w:rPr>
          <w:noProof/>
          <w:lang w:val="en-US"/>
          <w14:ligatures w14:val="standardContextual"/>
        </w:rPr>
        <w:drawing>
          <wp:inline distT="0" distB="0" distL="0" distR="0" wp14:anchorId="53FB74D9" wp14:editId="70BE96C0">
            <wp:extent cx="4655185" cy="2878455"/>
            <wp:effectExtent l="12700" t="12700" r="18415" b="17145"/>
            <wp:docPr id="18" name="Picture 17">
              <a:extLst xmlns:a="http://schemas.openxmlformats.org/drawingml/2006/main">
                <a:ext uri="{FF2B5EF4-FFF2-40B4-BE49-F238E27FC236}">
                  <a16:creationId xmlns:a16="http://schemas.microsoft.com/office/drawing/2014/main" id="{EC70BEE8-A4F0-F666-75DA-0D5377F1556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7">
                      <a:extLst>
                        <a:ext uri="{FF2B5EF4-FFF2-40B4-BE49-F238E27FC236}">
                          <a16:creationId xmlns:a16="http://schemas.microsoft.com/office/drawing/2014/main" id="{EC70BEE8-A4F0-F666-75DA-0D5377F1556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655968" cy="287893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77150" w:rsidRPr="001F2478" w:rsidRDefault="00B152C1" w:rsidP="001F2478">
      <w:pPr>
        <w:rPr>
          <w:rFonts w:asciiTheme="minorBidi" w:hAnsiTheme="minorBidi" w:cstheme="minorBidi"/>
          <w:b/>
          <w:bCs/>
          <w:sz w:val="20"/>
          <w:szCs w:val="20"/>
          <w:lang w:val="en-US"/>
        </w:rPr>
      </w:pPr>
      <w:r w:rsidRPr="00593B36">
        <w:rPr>
          <w:rFonts w:asciiTheme="minorBidi" w:hAnsiTheme="minorBidi" w:cstheme="minorBidi"/>
          <w:b/>
          <w:bCs/>
          <w:sz w:val="20"/>
          <w:szCs w:val="20"/>
          <w:lang w:val="en-US"/>
        </w:rPr>
        <w:t xml:space="preserve">Abbreviations: BSI= 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>Bloodstream Infections,</w:t>
      </w:r>
      <w:r w:rsidRPr="00593B36">
        <w:rPr>
          <w:rFonts w:asciiTheme="minorBidi" w:hAnsiTheme="minorBidi" w:cstheme="minorBidi"/>
          <w:b/>
          <w:bCs/>
          <w:sz w:val="20"/>
          <w:szCs w:val="20"/>
          <w:lang w:val="en-US"/>
        </w:rPr>
        <w:t xml:space="preserve"> CI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>= Confidence Interval,</w:t>
      </w:r>
      <w:r w:rsidRPr="00593B36">
        <w:rPr>
          <w:rFonts w:asciiTheme="minorBidi" w:hAnsiTheme="minorBidi" w:cstheme="minorBidi"/>
          <w:b/>
          <w:bCs/>
          <w:sz w:val="20"/>
          <w:szCs w:val="20"/>
          <w:lang w:val="en-US"/>
        </w:rPr>
        <w:t xml:space="preserve"> 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</w:t>
      </w:r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FQ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Fluoroquinolone, </w:t>
      </w:r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FQP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FQ Prophylaxis, </w:t>
      </w:r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FQRE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Fluoroquinolone-Resistant </w:t>
      </w:r>
      <w:proofErr w:type="spellStart"/>
      <w:r w:rsidRPr="00593B36">
        <w:rPr>
          <w:rFonts w:asciiTheme="minorBidi" w:hAnsiTheme="minorBidi" w:cstheme="minorBidi"/>
          <w:i/>
          <w:iCs/>
          <w:sz w:val="20"/>
          <w:szCs w:val="20"/>
          <w:lang w:val="en-US"/>
        </w:rPr>
        <w:t>Enterobacterales</w:t>
      </w:r>
      <w:proofErr w:type="spellEnd"/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, </w:t>
      </w:r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FQP+FQRE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FQ Prophylaxis &amp; Positive FQRE Screen, </w:t>
      </w:r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FQP-FQRE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FQ Prophylaxis &amp; Negative FQRE Screen, </w:t>
      </w:r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HCT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Hematopoietic Cell Transplantation,</w:t>
      </w:r>
      <w:r w:rsidRPr="00593B36">
        <w:rPr>
          <w:rFonts w:asciiTheme="minorBidi" w:hAnsiTheme="minorBidi" w:cstheme="minorBidi"/>
          <w:b/>
          <w:bCs/>
          <w:sz w:val="20"/>
          <w:szCs w:val="20"/>
          <w:lang w:val="en-US"/>
        </w:rPr>
        <w:t xml:space="preserve"> HR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Hazard Ratio, </w:t>
      </w:r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IQR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Interquartile Range, </w:t>
      </w:r>
      <w:proofErr w:type="spellStart"/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NoFQP</w:t>
      </w:r>
      <w:proofErr w:type="spellEnd"/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No FQ Prophylaxis, </w:t>
      </w:r>
      <w:proofErr w:type="spellStart"/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NoFQP+FQRE</w:t>
      </w:r>
      <w:proofErr w:type="spellEnd"/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No FQ Prophylaxis &amp; Positive FQRE Screen, </w:t>
      </w:r>
      <w:proofErr w:type="spellStart"/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NoFQP</w:t>
      </w:r>
      <w:proofErr w:type="spellEnd"/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-FQRE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No FQ Prophylaxis &amp; Negative FQRE Screen. </w:t>
      </w:r>
    </w:p>
    <w:p w:rsidR="00B152C1" w:rsidRPr="00AC0B4B" w:rsidRDefault="00B152C1" w:rsidP="00B152C1">
      <w:pPr>
        <w:rPr>
          <w:rFonts w:asciiTheme="minorBidi" w:hAnsiTheme="minorBidi" w:cstheme="minorBidi"/>
          <w:sz w:val="22"/>
          <w:szCs w:val="22"/>
          <w:lang w:val="en-US"/>
        </w:rPr>
      </w:pPr>
      <w:r w:rsidRPr="00593B36">
        <w:rPr>
          <w:rFonts w:asciiTheme="minorBidi" w:hAnsiTheme="minorBidi" w:cstheme="minorBidi"/>
          <w:b/>
          <w:bCs/>
          <w:sz w:val="22"/>
          <w:szCs w:val="22"/>
          <w:lang w:val="en-US"/>
        </w:rPr>
        <w:lastRenderedPageBreak/>
        <w:t xml:space="preserve">Figure </w:t>
      </w:r>
      <w:r w:rsidR="00277150">
        <w:rPr>
          <w:rFonts w:asciiTheme="minorBidi" w:hAnsiTheme="minorBidi" w:cstheme="minorBidi"/>
          <w:b/>
          <w:bCs/>
          <w:sz w:val="22"/>
          <w:szCs w:val="22"/>
          <w:lang w:val="en-US"/>
        </w:rPr>
        <w:t>S6</w:t>
      </w:r>
      <w:r w:rsidRPr="00593B36">
        <w:rPr>
          <w:rFonts w:asciiTheme="minorBidi" w:hAnsiTheme="minorBidi" w:cstheme="minorBidi"/>
          <w:b/>
          <w:bCs/>
          <w:sz w:val="22"/>
          <w:szCs w:val="22"/>
          <w:lang w:val="en-US"/>
        </w:rPr>
        <w:t>.</w:t>
      </w:r>
      <w:r w:rsidRPr="00593B36">
        <w:rPr>
          <w:rFonts w:asciiTheme="minorBidi" w:hAnsiTheme="minorBidi" w:cstheme="minorBidi"/>
          <w:sz w:val="22"/>
          <w:szCs w:val="22"/>
          <w:lang w:val="en-US"/>
        </w:rPr>
        <w:t xml:space="preserve"> </w:t>
      </w:r>
      <w:r w:rsidRPr="00593B36">
        <w:rPr>
          <w:rStyle w:val="Strong"/>
          <w:rFonts w:asciiTheme="minorBidi" w:hAnsiTheme="minorBidi" w:cstheme="minorBidi"/>
          <w:b w:val="0"/>
          <w:bCs w:val="0"/>
          <w:sz w:val="22"/>
          <w:szCs w:val="22"/>
          <w:lang w:val="en-US"/>
        </w:rPr>
        <w:t xml:space="preserve">Kaplan-Meier curves depicting cumulative probability of </w:t>
      </w:r>
      <w:r w:rsidRPr="00593B36">
        <w:rPr>
          <w:rFonts w:asciiTheme="minorBidi" w:hAnsiTheme="minorBidi" w:cstheme="minorBidi"/>
          <w:sz w:val="22"/>
          <w:szCs w:val="22"/>
          <w:lang w:val="en-US"/>
        </w:rPr>
        <w:t xml:space="preserve">pre-engraftment </w:t>
      </w:r>
      <w:r w:rsidRPr="00AC0B4B">
        <w:rPr>
          <w:rFonts w:asciiTheme="minorBidi" w:hAnsiTheme="minorBidi" w:cstheme="minorBidi"/>
          <w:sz w:val="22"/>
          <w:szCs w:val="22"/>
          <w:lang w:val="en-US"/>
        </w:rPr>
        <w:t xml:space="preserve">Gram-negative </w:t>
      </w:r>
      <w:r w:rsidRPr="00593B36">
        <w:rPr>
          <w:rFonts w:asciiTheme="minorBidi" w:hAnsiTheme="minorBidi" w:cstheme="minorBidi"/>
          <w:sz w:val="22"/>
          <w:szCs w:val="22"/>
          <w:lang w:val="en-US"/>
        </w:rPr>
        <w:t>bacteremia</w:t>
      </w:r>
      <w:r w:rsidRPr="00593B36">
        <w:rPr>
          <w:rFonts w:asciiTheme="minorBidi" w:hAnsiTheme="minorBidi" w:cstheme="minorBidi"/>
          <w:b/>
          <w:bCs/>
          <w:sz w:val="22"/>
          <w:szCs w:val="22"/>
          <w:lang w:val="en-US"/>
        </w:rPr>
        <w:t xml:space="preserve"> </w:t>
      </w:r>
      <w:r w:rsidRPr="00593B36">
        <w:rPr>
          <w:rStyle w:val="Strong"/>
          <w:rFonts w:asciiTheme="minorBidi" w:hAnsiTheme="minorBidi" w:cstheme="minorBidi"/>
          <w:b w:val="0"/>
          <w:bCs w:val="0"/>
          <w:sz w:val="22"/>
          <w:szCs w:val="22"/>
          <w:lang w:val="en-US"/>
        </w:rPr>
        <w:t>among autologous HCT recipients, stratified by receipt of FQ prophylaxis and baseline FQRE carriage status:</w:t>
      </w:r>
      <w:r w:rsidRPr="00593B36">
        <w:rPr>
          <w:rStyle w:val="Strong"/>
          <w:rFonts w:asciiTheme="minorBidi" w:hAnsiTheme="minorBidi" w:cstheme="minorBidi"/>
          <w:sz w:val="22"/>
          <w:szCs w:val="22"/>
          <w:lang w:val="en-US"/>
        </w:rPr>
        <w:t xml:space="preserve"> (a)</w:t>
      </w:r>
      <w:r w:rsidRPr="00593B36">
        <w:rPr>
          <w:rFonts w:asciiTheme="minorBidi" w:hAnsiTheme="minorBidi" w:cstheme="minorBidi"/>
          <w:sz w:val="22"/>
          <w:szCs w:val="22"/>
          <w:lang w:val="en-US"/>
        </w:rPr>
        <w:t xml:space="preserve"> FQP vs. </w:t>
      </w:r>
      <w:proofErr w:type="spellStart"/>
      <w:r w:rsidRPr="00593B36">
        <w:rPr>
          <w:rFonts w:asciiTheme="minorBidi" w:hAnsiTheme="minorBidi" w:cstheme="minorBidi"/>
          <w:sz w:val="22"/>
          <w:szCs w:val="22"/>
          <w:lang w:val="en-US"/>
        </w:rPr>
        <w:t>NoFQP</w:t>
      </w:r>
      <w:proofErr w:type="spellEnd"/>
      <w:r w:rsidRPr="00593B36">
        <w:rPr>
          <w:rFonts w:asciiTheme="minorBidi" w:hAnsiTheme="minorBidi" w:cstheme="minorBidi"/>
          <w:sz w:val="22"/>
          <w:szCs w:val="22"/>
          <w:lang w:val="en-US"/>
        </w:rPr>
        <w:t xml:space="preserve">, </w:t>
      </w:r>
      <w:r w:rsidRPr="00593B36">
        <w:rPr>
          <w:rStyle w:val="Strong"/>
          <w:rFonts w:asciiTheme="minorBidi" w:hAnsiTheme="minorBidi" w:cstheme="minorBidi"/>
          <w:sz w:val="22"/>
          <w:szCs w:val="22"/>
          <w:lang w:val="en-US"/>
        </w:rPr>
        <w:t>(b)</w:t>
      </w:r>
      <w:r w:rsidRPr="00593B36">
        <w:rPr>
          <w:rFonts w:asciiTheme="minorBidi" w:hAnsiTheme="minorBidi" w:cstheme="minorBidi"/>
          <w:sz w:val="22"/>
          <w:szCs w:val="22"/>
          <w:lang w:val="en-US"/>
        </w:rPr>
        <w:t xml:space="preserve"> FQP+FQRE vs. FQP-FQRE</w:t>
      </w:r>
      <w:r w:rsidRPr="00AC0B4B">
        <w:rPr>
          <w:rFonts w:asciiTheme="minorBidi" w:hAnsiTheme="minorBidi" w:cstheme="minorBidi"/>
          <w:sz w:val="22"/>
          <w:szCs w:val="22"/>
          <w:lang w:val="en-US"/>
        </w:rPr>
        <w:t>.</w:t>
      </w:r>
    </w:p>
    <w:p w:rsidR="00B152C1" w:rsidRPr="00AC0B4B" w:rsidRDefault="00B152C1" w:rsidP="00B152C1">
      <w:pPr>
        <w:rPr>
          <w:rFonts w:asciiTheme="minorBidi" w:hAnsiTheme="minorBidi" w:cstheme="minorBidi"/>
          <w:sz w:val="22"/>
          <w:szCs w:val="22"/>
          <w:lang w:val="en-US"/>
        </w:rPr>
      </w:pPr>
    </w:p>
    <w:p w:rsidR="00B152C1" w:rsidRPr="00AC0B4B" w:rsidRDefault="00B152C1" w:rsidP="00B152C1">
      <w:pPr>
        <w:rPr>
          <w:rFonts w:asciiTheme="minorBidi" w:hAnsiTheme="minorBidi" w:cstheme="minorBidi"/>
          <w:sz w:val="22"/>
          <w:szCs w:val="22"/>
          <w:lang w:val="en-US"/>
        </w:rPr>
      </w:pPr>
      <w:r w:rsidRPr="00593B36">
        <w:rPr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AAA2F7F" wp14:editId="4DECFCC5">
                <wp:simplePos x="0" y="0"/>
                <wp:positionH relativeFrom="column">
                  <wp:posOffset>12700</wp:posOffset>
                </wp:positionH>
                <wp:positionV relativeFrom="paragraph">
                  <wp:posOffset>16290</wp:posOffset>
                </wp:positionV>
                <wp:extent cx="379095" cy="255905"/>
                <wp:effectExtent l="0" t="0" r="1905" b="0"/>
                <wp:wrapNone/>
                <wp:docPr id="49213198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095" cy="255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152C1" w:rsidRPr="00FB7B19" w:rsidRDefault="00B152C1" w:rsidP="00B152C1">
                            <w:pPr>
                              <w:rPr>
                                <w:b/>
                                <w:bCs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lang w:val="fr-FR"/>
                              </w:rPr>
                              <w:t>(a)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AAA2F7F" id="_x0000_s1043" type="#_x0000_t202" style="position:absolute;margin-left:1pt;margin-top:1.3pt;width:29.85pt;height:20.1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" fillcolor="white [3201]" stroked="f" strokeweight=".5pt">
                <v:textbox>
                  <w:txbxContent>
                    <w:p w:rsidR="00B152C1" w:rsidRPr="00FB7B19" w:rsidRDefault="00B152C1" w:rsidP="00B152C1">
                      <w:pPr>
                        <w:rPr>
                          <w:b/>
                          <w:bCs/>
                          <w:lang w:val="fr-FR"/>
                        </w:rPr>
                      </w:pPr>
                      <w:r>
                        <w:rPr>
                          <w:b/>
                          <w:bCs/>
                          <w:lang w:val="fr-FR"/>
                        </w:rPr>
                        <w:t>(a)</w:t>
                      </w:r>
                    </w:p>
                  </w:txbxContent>
                </v:textbox>
              </v:shape>
            </w:pict>
          </mc:Fallback>
        </mc:AlternateContent>
      </w:r>
      <w:r w:rsidRPr="00593B36">
        <w:rPr>
          <w:noProof/>
          <w:lang w:val="en-US"/>
          <w14:ligatures w14:val="standardContextual"/>
        </w:rPr>
        <w:drawing>
          <wp:inline distT="0" distB="0" distL="0" distR="0" wp14:anchorId="17A9DF0C" wp14:editId="6ADE7BCA">
            <wp:extent cx="4350845" cy="2847281"/>
            <wp:effectExtent l="12700" t="12700" r="18415" b="10795"/>
            <wp:docPr id="1206931595" name="Picture 13">
              <a:extLst xmlns:a="http://schemas.openxmlformats.org/drawingml/2006/main">
                <a:ext uri="{FF2B5EF4-FFF2-40B4-BE49-F238E27FC236}">
                  <a16:creationId xmlns:a16="http://schemas.microsoft.com/office/drawing/2014/main" id="{23210B95-8082-3646-E416-796E747AB8D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3">
                      <a:extLst>
                        <a:ext uri="{FF2B5EF4-FFF2-40B4-BE49-F238E27FC236}">
                          <a16:creationId xmlns:a16="http://schemas.microsoft.com/office/drawing/2014/main" id="{23210B95-8082-3646-E416-796E747AB8D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350845" cy="284728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1F2478" w:rsidRPr="00593B36">
        <w:rPr>
          <w:noProof/>
          <w:lang w:val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6B3CC96" wp14:editId="7ABC7DAA">
                <wp:simplePos x="0" y="0"/>
                <wp:positionH relativeFrom="column">
                  <wp:posOffset>4394200</wp:posOffset>
                </wp:positionH>
                <wp:positionV relativeFrom="paragraph">
                  <wp:posOffset>26035</wp:posOffset>
                </wp:positionV>
                <wp:extent cx="379095" cy="255905"/>
                <wp:effectExtent l="0" t="0" r="1905" b="0"/>
                <wp:wrapNone/>
                <wp:docPr id="9716558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095" cy="255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F2478" w:rsidRPr="00FB7B19" w:rsidRDefault="001F2478" w:rsidP="001F2478">
                            <w:pPr>
                              <w:rPr>
                                <w:b/>
                                <w:bCs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lang w:val="fr-FR"/>
                              </w:rPr>
                              <w:t>(b)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6B3CC96" id="_x0000_s1044" type="#_x0000_t202" style="position:absolute;margin-left:346pt;margin-top:2.05pt;width:29.85pt;height:20.15pt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" fillcolor="white [3201]" stroked="f" strokeweight=".5pt">
                <v:textbox>
                  <w:txbxContent>
                    <w:p w:rsidR="001F2478" w:rsidRPr="00FB7B19" w:rsidRDefault="001F2478" w:rsidP="001F2478">
                      <w:pPr>
                        <w:rPr>
                          <w:b/>
                          <w:bCs/>
                          <w:lang w:val="fr-FR"/>
                        </w:rPr>
                      </w:pPr>
                      <w:r>
                        <w:rPr>
                          <w:b/>
                          <w:bCs/>
                          <w:lang w:val="fr-FR"/>
                        </w:rPr>
                        <w:t>(b)</w:t>
                      </w:r>
                    </w:p>
                  </w:txbxContent>
                </v:textbox>
              </v:shape>
            </w:pict>
          </mc:Fallback>
        </mc:AlternateContent>
      </w:r>
      <w:r w:rsidR="001F2478" w:rsidRPr="00593B36">
        <w:rPr>
          <w:noProof/>
          <w:lang w:val="en-US"/>
          <w14:ligatures w14:val="standardContextual"/>
        </w:rPr>
        <w:drawing>
          <wp:inline distT="0" distB="0" distL="0" distR="0" wp14:anchorId="31A778F5" wp14:editId="00D81956">
            <wp:extent cx="4287345" cy="2834581"/>
            <wp:effectExtent l="12700" t="12700" r="18415" b="10795"/>
            <wp:docPr id="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2DDAC1CE-8B28-6F35-B233-6206E52BC4A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2DDAC1CE-8B28-6F35-B233-6206E52BC4A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287345" cy="283458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152C1" w:rsidRPr="00593B36" w:rsidRDefault="00B152C1" w:rsidP="00B152C1">
      <w:pPr>
        <w:rPr>
          <w:rFonts w:asciiTheme="minorBidi" w:hAnsiTheme="minorBidi" w:cstheme="minorBidi"/>
          <w:b/>
          <w:bCs/>
          <w:sz w:val="20"/>
          <w:szCs w:val="20"/>
          <w:lang w:val="en-US"/>
        </w:rPr>
      </w:pPr>
      <w:r w:rsidRPr="00593B36">
        <w:rPr>
          <w:rFonts w:asciiTheme="minorBidi" w:hAnsiTheme="minorBidi" w:cstheme="minorBidi"/>
          <w:b/>
          <w:bCs/>
          <w:sz w:val="20"/>
          <w:szCs w:val="20"/>
          <w:lang w:val="en-US"/>
        </w:rPr>
        <w:t xml:space="preserve">Abbreviations: BSI= 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>Bloodstream Infections,</w:t>
      </w:r>
      <w:r w:rsidRPr="00593B36">
        <w:rPr>
          <w:rFonts w:asciiTheme="minorBidi" w:hAnsiTheme="minorBidi" w:cstheme="minorBidi"/>
          <w:b/>
          <w:bCs/>
          <w:sz w:val="20"/>
          <w:szCs w:val="20"/>
          <w:lang w:val="en-US"/>
        </w:rPr>
        <w:t xml:space="preserve"> CI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>= Confidence Interval,</w:t>
      </w:r>
      <w:r w:rsidRPr="00593B36">
        <w:rPr>
          <w:rFonts w:asciiTheme="minorBidi" w:hAnsiTheme="minorBidi" w:cstheme="minorBidi"/>
          <w:b/>
          <w:bCs/>
          <w:sz w:val="20"/>
          <w:szCs w:val="20"/>
          <w:lang w:val="en-US"/>
        </w:rPr>
        <w:t xml:space="preserve"> 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</w:t>
      </w:r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FQ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Fluoroquinolone, </w:t>
      </w:r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FQP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FQ Prophylaxis, </w:t>
      </w:r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FQRE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Fluoroquinolone-Resistant </w:t>
      </w:r>
      <w:proofErr w:type="spellStart"/>
      <w:r w:rsidRPr="00593B36">
        <w:rPr>
          <w:rFonts w:asciiTheme="minorBidi" w:hAnsiTheme="minorBidi" w:cstheme="minorBidi"/>
          <w:i/>
          <w:iCs/>
          <w:sz w:val="20"/>
          <w:szCs w:val="20"/>
          <w:lang w:val="en-US"/>
        </w:rPr>
        <w:t>Enterobacterales</w:t>
      </w:r>
      <w:proofErr w:type="spellEnd"/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, </w:t>
      </w:r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FQP+FQRE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FQ Prophylaxis &amp; Positive FQRE Screen, </w:t>
      </w:r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FQP-FQRE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FQ Prophylaxis &amp; Negative FQRE Screen, </w:t>
      </w:r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HCT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Hematopoietic Cell Transplantation,</w:t>
      </w:r>
      <w:r w:rsidRPr="00593B36">
        <w:rPr>
          <w:rFonts w:asciiTheme="minorBidi" w:hAnsiTheme="minorBidi" w:cstheme="minorBidi"/>
          <w:b/>
          <w:bCs/>
          <w:sz w:val="20"/>
          <w:szCs w:val="20"/>
          <w:lang w:val="en-US"/>
        </w:rPr>
        <w:t xml:space="preserve"> HR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Hazard Ratio, </w:t>
      </w:r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IQR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Interquartile Range, </w:t>
      </w:r>
      <w:proofErr w:type="spellStart"/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NoFQP</w:t>
      </w:r>
      <w:proofErr w:type="spellEnd"/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No FQ Prophylaxis.</w:t>
      </w:r>
    </w:p>
    <w:p w:rsidR="00B152C1" w:rsidRPr="00593B36" w:rsidRDefault="00B152C1" w:rsidP="00B152C1">
      <w:pPr>
        <w:spacing w:line="360" w:lineRule="auto"/>
        <w:rPr>
          <w:rFonts w:asciiTheme="minorBidi" w:hAnsiTheme="minorBidi" w:cstheme="minorBidi"/>
          <w:b/>
          <w:bCs/>
          <w:sz w:val="20"/>
          <w:szCs w:val="20"/>
          <w:lang w:val="en-US"/>
        </w:rPr>
      </w:pPr>
    </w:p>
    <w:p w:rsidR="00B152C1" w:rsidRPr="00593B36" w:rsidRDefault="00B152C1" w:rsidP="00B152C1">
      <w:pPr>
        <w:spacing w:line="360" w:lineRule="auto"/>
        <w:rPr>
          <w:rFonts w:asciiTheme="minorBidi" w:hAnsiTheme="minorBidi" w:cstheme="minorBidi"/>
          <w:sz w:val="20"/>
          <w:szCs w:val="20"/>
          <w:lang w:val="en-US"/>
        </w:rPr>
      </w:pPr>
      <w:r w:rsidRPr="00AC0B4B">
        <w:rPr>
          <w:rFonts w:asciiTheme="minorBidi" w:hAnsiTheme="minorBidi" w:cstheme="minorBidi"/>
          <w:b/>
          <w:bCs/>
          <w:sz w:val="20"/>
          <w:szCs w:val="20"/>
          <w:lang w:val="en-US"/>
        </w:rPr>
        <w:t>N.B.</w:t>
      </w:r>
      <w:r w:rsidRPr="00AC0B4B">
        <w:rPr>
          <w:rFonts w:asciiTheme="minorBidi" w:hAnsiTheme="minorBidi" w:cstheme="minorBidi"/>
          <w:sz w:val="20"/>
          <w:szCs w:val="20"/>
          <w:lang w:val="en-US"/>
        </w:rPr>
        <w:t xml:space="preserve"> Other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Kaplan-Meier curves were not generated due to the small sample size.</w:t>
      </w:r>
    </w:p>
    <w:p w:rsidR="00277150" w:rsidRDefault="00277150" w:rsidP="00B152C1">
      <w:pPr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277150" w:rsidRDefault="00277150" w:rsidP="00B152C1">
      <w:pPr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1F2478" w:rsidRDefault="001F2478" w:rsidP="00B152C1">
      <w:pPr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1F2478" w:rsidRDefault="001F2478" w:rsidP="00B152C1">
      <w:pPr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1F2478" w:rsidRDefault="001F2478" w:rsidP="00B152C1">
      <w:pPr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1F2478" w:rsidRDefault="001F2478" w:rsidP="00B152C1">
      <w:pPr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1F2478" w:rsidRDefault="001F2478" w:rsidP="00B152C1">
      <w:pPr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1F2478" w:rsidRDefault="001F2478" w:rsidP="00B152C1">
      <w:pPr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1F2478" w:rsidRDefault="001F2478" w:rsidP="00B152C1">
      <w:pPr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1F2478" w:rsidRDefault="001F2478" w:rsidP="00B152C1">
      <w:pPr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1F2478" w:rsidRDefault="001F2478" w:rsidP="00B152C1">
      <w:pPr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1F2478" w:rsidRDefault="001F2478" w:rsidP="00B152C1">
      <w:pPr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1F2478" w:rsidRDefault="001F2478" w:rsidP="00B152C1">
      <w:pPr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1F2478" w:rsidRDefault="001F2478" w:rsidP="00B152C1">
      <w:pPr>
        <w:rPr>
          <w:rFonts w:asciiTheme="minorBidi" w:hAnsiTheme="minorBidi" w:cstheme="minorBidi"/>
          <w:b/>
          <w:bCs/>
          <w:sz w:val="22"/>
          <w:szCs w:val="22"/>
          <w:lang w:val="en-US"/>
        </w:rPr>
      </w:pPr>
    </w:p>
    <w:p w:rsidR="00B152C1" w:rsidRPr="00593B36" w:rsidRDefault="00B152C1" w:rsidP="00B152C1">
      <w:pPr>
        <w:rPr>
          <w:rStyle w:val="Strong"/>
          <w:rFonts w:asciiTheme="minorBidi" w:hAnsiTheme="minorBidi" w:cstheme="minorBidi"/>
          <w:b w:val="0"/>
          <w:bCs w:val="0"/>
          <w:sz w:val="22"/>
          <w:szCs w:val="22"/>
          <w:lang w:val="en-US"/>
        </w:rPr>
      </w:pPr>
      <w:r w:rsidRPr="00593B36">
        <w:rPr>
          <w:rFonts w:asciiTheme="minorBidi" w:hAnsiTheme="minorBidi" w:cstheme="minorBidi"/>
          <w:b/>
          <w:bCs/>
          <w:sz w:val="22"/>
          <w:szCs w:val="22"/>
          <w:lang w:val="en-US"/>
        </w:rPr>
        <w:lastRenderedPageBreak/>
        <w:t xml:space="preserve">Figure </w:t>
      </w:r>
      <w:r w:rsidR="00277150">
        <w:rPr>
          <w:rFonts w:asciiTheme="minorBidi" w:hAnsiTheme="minorBidi" w:cstheme="minorBidi"/>
          <w:b/>
          <w:bCs/>
          <w:sz w:val="22"/>
          <w:szCs w:val="22"/>
          <w:lang w:val="en-US"/>
        </w:rPr>
        <w:t>S7</w:t>
      </w:r>
      <w:r w:rsidRPr="00593B36">
        <w:rPr>
          <w:rFonts w:asciiTheme="minorBidi" w:hAnsiTheme="minorBidi" w:cstheme="minorBidi"/>
          <w:b/>
          <w:bCs/>
          <w:sz w:val="22"/>
          <w:szCs w:val="22"/>
          <w:lang w:val="en-US"/>
        </w:rPr>
        <w:t>.</w:t>
      </w:r>
      <w:r w:rsidRPr="00593B36">
        <w:rPr>
          <w:rFonts w:asciiTheme="minorBidi" w:hAnsiTheme="minorBidi" w:cstheme="minorBidi"/>
          <w:sz w:val="22"/>
          <w:szCs w:val="22"/>
          <w:lang w:val="en-US"/>
        </w:rPr>
        <w:t xml:space="preserve"> </w:t>
      </w:r>
      <w:r w:rsidRPr="00593B36">
        <w:rPr>
          <w:rStyle w:val="Strong"/>
          <w:rFonts w:asciiTheme="minorBidi" w:hAnsiTheme="minorBidi" w:cstheme="minorBidi"/>
          <w:b w:val="0"/>
          <w:bCs w:val="0"/>
          <w:sz w:val="22"/>
          <w:szCs w:val="22"/>
          <w:lang w:val="en-US"/>
        </w:rPr>
        <w:t xml:space="preserve">Kaplan-Meier curves depicting cumulative probability of </w:t>
      </w:r>
      <w:r w:rsidRPr="00593B36">
        <w:rPr>
          <w:rFonts w:asciiTheme="minorBidi" w:hAnsiTheme="minorBidi" w:cstheme="minorBidi"/>
          <w:sz w:val="22"/>
          <w:szCs w:val="22"/>
          <w:lang w:val="en-US"/>
        </w:rPr>
        <w:t xml:space="preserve">pre-engraftment </w:t>
      </w:r>
      <w:r w:rsidRPr="00AC0B4B">
        <w:rPr>
          <w:rFonts w:asciiTheme="minorBidi" w:hAnsiTheme="minorBidi" w:cstheme="minorBidi"/>
          <w:sz w:val="22"/>
          <w:szCs w:val="22"/>
          <w:lang w:val="en-US"/>
        </w:rPr>
        <w:t xml:space="preserve">Gram-negative </w:t>
      </w:r>
      <w:r w:rsidRPr="00593B36">
        <w:rPr>
          <w:rFonts w:asciiTheme="minorBidi" w:hAnsiTheme="minorBidi" w:cstheme="minorBidi"/>
          <w:sz w:val="22"/>
          <w:szCs w:val="22"/>
          <w:lang w:val="en-US"/>
        </w:rPr>
        <w:t>bacteremia</w:t>
      </w:r>
      <w:r w:rsidRPr="00593B36">
        <w:rPr>
          <w:rFonts w:asciiTheme="minorBidi" w:hAnsiTheme="minorBidi" w:cstheme="minorBidi"/>
          <w:b/>
          <w:bCs/>
          <w:sz w:val="22"/>
          <w:szCs w:val="22"/>
          <w:lang w:val="en-US"/>
        </w:rPr>
        <w:t xml:space="preserve"> </w:t>
      </w:r>
      <w:r w:rsidRPr="00593B36">
        <w:rPr>
          <w:rStyle w:val="Strong"/>
          <w:rFonts w:asciiTheme="minorBidi" w:hAnsiTheme="minorBidi" w:cstheme="minorBidi"/>
          <w:b w:val="0"/>
          <w:bCs w:val="0"/>
          <w:sz w:val="22"/>
          <w:szCs w:val="22"/>
          <w:lang w:val="en-US"/>
        </w:rPr>
        <w:t xml:space="preserve">among </w:t>
      </w:r>
      <w:r w:rsidRPr="00AC0B4B">
        <w:rPr>
          <w:rStyle w:val="Strong"/>
          <w:rFonts w:asciiTheme="minorBidi" w:hAnsiTheme="minorBidi" w:cstheme="minorBidi"/>
          <w:b w:val="0"/>
          <w:bCs w:val="0"/>
          <w:sz w:val="22"/>
          <w:szCs w:val="22"/>
          <w:lang w:val="en-US"/>
        </w:rPr>
        <w:t xml:space="preserve">allogeneic </w:t>
      </w:r>
      <w:r w:rsidRPr="00593B36">
        <w:rPr>
          <w:rStyle w:val="Strong"/>
          <w:rFonts w:asciiTheme="minorBidi" w:hAnsiTheme="minorBidi" w:cstheme="minorBidi"/>
          <w:b w:val="0"/>
          <w:bCs w:val="0"/>
          <w:sz w:val="22"/>
          <w:szCs w:val="22"/>
          <w:lang w:val="en-US"/>
        </w:rPr>
        <w:t>HCT recipients, stratified by receipt of FQ prophylaxis</w:t>
      </w:r>
    </w:p>
    <w:p w:rsidR="00B152C1" w:rsidRPr="00593B36" w:rsidRDefault="00B152C1" w:rsidP="00B152C1">
      <w:pPr>
        <w:pStyle w:val="Heading3"/>
        <w:spacing w:before="0" w:beforeAutospacing="0" w:after="0" w:afterAutospacing="0" w:line="360" w:lineRule="auto"/>
        <w:rPr>
          <w:rFonts w:asciiTheme="minorBidi" w:hAnsiTheme="minorBidi" w:cstheme="minorBidi"/>
          <w:b w:val="0"/>
          <w:bCs w:val="0"/>
          <w:i/>
          <w:iCs/>
          <w:sz w:val="24"/>
          <w:szCs w:val="24"/>
          <w:lang w:val="en-US"/>
        </w:rPr>
      </w:pPr>
    </w:p>
    <w:p w:rsidR="00B152C1" w:rsidRPr="00593B36" w:rsidRDefault="00B152C1" w:rsidP="00B152C1">
      <w:pPr>
        <w:spacing w:line="360" w:lineRule="auto"/>
        <w:rPr>
          <w:rFonts w:asciiTheme="minorBidi" w:hAnsiTheme="minorBidi" w:cstheme="minorBidi"/>
          <w:lang w:val="en-US"/>
        </w:rPr>
      </w:pPr>
      <w:r w:rsidRPr="00593B36">
        <w:rPr>
          <w:noProof/>
          <w:lang w:val="en-US"/>
          <w14:ligatures w14:val="standardContextual"/>
        </w:rPr>
        <w:drawing>
          <wp:inline distT="0" distB="0" distL="0" distR="0" wp14:anchorId="519E15F5" wp14:editId="38BD3092">
            <wp:extent cx="4242521" cy="2878830"/>
            <wp:effectExtent l="12700" t="12700" r="12065" b="17145"/>
            <wp:docPr id="2120125101" name="Picture 18">
              <a:extLst xmlns:a="http://schemas.openxmlformats.org/drawingml/2006/main">
                <a:ext uri="{FF2B5EF4-FFF2-40B4-BE49-F238E27FC236}">
                  <a16:creationId xmlns:a16="http://schemas.microsoft.com/office/drawing/2014/main" id="{78CAF2DE-3BB7-60D9-3AF4-D6213CE9410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8">
                      <a:extLst>
                        <a:ext uri="{FF2B5EF4-FFF2-40B4-BE49-F238E27FC236}">
                          <a16:creationId xmlns:a16="http://schemas.microsoft.com/office/drawing/2014/main" id="{78CAF2DE-3BB7-60D9-3AF4-D6213CE9410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242521" cy="28788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152C1" w:rsidRPr="00593B36" w:rsidRDefault="00B152C1" w:rsidP="00B152C1">
      <w:pPr>
        <w:rPr>
          <w:rFonts w:asciiTheme="minorBidi" w:hAnsiTheme="minorBidi" w:cstheme="minorBidi"/>
          <w:b/>
          <w:bCs/>
          <w:sz w:val="20"/>
          <w:szCs w:val="20"/>
          <w:lang w:val="en-US"/>
        </w:rPr>
      </w:pPr>
      <w:r w:rsidRPr="00593B36">
        <w:rPr>
          <w:rFonts w:asciiTheme="minorBidi" w:hAnsiTheme="minorBidi" w:cstheme="minorBidi"/>
          <w:b/>
          <w:bCs/>
          <w:sz w:val="20"/>
          <w:szCs w:val="20"/>
          <w:lang w:val="en-US"/>
        </w:rPr>
        <w:t xml:space="preserve">Abbreviations: BSI= 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>Bloodstream Infections,</w:t>
      </w:r>
      <w:r w:rsidRPr="00593B36">
        <w:rPr>
          <w:rFonts w:asciiTheme="minorBidi" w:hAnsiTheme="minorBidi" w:cstheme="minorBidi"/>
          <w:b/>
          <w:bCs/>
          <w:sz w:val="20"/>
          <w:szCs w:val="20"/>
          <w:lang w:val="en-US"/>
        </w:rPr>
        <w:t xml:space="preserve"> CI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>= Confidence Interval,</w:t>
      </w:r>
      <w:r w:rsidRPr="00593B36">
        <w:rPr>
          <w:rFonts w:asciiTheme="minorBidi" w:hAnsiTheme="minorBidi" w:cstheme="minorBidi"/>
          <w:b/>
          <w:bCs/>
          <w:sz w:val="20"/>
          <w:szCs w:val="20"/>
          <w:lang w:val="en-US"/>
        </w:rPr>
        <w:t xml:space="preserve"> 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</w:t>
      </w:r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FQ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Fluoroquinolone, </w:t>
      </w:r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FQP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FQ Prophylaxis, </w:t>
      </w:r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HCT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Hematopoietic Cell Transplantation,</w:t>
      </w:r>
      <w:r w:rsidRPr="00593B36">
        <w:rPr>
          <w:rFonts w:asciiTheme="minorBidi" w:hAnsiTheme="minorBidi" w:cstheme="minorBidi"/>
          <w:b/>
          <w:bCs/>
          <w:sz w:val="20"/>
          <w:szCs w:val="20"/>
          <w:lang w:val="en-US"/>
        </w:rPr>
        <w:t xml:space="preserve"> HR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Hazard Ratio, </w:t>
      </w:r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IQR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Interquartile Range, </w:t>
      </w:r>
      <w:proofErr w:type="spellStart"/>
      <w:r w:rsidRPr="00593B36">
        <w:rPr>
          <w:rStyle w:val="Strong"/>
          <w:rFonts w:asciiTheme="minorBidi" w:hAnsiTheme="minorBidi" w:cstheme="minorBidi"/>
          <w:sz w:val="20"/>
          <w:szCs w:val="20"/>
          <w:lang w:val="en-US"/>
        </w:rPr>
        <w:t>NoFQP</w:t>
      </w:r>
      <w:proofErr w:type="spellEnd"/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= No FQ Prophylaxis.</w:t>
      </w:r>
    </w:p>
    <w:p w:rsidR="00B152C1" w:rsidRPr="00593B36" w:rsidRDefault="00B152C1" w:rsidP="00B152C1">
      <w:pPr>
        <w:rPr>
          <w:rFonts w:asciiTheme="minorBidi" w:hAnsiTheme="minorBidi" w:cstheme="minorBidi"/>
          <w:sz w:val="20"/>
          <w:szCs w:val="20"/>
          <w:lang w:val="en-US"/>
        </w:rPr>
      </w:pPr>
    </w:p>
    <w:p w:rsidR="00277150" w:rsidRPr="001F2478" w:rsidRDefault="00B152C1" w:rsidP="001F2478">
      <w:pPr>
        <w:spacing w:line="360" w:lineRule="auto"/>
        <w:rPr>
          <w:rFonts w:asciiTheme="minorBidi" w:hAnsiTheme="minorBidi" w:cstheme="minorBidi"/>
          <w:sz w:val="20"/>
          <w:szCs w:val="20"/>
          <w:lang w:val="en-US"/>
        </w:rPr>
      </w:pPr>
      <w:r w:rsidRPr="00AC0B4B">
        <w:rPr>
          <w:rFonts w:asciiTheme="minorBidi" w:hAnsiTheme="minorBidi" w:cstheme="minorBidi"/>
          <w:b/>
          <w:bCs/>
          <w:sz w:val="20"/>
          <w:szCs w:val="20"/>
          <w:lang w:val="en-US"/>
        </w:rPr>
        <w:t>N.B.</w:t>
      </w:r>
      <w:r w:rsidRPr="00AC0B4B">
        <w:rPr>
          <w:rFonts w:asciiTheme="minorBidi" w:hAnsiTheme="minorBidi" w:cstheme="minorBidi"/>
          <w:sz w:val="20"/>
          <w:szCs w:val="20"/>
          <w:lang w:val="en-US"/>
        </w:rPr>
        <w:t xml:space="preserve"> Other</w:t>
      </w:r>
      <w:r w:rsidRPr="00593B36">
        <w:rPr>
          <w:rFonts w:asciiTheme="minorBidi" w:hAnsiTheme="minorBidi" w:cstheme="minorBidi"/>
          <w:sz w:val="20"/>
          <w:szCs w:val="20"/>
          <w:lang w:val="en-US"/>
        </w:rPr>
        <w:t xml:space="preserve"> Kaplan-Meier curves were not generated due to the small sample size.</w:t>
      </w:r>
    </w:p>
    <w:sectPr w:rsidR="00277150" w:rsidRPr="001F2478" w:rsidSect="001F247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07DE2"/>
    <w:multiLevelType w:val="hybridMultilevel"/>
    <w:tmpl w:val="346ED0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974A2"/>
    <w:multiLevelType w:val="hybridMultilevel"/>
    <w:tmpl w:val="59A0C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D32CED"/>
    <w:multiLevelType w:val="hybridMultilevel"/>
    <w:tmpl w:val="8806CFA0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EF5043B"/>
    <w:multiLevelType w:val="multilevel"/>
    <w:tmpl w:val="4D5AC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D44A4D"/>
    <w:multiLevelType w:val="multilevel"/>
    <w:tmpl w:val="4D5AC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7F59AE"/>
    <w:multiLevelType w:val="multilevel"/>
    <w:tmpl w:val="5BFAD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051EEB"/>
    <w:multiLevelType w:val="hybridMultilevel"/>
    <w:tmpl w:val="B802C03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5F42EB"/>
    <w:multiLevelType w:val="multilevel"/>
    <w:tmpl w:val="E14A6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CA4897"/>
    <w:multiLevelType w:val="hybridMultilevel"/>
    <w:tmpl w:val="1B7CD1E6"/>
    <w:lvl w:ilvl="0" w:tplc="42C4ED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5A7B56"/>
    <w:multiLevelType w:val="hybridMultilevel"/>
    <w:tmpl w:val="17987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1A2754"/>
    <w:multiLevelType w:val="hybridMultilevel"/>
    <w:tmpl w:val="088424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423118"/>
    <w:multiLevelType w:val="multilevel"/>
    <w:tmpl w:val="85EC4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Roman"/>
      <w:lvlText w:val="%2."/>
      <w:lvlJc w:val="right"/>
      <w:pPr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471204"/>
    <w:multiLevelType w:val="hybridMultilevel"/>
    <w:tmpl w:val="ED80D97E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2DB6B67"/>
    <w:multiLevelType w:val="hybridMultilevel"/>
    <w:tmpl w:val="3F146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134B47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11482050">
    <w:abstractNumId w:val="13"/>
  </w:num>
  <w:num w:numId="2" w16cid:durableId="78333496">
    <w:abstractNumId w:val="5"/>
  </w:num>
  <w:num w:numId="3" w16cid:durableId="1185746561">
    <w:abstractNumId w:val="7"/>
  </w:num>
  <w:num w:numId="4" w16cid:durableId="1747073739">
    <w:abstractNumId w:val="6"/>
  </w:num>
  <w:num w:numId="5" w16cid:durableId="1531721514">
    <w:abstractNumId w:val="12"/>
  </w:num>
  <w:num w:numId="6" w16cid:durableId="1419980862">
    <w:abstractNumId w:val="14"/>
  </w:num>
  <w:num w:numId="7" w16cid:durableId="2118215840">
    <w:abstractNumId w:val="1"/>
  </w:num>
  <w:num w:numId="8" w16cid:durableId="1106659425">
    <w:abstractNumId w:val="0"/>
  </w:num>
  <w:num w:numId="9" w16cid:durableId="278028899">
    <w:abstractNumId w:val="11"/>
  </w:num>
  <w:num w:numId="10" w16cid:durableId="1995789314">
    <w:abstractNumId w:val="3"/>
  </w:num>
  <w:num w:numId="11" w16cid:durableId="1091662776">
    <w:abstractNumId w:val="4"/>
  </w:num>
  <w:num w:numId="12" w16cid:durableId="1549416125">
    <w:abstractNumId w:val="10"/>
  </w:num>
  <w:num w:numId="13" w16cid:durableId="1223565161">
    <w:abstractNumId w:val="9"/>
  </w:num>
  <w:num w:numId="14" w16cid:durableId="1717124197">
    <w:abstractNumId w:val="8"/>
  </w:num>
  <w:num w:numId="15" w16cid:durableId="986496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2C1"/>
    <w:rsid w:val="00063AA3"/>
    <w:rsid w:val="00174B8D"/>
    <w:rsid w:val="001F2478"/>
    <w:rsid w:val="00236227"/>
    <w:rsid w:val="00277150"/>
    <w:rsid w:val="003B4C8F"/>
    <w:rsid w:val="004779B5"/>
    <w:rsid w:val="00880E46"/>
    <w:rsid w:val="00B152C1"/>
    <w:rsid w:val="00B732BA"/>
    <w:rsid w:val="00D279C3"/>
    <w:rsid w:val="00F54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4B989F6"/>
  <w15:chartTrackingRefBased/>
  <w15:docId w15:val="{3330D569-54C3-4444-B017-C1E0B63C9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52C1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B152C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152C1"/>
    <w:rPr>
      <w:rFonts w:ascii="Times New Roman" w:eastAsia="Times New Roman" w:hAnsi="Times New Roman" w:cs="Times New Roman"/>
      <w:b/>
      <w:bCs/>
      <w:kern w:val="0"/>
      <w:sz w:val="27"/>
      <w:szCs w:val="27"/>
      <w:lang w:eastAsia="en-GB"/>
      <w14:ligatures w14:val="none"/>
    </w:rPr>
  </w:style>
  <w:style w:type="paragraph" w:styleId="NormalWeb">
    <w:name w:val="Normal (Web)"/>
    <w:basedOn w:val="Normal"/>
    <w:uiPriority w:val="99"/>
    <w:unhideWhenUsed/>
    <w:rsid w:val="00B152C1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B152C1"/>
    <w:rPr>
      <w:b/>
      <w:bCs/>
    </w:rPr>
  </w:style>
  <w:style w:type="paragraph" w:styleId="ListParagraph">
    <w:name w:val="List Paragraph"/>
    <w:basedOn w:val="Normal"/>
    <w:uiPriority w:val="34"/>
    <w:qFormat/>
    <w:rsid w:val="00B152C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52C1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B152C1"/>
    <w:rPr>
      <w:i/>
      <w:iCs/>
    </w:rPr>
  </w:style>
  <w:style w:type="character" w:customStyle="1" w:styleId="gi">
    <w:name w:val="gi"/>
    <w:basedOn w:val="DefaultParagraphFont"/>
    <w:rsid w:val="00B152C1"/>
  </w:style>
  <w:style w:type="paragraph" w:styleId="Footer">
    <w:name w:val="footer"/>
    <w:basedOn w:val="Normal"/>
    <w:link w:val="FooterChar"/>
    <w:uiPriority w:val="99"/>
    <w:unhideWhenUsed/>
    <w:rsid w:val="00B152C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52C1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B152C1"/>
  </w:style>
  <w:style w:type="paragraph" w:styleId="CommentText">
    <w:name w:val="annotation text"/>
    <w:basedOn w:val="Normal"/>
    <w:link w:val="CommentTextChar"/>
    <w:uiPriority w:val="99"/>
    <w:semiHidden/>
    <w:unhideWhenUsed/>
    <w:rsid w:val="00B152C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52C1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character" w:customStyle="1" w:styleId="bkciteavail">
    <w:name w:val="bk_cite_avail"/>
    <w:basedOn w:val="DefaultParagraphFont"/>
    <w:rsid w:val="00B152C1"/>
  </w:style>
  <w:style w:type="character" w:styleId="LineNumber">
    <w:name w:val="line number"/>
    <w:basedOn w:val="DefaultParagraphFont"/>
    <w:uiPriority w:val="99"/>
    <w:semiHidden/>
    <w:unhideWhenUsed/>
    <w:rsid w:val="00B152C1"/>
  </w:style>
  <w:style w:type="character" w:styleId="FollowedHyperlink">
    <w:name w:val="FollowedHyperlink"/>
    <w:basedOn w:val="DefaultParagraphFont"/>
    <w:uiPriority w:val="99"/>
    <w:semiHidden/>
    <w:unhideWhenUsed/>
    <w:rsid w:val="00B152C1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152C1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52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52C1"/>
    <w:rPr>
      <w:rFonts w:ascii="Times New Roman" w:eastAsia="Times New Roman" w:hAnsi="Times New Roman" w:cs="Times New Roman"/>
      <w:b/>
      <w:bCs/>
      <w:kern w:val="0"/>
      <w:sz w:val="20"/>
      <w:szCs w:val="20"/>
      <w:lang w:eastAsia="en-GB"/>
      <w14:ligatures w14:val="none"/>
    </w:rPr>
  </w:style>
  <w:style w:type="paragraph" w:styleId="Revision">
    <w:name w:val="Revision"/>
    <w:hidden/>
    <w:uiPriority w:val="99"/>
    <w:semiHidden/>
    <w:rsid w:val="00B152C1"/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18" Type="http://schemas.openxmlformats.org/officeDocument/2006/relationships/image" Target="media/image13.emf"/><Relationship Id="rId26" Type="http://schemas.openxmlformats.org/officeDocument/2006/relationships/image" Target="media/image21.emf"/><Relationship Id="rId3" Type="http://schemas.openxmlformats.org/officeDocument/2006/relationships/settings" Target="settings.xml"/><Relationship Id="rId21" Type="http://schemas.openxmlformats.org/officeDocument/2006/relationships/image" Target="media/image16.emf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25" Type="http://schemas.openxmlformats.org/officeDocument/2006/relationships/image" Target="media/image20.emf"/><Relationship Id="rId2" Type="http://schemas.openxmlformats.org/officeDocument/2006/relationships/styles" Target="styles.xml"/><Relationship Id="rId16" Type="http://schemas.openxmlformats.org/officeDocument/2006/relationships/image" Target="media/image11.emf"/><Relationship Id="rId20" Type="http://schemas.openxmlformats.org/officeDocument/2006/relationships/image" Target="media/image15.emf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24" Type="http://schemas.openxmlformats.org/officeDocument/2006/relationships/image" Target="media/image19.emf"/><Relationship Id="rId5" Type="http://schemas.openxmlformats.org/officeDocument/2006/relationships/hyperlink" Target="mailto:moghniehrima@gmail.com" TargetMode="External"/><Relationship Id="rId15" Type="http://schemas.openxmlformats.org/officeDocument/2006/relationships/image" Target="media/image10.emf"/><Relationship Id="rId23" Type="http://schemas.openxmlformats.org/officeDocument/2006/relationships/image" Target="media/image18.emf"/><Relationship Id="rId28" Type="http://schemas.openxmlformats.org/officeDocument/2006/relationships/theme" Target="theme/theme1.xml"/><Relationship Id="rId10" Type="http://schemas.openxmlformats.org/officeDocument/2006/relationships/image" Target="media/image5.emf"/><Relationship Id="rId19" Type="http://schemas.openxmlformats.org/officeDocument/2006/relationships/image" Target="media/image14.emf"/><Relationship Id="rId4" Type="http://schemas.openxmlformats.org/officeDocument/2006/relationships/webSettings" Target="webSettings.xml"/><Relationship Id="rId9" Type="http://schemas.openxmlformats.org/officeDocument/2006/relationships/image" Target="media/image4.emf"/><Relationship Id="rId14" Type="http://schemas.openxmlformats.org/officeDocument/2006/relationships/image" Target="media/image9.emf"/><Relationship Id="rId22" Type="http://schemas.openxmlformats.org/officeDocument/2006/relationships/image" Target="media/image17.em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11</Pages>
  <Words>915</Words>
  <Characters>5221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7</cp:revision>
  <dcterms:created xsi:type="dcterms:W3CDTF">2025-01-22T15:47:00Z</dcterms:created>
  <dcterms:modified xsi:type="dcterms:W3CDTF">2025-01-23T04:05:00Z</dcterms:modified>
</cp:coreProperties>
</file>