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60BE" w14:textId="77777777" w:rsidR="007435E9" w:rsidRDefault="00DC588B">
      <w:r>
        <w:t>Supplemented material</w:t>
      </w:r>
    </w:p>
    <w:p w14:paraId="2EB54778" w14:textId="77777777" w:rsidR="00DC588B" w:rsidRPr="00DC588B" w:rsidRDefault="00DC588B" w:rsidP="00DC588B">
      <w:pPr>
        <w:jc w:val="center"/>
        <w:rPr>
          <w:rFonts w:ascii="Times New Roman" w:hAnsi="Times New Roman" w:cs="Times New Roman"/>
          <w:color w:val="000000"/>
          <w:sz w:val="28"/>
          <w:szCs w:val="28"/>
        </w:rPr>
      </w:pPr>
      <w:r w:rsidRPr="00DC588B">
        <w:rPr>
          <w:rFonts w:ascii="Times New Roman" w:hAnsi="Times New Roman" w:cs="Times New Roman"/>
          <w:color w:val="000000"/>
          <w:sz w:val="28"/>
          <w:szCs w:val="28"/>
        </w:rPr>
        <w:t xml:space="preserve">The protocol on the identification of the </w:t>
      </w:r>
      <w:r>
        <w:rPr>
          <w:rFonts w:ascii="Times New Roman" w:hAnsi="Times New Roman" w:cs="Times New Roman"/>
          <w:color w:val="000000"/>
          <w:sz w:val="28"/>
          <w:szCs w:val="28"/>
        </w:rPr>
        <w:t>NOVC</w:t>
      </w:r>
    </w:p>
    <w:p w14:paraId="7B839664" w14:textId="05619484" w:rsidR="00DC588B" w:rsidRPr="00FE611B" w:rsidRDefault="00DC588B" w:rsidP="00451D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00" w:firstLine="240"/>
        <w:rPr>
          <w:rFonts w:ascii="Times New Roman" w:hAnsi="Times New Roman" w:cs="Times New Roman"/>
          <w:color w:val="141413"/>
          <w:kern w:val="0"/>
          <w:sz w:val="24"/>
        </w:rPr>
      </w:pPr>
      <w:r w:rsidRPr="00FE611B">
        <w:rPr>
          <w:rFonts w:ascii="Times New Roman" w:hAnsi="Times New Roman" w:cs="Times New Roman"/>
          <w:color w:val="141413"/>
          <w:kern w:val="0"/>
          <w:sz w:val="24"/>
        </w:rPr>
        <w:t xml:space="preserve">After a blood culture tested positive, it was transferred onto blood agar plate and cultured for 24h. At the same time, the positive blood culture was smeared onto slide and observed under the microscope after Gram staining. Gram negative </w:t>
      </w:r>
      <w:r w:rsidR="002B42E3">
        <w:rPr>
          <w:rFonts w:ascii="Times New Roman" w:hAnsi="Times New Roman" w:cs="Times New Roman"/>
          <w:color w:val="141413"/>
          <w:kern w:val="0"/>
          <w:sz w:val="24"/>
        </w:rPr>
        <w:t>bacillus</w:t>
      </w:r>
      <w:r w:rsidRPr="00FE611B">
        <w:rPr>
          <w:rFonts w:ascii="Times New Roman" w:hAnsi="Times New Roman" w:cs="Times New Roman" w:hint="eastAsia"/>
          <w:color w:val="141413"/>
          <w:kern w:val="0"/>
          <w:sz w:val="24"/>
        </w:rPr>
        <w:t xml:space="preserve"> </w:t>
      </w:r>
      <w:r w:rsidRPr="00FE611B">
        <w:rPr>
          <w:rFonts w:ascii="Times New Roman" w:hAnsi="Times New Roman" w:cs="Times New Roman"/>
          <w:color w:val="141413"/>
          <w:kern w:val="0"/>
          <w:sz w:val="24"/>
        </w:rPr>
        <w:t>was observed. The colonies on blood agar were beta-hemolytic (</w:t>
      </w:r>
      <w:r w:rsidR="008478D9">
        <w:rPr>
          <w:rFonts w:ascii="Times New Roman" w:hAnsi="Times New Roman" w:cs="Times New Roman"/>
          <w:color w:val="141413"/>
          <w:kern w:val="0"/>
          <w:sz w:val="24"/>
        </w:rPr>
        <w:t xml:space="preserve">supplemented </w:t>
      </w:r>
      <w:r w:rsidRPr="00FE611B">
        <w:rPr>
          <w:rFonts w:ascii="Times New Roman" w:hAnsi="Times New Roman" w:cs="Times New Roman"/>
          <w:color w:val="141413"/>
          <w:kern w:val="0"/>
          <w:sz w:val="24"/>
        </w:rPr>
        <w:t xml:space="preserve">fig. 1) and oxidase-positive. The isolate was confirmed as </w:t>
      </w:r>
      <w:r w:rsidRPr="00FE611B">
        <w:rPr>
          <w:rFonts w:ascii="Times New Roman" w:hAnsi="Times New Roman" w:cs="Times New Roman"/>
          <w:i/>
          <w:iCs/>
          <w:color w:val="141413"/>
          <w:kern w:val="0"/>
          <w:sz w:val="24"/>
        </w:rPr>
        <w:t>V. cholerae</w:t>
      </w:r>
      <w:r w:rsidRPr="00FE611B">
        <w:rPr>
          <w:rFonts w:ascii="Times New Roman" w:hAnsi="Times New Roman" w:cs="Times New Roman"/>
          <w:color w:val="141413"/>
          <w:kern w:val="0"/>
          <w:sz w:val="24"/>
        </w:rPr>
        <w:t xml:space="preserve"> by matrix-assisted laser desorption ionization–time of flight mass spectrometry (MALDI-TOF MS) (Bruker; German). </w:t>
      </w:r>
      <w:r w:rsidRPr="00FE611B">
        <w:rPr>
          <w:rFonts w:ascii="Times New Roman" w:hAnsi="Times New Roman" w:cs="Times New Roman"/>
          <w:color w:val="000000"/>
          <w:kern w:val="0"/>
          <w:sz w:val="24"/>
        </w:rPr>
        <w:t xml:space="preserve">Furthermore, it was </w:t>
      </w:r>
      <w:r w:rsidR="00326326">
        <w:rPr>
          <w:rFonts w:ascii="Times New Roman" w:hAnsi="Times New Roman" w:cs="Times New Roman"/>
          <w:color w:val="000000"/>
          <w:kern w:val="0"/>
          <w:sz w:val="24"/>
        </w:rPr>
        <w:t>classified</w:t>
      </w:r>
      <w:r w:rsidRPr="00FE611B">
        <w:rPr>
          <w:rFonts w:ascii="Times New Roman" w:hAnsi="Times New Roman" w:cs="Times New Roman"/>
          <w:color w:val="000000"/>
          <w:kern w:val="0"/>
          <w:sz w:val="24"/>
        </w:rPr>
        <w:t xml:space="preserve"> as NOVC </w:t>
      </w:r>
      <w:r w:rsidR="00451DC2" w:rsidRPr="00451DC2">
        <w:rPr>
          <w:rFonts w:ascii="Cambria" w:hAnsi="Cambria"/>
          <w:color w:val="1B1B1B"/>
          <w:sz w:val="24"/>
          <w:shd w:val="clear" w:color="auto" w:fill="FFFFFF"/>
        </w:rPr>
        <w:t>v</w:t>
      </w:r>
      <w:r w:rsidR="00451DC2" w:rsidRPr="00451DC2">
        <w:rPr>
          <w:rFonts w:ascii="Times New Roman" w:hAnsi="Times New Roman" w:cs="Times New Roman"/>
          <w:color w:val="141413"/>
          <w:kern w:val="0"/>
          <w:sz w:val="24"/>
        </w:rPr>
        <w:t>ia conventional</w:t>
      </w:r>
      <w:r w:rsidRPr="00451DC2">
        <w:rPr>
          <w:rFonts w:ascii="Times New Roman" w:hAnsi="Times New Roman" w:cs="Times New Roman"/>
          <w:color w:val="141413"/>
          <w:kern w:val="0"/>
          <w:sz w:val="24"/>
        </w:rPr>
        <w:t xml:space="preserve"> </w:t>
      </w:r>
      <w:r w:rsidR="00451DC2" w:rsidRPr="00451DC2">
        <w:rPr>
          <w:rFonts w:ascii="Times New Roman" w:hAnsi="Times New Roman" w:cs="Times New Roman"/>
          <w:color w:val="141413"/>
          <w:kern w:val="0"/>
          <w:sz w:val="24"/>
        </w:rPr>
        <w:t>serum agglutination</w:t>
      </w:r>
      <w:r w:rsidRPr="00451DC2">
        <w:rPr>
          <w:rFonts w:ascii="Times New Roman" w:hAnsi="Times New Roman" w:cs="Times New Roman"/>
          <w:color w:val="141413"/>
          <w:kern w:val="0"/>
          <w:sz w:val="24"/>
        </w:rPr>
        <w:t xml:space="preserve"> </w:t>
      </w:r>
      <w:r w:rsidRPr="00FE611B">
        <w:rPr>
          <w:rFonts w:ascii="Times New Roman" w:hAnsi="Times New Roman" w:cs="Times New Roman"/>
          <w:color w:val="000000"/>
          <w:kern w:val="0"/>
          <w:sz w:val="24"/>
        </w:rPr>
        <w:t xml:space="preserve">by the </w:t>
      </w:r>
      <w:r w:rsidRPr="00FE611B">
        <w:rPr>
          <w:rFonts w:ascii="Times New Roman" w:hAnsi="Times New Roman" w:cs="Times New Roman"/>
          <w:sz w:val="24"/>
        </w:rPr>
        <w:t>Shanghai Municipal Center for Disease</w:t>
      </w:r>
      <w:r w:rsidRPr="00FE611B">
        <w:rPr>
          <w:rFonts w:ascii="Times New Roman" w:hAnsi="Times New Roman" w:cs="Times New Roman"/>
          <w:color w:val="000000"/>
          <w:kern w:val="0"/>
          <w:sz w:val="24"/>
        </w:rPr>
        <w:t xml:space="preserve"> Control and Prevention (SCDC)</w:t>
      </w:r>
      <w:r w:rsidRPr="00FE611B">
        <w:rPr>
          <w:rFonts w:ascii="Times New Roman" w:hAnsi="Times New Roman" w:cs="Times New Roman"/>
          <w:color w:val="141413"/>
          <w:kern w:val="0"/>
          <w:sz w:val="24"/>
        </w:rPr>
        <w:t xml:space="preserve">. </w:t>
      </w:r>
    </w:p>
    <w:p w14:paraId="022D6554" w14:textId="77777777" w:rsidR="003C5CA1" w:rsidRPr="00FE611B" w:rsidRDefault="003C5CA1" w:rsidP="00451D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Chars="100" w:firstLine="240"/>
        <w:rPr>
          <w:rFonts w:ascii="Times New Roman" w:hAnsi="Times New Roman" w:cs="Times New Roman"/>
          <w:color w:val="141413"/>
          <w:kern w:val="0"/>
          <w:sz w:val="24"/>
        </w:rPr>
      </w:pPr>
      <w:r w:rsidRPr="00FE611B">
        <w:rPr>
          <w:rFonts w:ascii="Times New Roman" w:hAnsi="Times New Roman" w:cs="Times New Roman"/>
          <w:color w:val="141413"/>
          <w:kern w:val="0"/>
          <w:sz w:val="24"/>
        </w:rPr>
        <w:t>The</w:t>
      </w:r>
      <w:r w:rsidRPr="00FE611B">
        <w:rPr>
          <w:rFonts w:ascii="Times New Roman" w:hAnsi="Times New Roman" w:cs="Times New Roman" w:hint="eastAsia"/>
          <w:color w:val="141413"/>
          <w:kern w:val="0"/>
          <w:sz w:val="24"/>
        </w:rPr>
        <w:t xml:space="preserve"> </w:t>
      </w:r>
      <w:r w:rsidRPr="00FE611B">
        <w:rPr>
          <w:rFonts w:ascii="Times New Roman" w:hAnsi="Times New Roman" w:cs="Times New Roman"/>
          <w:color w:val="141413"/>
          <w:kern w:val="0"/>
          <w:sz w:val="24"/>
        </w:rPr>
        <w:t>patient’s</w:t>
      </w:r>
      <w:r w:rsidRPr="00FE611B">
        <w:rPr>
          <w:rFonts w:ascii="Times New Roman" w:hAnsi="Times New Roman" w:cs="Times New Roman" w:hint="eastAsia"/>
          <w:color w:val="141413"/>
          <w:kern w:val="0"/>
          <w:sz w:val="24"/>
        </w:rPr>
        <w:t xml:space="preserve"> </w:t>
      </w:r>
      <w:r w:rsidRPr="00FE611B">
        <w:rPr>
          <w:rFonts w:ascii="Times New Roman" w:hAnsi="Times New Roman" w:cs="Times New Roman"/>
          <w:sz w:val="24"/>
        </w:rPr>
        <w:t>diarrhea</w:t>
      </w:r>
      <w:r w:rsidRPr="00FE611B">
        <w:rPr>
          <w:rFonts w:ascii="Times New Roman" w:hAnsi="Times New Roman" w:cs="Times New Roman"/>
          <w:color w:val="141413"/>
          <w:kern w:val="0"/>
          <w:sz w:val="24"/>
        </w:rPr>
        <w:t xml:space="preserve"> stool of </w:t>
      </w:r>
      <w:r w:rsidRPr="00FE611B">
        <w:rPr>
          <w:rFonts w:ascii="Times New Roman" w:hAnsi="Times New Roman" w:cs="Times New Roman"/>
          <w:sz w:val="24"/>
        </w:rPr>
        <w:t>was</w:t>
      </w:r>
      <w:r w:rsidRPr="0091011E">
        <w:rPr>
          <w:rFonts w:ascii="Times New Roman" w:hAnsi="Times New Roman" w:cs="Times New Roman"/>
          <w:sz w:val="24"/>
        </w:rPr>
        <w:t xml:space="preserve"> </w:t>
      </w:r>
      <w:r w:rsidRPr="00FE611B">
        <w:rPr>
          <w:rFonts w:ascii="Times New Roman" w:hAnsi="Times New Roman" w:cs="Times New Roman"/>
          <w:sz w:val="24"/>
        </w:rPr>
        <w:t>first enriched</w:t>
      </w:r>
      <w:r w:rsidRPr="0091011E">
        <w:rPr>
          <w:rFonts w:ascii="Times New Roman" w:hAnsi="Times New Roman" w:cs="Times New Roman"/>
          <w:sz w:val="24"/>
        </w:rPr>
        <w:t xml:space="preserve"> in alkaline peptone water (APW</w:t>
      </w:r>
      <w:r w:rsidRPr="00FE611B">
        <w:rPr>
          <w:rFonts w:ascii="Times New Roman" w:hAnsi="Times New Roman" w:cs="Times New Roman"/>
          <w:sz w:val="24"/>
        </w:rPr>
        <w:t xml:space="preserve">, </w:t>
      </w:r>
      <w:r w:rsidRPr="0091011E">
        <w:rPr>
          <w:rFonts w:ascii="Times New Roman" w:hAnsi="Times New Roman" w:cs="Times New Roman"/>
          <w:sz w:val="24"/>
        </w:rPr>
        <w:t>pH 8.4-8.6) at 37°C for 6-8 hours</w:t>
      </w:r>
      <w:r w:rsidRPr="00FE611B">
        <w:rPr>
          <w:rFonts w:ascii="Times New Roman" w:hAnsi="Times New Roman" w:cs="Times New Roman"/>
          <w:sz w:val="24"/>
        </w:rPr>
        <w:t>, followed by subculture on</w:t>
      </w:r>
      <w:r w:rsidRPr="0091011E">
        <w:rPr>
          <w:rFonts w:ascii="Times New Roman" w:hAnsi="Times New Roman" w:cs="Times New Roman"/>
          <w:sz w:val="24"/>
        </w:rPr>
        <w:t xml:space="preserve"> </w:t>
      </w:r>
      <w:proofErr w:type="spellStart"/>
      <w:r w:rsidRPr="0091011E">
        <w:rPr>
          <w:rFonts w:ascii="Times New Roman" w:hAnsi="Times New Roman" w:cs="Times New Roman"/>
          <w:sz w:val="24"/>
        </w:rPr>
        <w:t>CHROMagar</w:t>
      </w:r>
      <w:proofErr w:type="spellEnd"/>
      <w:r w:rsidRPr="0091011E">
        <w:rPr>
          <w:rFonts w:ascii="Times New Roman" w:hAnsi="Times New Roman" w:cs="Times New Roman"/>
          <w:sz w:val="24"/>
        </w:rPr>
        <w:t>™ Vibrio</w:t>
      </w:r>
      <w:r w:rsidRPr="00FE611B">
        <w:rPr>
          <w:rFonts w:ascii="Times New Roman" w:hAnsi="Times New Roman" w:cs="Times New Roman"/>
          <w:sz w:val="24"/>
        </w:rPr>
        <w:t xml:space="preserve"> </w:t>
      </w:r>
      <w:r w:rsidRPr="0091011E">
        <w:rPr>
          <w:rFonts w:ascii="Times New Roman" w:hAnsi="Times New Roman" w:cs="Times New Roman"/>
          <w:sz w:val="24"/>
        </w:rPr>
        <w:t>selective chromogenic medium. </w:t>
      </w:r>
    </w:p>
    <w:p w14:paraId="229509AE" w14:textId="77777777" w:rsidR="00DC588B" w:rsidRDefault="00DC588B">
      <w:pPr>
        <w:rPr>
          <w:rFonts w:ascii="Times New Roman" w:hAnsi="Times New Roman" w:cs="Times New Roman"/>
        </w:rPr>
      </w:pPr>
    </w:p>
    <w:tbl>
      <w:tblPr>
        <w:tblStyle w:val="ae"/>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9D318C" w14:paraId="21864DE1" w14:textId="77777777" w:rsidTr="00D71DFE">
        <w:tc>
          <w:tcPr>
            <w:tcW w:w="4111" w:type="dxa"/>
          </w:tcPr>
          <w:p w14:paraId="4AA11A99" w14:textId="77777777" w:rsidR="009D318C" w:rsidRDefault="00D71DFE" w:rsidP="00D71DFE">
            <w:pPr>
              <w:jc w:val="center"/>
              <w:rPr>
                <w:rFonts w:ascii="Times New Roman" w:hAnsi="Times New Roman" w:cs="Times New Roman"/>
              </w:rPr>
            </w:pPr>
            <w:r>
              <w:rPr>
                <w:rFonts w:ascii="Times New Roman" w:hAnsi="Times New Roman" w:cs="Times New Roman"/>
                <w:noProof/>
              </w:rPr>
              <w:drawing>
                <wp:inline distT="0" distB="0" distL="0" distR="0" wp14:anchorId="15094F9C" wp14:editId="213FC773">
                  <wp:extent cx="2028805" cy="2297733"/>
                  <wp:effectExtent l="0" t="0" r="3810" b="1270"/>
                  <wp:docPr id="1366779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79611" name="图片 13667796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68061" cy="2342192"/>
                          </a:xfrm>
                          <a:prstGeom prst="rect">
                            <a:avLst/>
                          </a:prstGeom>
                        </pic:spPr>
                      </pic:pic>
                    </a:graphicData>
                  </a:graphic>
                </wp:inline>
              </w:drawing>
            </w:r>
          </w:p>
        </w:tc>
      </w:tr>
      <w:tr w:rsidR="009D318C" w14:paraId="4D474AD2" w14:textId="77777777" w:rsidTr="00D71DFE">
        <w:tc>
          <w:tcPr>
            <w:tcW w:w="4111" w:type="dxa"/>
          </w:tcPr>
          <w:p w14:paraId="3866729A" w14:textId="1CEEF664" w:rsidR="009D318C" w:rsidRPr="009D318C" w:rsidRDefault="009D318C">
            <w:pPr>
              <w:rPr>
                <w:rFonts w:ascii="Times New Roman" w:hAnsi="Times New Roman" w:cs="Times New Roman"/>
                <w:sz w:val="18"/>
                <w:szCs w:val="18"/>
              </w:rPr>
            </w:pPr>
            <w:r w:rsidRPr="009D318C">
              <w:rPr>
                <w:rFonts w:ascii="Times New Roman" w:hAnsi="Times New Roman" w:cs="Times New Roman"/>
                <w:color w:val="1B1B1B"/>
                <w:sz w:val="18"/>
                <w:szCs w:val="18"/>
                <w:shd w:val="clear" w:color="auto" w:fill="FFFCF0"/>
              </w:rPr>
              <w:t>Supplement</w:t>
            </w:r>
            <w:r w:rsidR="00FE4DEC">
              <w:rPr>
                <w:rFonts w:ascii="Times New Roman" w:hAnsi="Times New Roman" w:cs="Times New Roman"/>
                <w:color w:val="1B1B1B"/>
                <w:sz w:val="18"/>
                <w:szCs w:val="18"/>
                <w:shd w:val="clear" w:color="auto" w:fill="FFFCF0"/>
              </w:rPr>
              <w:t>ary</w:t>
            </w:r>
            <w:r w:rsidRPr="009D318C">
              <w:rPr>
                <w:rFonts w:ascii="Times New Roman" w:hAnsi="Times New Roman" w:cs="Times New Roman"/>
                <w:color w:val="1B1B1B"/>
                <w:sz w:val="18"/>
                <w:szCs w:val="18"/>
                <w:shd w:val="clear" w:color="auto" w:fill="FFFCF0"/>
              </w:rPr>
              <w:t xml:space="preserve"> Figure 1. </w:t>
            </w:r>
            <w:r>
              <w:rPr>
                <w:rFonts w:ascii="Times New Roman" w:hAnsi="Times New Roman" w:cs="Times New Roman"/>
                <w:color w:val="1B1B1B"/>
                <w:sz w:val="18"/>
                <w:szCs w:val="18"/>
                <w:shd w:val="clear" w:color="auto" w:fill="FFFCF0"/>
              </w:rPr>
              <w:t>B</w:t>
            </w:r>
            <w:r w:rsidRPr="009D318C">
              <w:rPr>
                <w:rFonts w:ascii="Times New Roman" w:hAnsi="Times New Roman" w:cs="Times New Roman"/>
                <w:color w:val="1B1B1B"/>
                <w:sz w:val="18"/>
                <w:szCs w:val="18"/>
                <w:shd w:val="clear" w:color="auto" w:fill="FFFCF0"/>
              </w:rPr>
              <w:t>eta‐hemolytic colonies</w:t>
            </w:r>
            <w:r>
              <w:rPr>
                <w:rFonts w:ascii="Times New Roman" w:hAnsi="Times New Roman" w:cs="Times New Roman"/>
                <w:color w:val="1B1B1B"/>
                <w:sz w:val="18"/>
                <w:szCs w:val="18"/>
                <w:shd w:val="clear" w:color="auto" w:fill="FFFCF0"/>
              </w:rPr>
              <w:t xml:space="preserve"> of vc973360 on</w:t>
            </w:r>
            <w:r w:rsidRPr="009D318C">
              <w:rPr>
                <w:rFonts w:ascii="Times New Roman" w:hAnsi="Times New Roman" w:cs="Times New Roman"/>
                <w:color w:val="1B1B1B"/>
                <w:sz w:val="18"/>
                <w:szCs w:val="18"/>
                <w:shd w:val="clear" w:color="auto" w:fill="FFFCF0"/>
              </w:rPr>
              <w:t xml:space="preserve"> </w:t>
            </w:r>
            <w:r>
              <w:rPr>
                <w:rFonts w:ascii="Times New Roman" w:hAnsi="Times New Roman" w:cs="Times New Roman"/>
                <w:color w:val="1B1B1B"/>
                <w:sz w:val="18"/>
                <w:szCs w:val="18"/>
                <w:shd w:val="clear" w:color="auto" w:fill="FFFCF0"/>
              </w:rPr>
              <w:t>b</w:t>
            </w:r>
            <w:r w:rsidRPr="009D318C">
              <w:rPr>
                <w:rFonts w:ascii="Times New Roman" w:hAnsi="Times New Roman" w:cs="Times New Roman"/>
                <w:color w:val="1B1B1B"/>
                <w:sz w:val="18"/>
                <w:szCs w:val="18"/>
                <w:shd w:val="clear" w:color="auto" w:fill="FFFCF0"/>
              </w:rPr>
              <w:t xml:space="preserve">lood agar </w:t>
            </w:r>
            <w:r>
              <w:rPr>
                <w:rFonts w:ascii="Times New Roman" w:hAnsi="Times New Roman" w:cs="Times New Roman"/>
                <w:color w:val="1B1B1B"/>
                <w:sz w:val="18"/>
                <w:szCs w:val="18"/>
                <w:shd w:val="clear" w:color="auto" w:fill="FFFCF0"/>
              </w:rPr>
              <w:t>plate</w:t>
            </w:r>
          </w:p>
        </w:tc>
      </w:tr>
    </w:tbl>
    <w:p w14:paraId="430E4211" w14:textId="77777777" w:rsidR="008478D9" w:rsidRPr="00DC588B" w:rsidRDefault="008478D9">
      <w:pPr>
        <w:rPr>
          <w:rFonts w:ascii="Times New Roman" w:hAnsi="Times New Roman" w:cs="Times New Roman"/>
        </w:rPr>
      </w:pPr>
    </w:p>
    <w:sectPr w:rsidR="008478D9" w:rsidRPr="00DC58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8B"/>
    <w:rsid w:val="00022F19"/>
    <w:rsid w:val="00037754"/>
    <w:rsid w:val="000815CF"/>
    <w:rsid w:val="000A503A"/>
    <w:rsid w:val="000B6968"/>
    <w:rsid w:val="000C798C"/>
    <w:rsid w:val="000E0004"/>
    <w:rsid w:val="000F4584"/>
    <w:rsid w:val="00102036"/>
    <w:rsid w:val="001166FF"/>
    <w:rsid w:val="00116700"/>
    <w:rsid w:val="0011768E"/>
    <w:rsid w:val="001545AB"/>
    <w:rsid w:val="001901E7"/>
    <w:rsid w:val="001D3799"/>
    <w:rsid w:val="001F29D4"/>
    <w:rsid w:val="001F44DF"/>
    <w:rsid w:val="001F6A1C"/>
    <w:rsid w:val="00217CD4"/>
    <w:rsid w:val="00221616"/>
    <w:rsid w:val="0022537F"/>
    <w:rsid w:val="00243279"/>
    <w:rsid w:val="00262953"/>
    <w:rsid w:val="00291BC4"/>
    <w:rsid w:val="00293E28"/>
    <w:rsid w:val="002B42E3"/>
    <w:rsid w:val="002D19AF"/>
    <w:rsid w:val="00317046"/>
    <w:rsid w:val="00326326"/>
    <w:rsid w:val="003376CA"/>
    <w:rsid w:val="00346764"/>
    <w:rsid w:val="00350B89"/>
    <w:rsid w:val="0035262E"/>
    <w:rsid w:val="00362F14"/>
    <w:rsid w:val="003716BC"/>
    <w:rsid w:val="00386D33"/>
    <w:rsid w:val="003C5CA1"/>
    <w:rsid w:val="003F3534"/>
    <w:rsid w:val="003F679C"/>
    <w:rsid w:val="00401E98"/>
    <w:rsid w:val="00404092"/>
    <w:rsid w:val="004171BB"/>
    <w:rsid w:val="00424D07"/>
    <w:rsid w:val="00451DC2"/>
    <w:rsid w:val="004632DC"/>
    <w:rsid w:val="00493DC7"/>
    <w:rsid w:val="004C1158"/>
    <w:rsid w:val="004D4BF1"/>
    <w:rsid w:val="004E3554"/>
    <w:rsid w:val="00517196"/>
    <w:rsid w:val="00554F9A"/>
    <w:rsid w:val="00577455"/>
    <w:rsid w:val="00581E40"/>
    <w:rsid w:val="00583741"/>
    <w:rsid w:val="0058597D"/>
    <w:rsid w:val="00587A33"/>
    <w:rsid w:val="00587B49"/>
    <w:rsid w:val="00590E86"/>
    <w:rsid w:val="005957B7"/>
    <w:rsid w:val="005B7698"/>
    <w:rsid w:val="005C2E6D"/>
    <w:rsid w:val="005E1282"/>
    <w:rsid w:val="005F3C5B"/>
    <w:rsid w:val="005F738C"/>
    <w:rsid w:val="00627430"/>
    <w:rsid w:val="0066013D"/>
    <w:rsid w:val="00676C94"/>
    <w:rsid w:val="00691A2E"/>
    <w:rsid w:val="006A63CC"/>
    <w:rsid w:val="006B665A"/>
    <w:rsid w:val="006D3756"/>
    <w:rsid w:val="007146B8"/>
    <w:rsid w:val="0072382D"/>
    <w:rsid w:val="00726CAD"/>
    <w:rsid w:val="007423A9"/>
    <w:rsid w:val="007435E9"/>
    <w:rsid w:val="00744063"/>
    <w:rsid w:val="0074430F"/>
    <w:rsid w:val="00781C62"/>
    <w:rsid w:val="00786F53"/>
    <w:rsid w:val="00797140"/>
    <w:rsid w:val="007C7B55"/>
    <w:rsid w:val="007E124A"/>
    <w:rsid w:val="007E5856"/>
    <w:rsid w:val="007F0BA8"/>
    <w:rsid w:val="00803421"/>
    <w:rsid w:val="008041C4"/>
    <w:rsid w:val="008478D9"/>
    <w:rsid w:val="00873F6F"/>
    <w:rsid w:val="008742C3"/>
    <w:rsid w:val="008C3479"/>
    <w:rsid w:val="0092781C"/>
    <w:rsid w:val="00940928"/>
    <w:rsid w:val="0095028C"/>
    <w:rsid w:val="009753F6"/>
    <w:rsid w:val="00983542"/>
    <w:rsid w:val="0098646C"/>
    <w:rsid w:val="009A6FF4"/>
    <w:rsid w:val="009B2CD5"/>
    <w:rsid w:val="009B74FF"/>
    <w:rsid w:val="009C20D6"/>
    <w:rsid w:val="009D1723"/>
    <w:rsid w:val="009D318C"/>
    <w:rsid w:val="009F4701"/>
    <w:rsid w:val="00A239F4"/>
    <w:rsid w:val="00A36539"/>
    <w:rsid w:val="00A71952"/>
    <w:rsid w:val="00A73F95"/>
    <w:rsid w:val="00A753D9"/>
    <w:rsid w:val="00AA051D"/>
    <w:rsid w:val="00AD7DA4"/>
    <w:rsid w:val="00B128B8"/>
    <w:rsid w:val="00B24FE5"/>
    <w:rsid w:val="00B7296B"/>
    <w:rsid w:val="00B729B3"/>
    <w:rsid w:val="00B74D1B"/>
    <w:rsid w:val="00B75B92"/>
    <w:rsid w:val="00B834DE"/>
    <w:rsid w:val="00BA0A47"/>
    <w:rsid w:val="00BC6EC3"/>
    <w:rsid w:val="00BD5B22"/>
    <w:rsid w:val="00C07087"/>
    <w:rsid w:val="00C31625"/>
    <w:rsid w:val="00C316C6"/>
    <w:rsid w:val="00C33D9D"/>
    <w:rsid w:val="00C42C79"/>
    <w:rsid w:val="00C607F9"/>
    <w:rsid w:val="00C701D4"/>
    <w:rsid w:val="00CA50AB"/>
    <w:rsid w:val="00CA5BF3"/>
    <w:rsid w:val="00CD6F36"/>
    <w:rsid w:val="00CE03FA"/>
    <w:rsid w:val="00D5679B"/>
    <w:rsid w:val="00D57B24"/>
    <w:rsid w:val="00D618EA"/>
    <w:rsid w:val="00D71DFE"/>
    <w:rsid w:val="00DB7D1F"/>
    <w:rsid w:val="00DC2D43"/>
    <w:rsid w:val="00DC588B"/>
    <w:rsid w:val="00DD2EC3"/>
    <w:rsid w:val="00DD764D"/>
    <w:rsid w:val="00DF17C7"/>
    <w:rsid w:val="00E35CCC"/>
    <w:rsid w:val="00E4158A"/>
    <w:rsid w:val="00E47385"/>
    <w:rsid w:val="00E47F9E"/>
    <w:rsid w:val="00E5155B"/>
    <w:rsid w:val="00E531D2"/>
    <w:rsid w:val="00E80E3C"/>
    <w:rsid w:val="00EB1C34"/>
    <w:rsid w:val="00ED5142"/>
    <w:rsid w:val="00ED68CF"/>
    <w:rsid w:val="00F06C72"/>
    <w:rsid w:val="00F1080E"/>
    <w:rsid w:val="00F11686"/>
    <w:rsid w:val="00F14270"/>
    <w:rsid w:val="00F17987"/>
    <w:rsid w:val="00F4361D"/>
    <w:rsid w:val="00F61949"/>
    <w:rsid w:val="00F84287"/>
    <w:rsid w:val="00F9054E"/>
    <w:rsid w:val="00FA1A71"/>
    <w:rsid w:val="00FE4DEC"/>
    <w:rsid w:val="00FE6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C98C33"/>
  <w15:chartTrackingRefBased/>
  <w15:docId w15:val="{7FC6651A-06D9-CF4E-80FB-A40648D77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C588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C588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C588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C588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C588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C588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C588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C588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C588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C588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C588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C588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C588B"/>
    <w:rPr>
      <w:rFonts w:cstheme="majorBidi"/>
      <w:color w:val="2F5496" w:themeColor="accent1" w:themeShade="BF"/>
      <w:sz w:val="28"/>
      <w:szCs w:val="28"/>
    </w:rPr>
  </w:style>
  <w:style w:type="character" w:customStyle="1" w:styleId="50">
    <w:name w:val="标题 5 字符"/>
    <w:basedOn w:val="a0"/>
    <w:link w:val="5"/>
    <w:uiPriority w:val="9"/>
    <w:semiHidden/>
    <w:rsid w:val="00DC588B"/>
    <w:rPr>
      <w:rFonts w:cstheme="majorBidi"/>
      <w:color w:val="2F5496" w:themeColor="accent1" w:themeShade="BF"/>
      <w:sz w:val="24"/>
    </w:rPr>
  </w:style>
  <w:style w:type="character" w:customStyle="1" w:styleId="60">
    <w:name w:val="标题 6 字符"/>
    <w:basedOn w:val="a0"/>
    <w:link w:val="6"/>
    <w:uiPriority w:val="9"/>
    <w:semiHidden/>
    <w:rsid w:val="00DC588B"/>
    <w:rPr>
      <w:rFonts w:cstheme="majorBidi"/>
      <w:b/>
      <w:bCs/>
      <w:color w:val="2F5496" w:themeColor="accent1" w:themeShade="BF"/>
    </w:rPr>
  </w:style>
  <w:style w:type="character" w:customStyle="1" w:styleId="70">
    <w:name w:val="标题 7 字符"/>
    <w:basedOn w:val="a0"/>
    <w:link w:val="7"/>
    <w:uiPriority w:val="9"/>
    <w:semiHidden/>
    <w:rsid w:val="00DC588B"/>
    <w:rPr>
      <w:rFonts w:cstheme="majorBidi"/>
      <w:b/>
      <w:bCs/>
      <w:color w:val="595959" w:themeColor="text1" w:themeTint="A6"/>
    </w:rPr>
  </w:style>
  <w:style w:type="character" w:customStyle="1" w:styleId="80">
    <w:name w:val="标题 8 字符"/>
    <w:basedOn w:val="a0"/>
    <w:link w:val="8"/>
    <w:uiPriority w:val="9"/>
    <w:semiHidden/>
    <w:rsid w:val="00DC588B"/>
    <w:rPr>
      <w:rFonts w:cstheme="majorBidi"/>
      <w:color w:val="595959" w:themeColor="text1" w:themeTint="A6"/>
    </w:rPr>
  </w:style>
  <w:style w:type="character" w:customStyle="1" w:styleId="90">
    <w:name w:val="标题 9 字符"/>
    <w:basedOn w:val="a0"/>
    <w:link w:val="9"/>
    <w:uiPriority w:val="9"/>
    <w:semiHidden/>
    <w:rsid w:val="00DC588B"/>
    <w:rPr>
      <w:rFonts w:eastAsiaTheme="majorEastAsia" w:cstheme="majorBidi"/>
      <w:color w:val="595959" w:themeColor="text1" w:themeTint="A6"/>
    </w:rPr>
  </w:style>
  <w:style w:type="paragraph" w:styleId="a3">
    <w:name w:val="Title"/>
    <w:basedOn w:val="a"/>
    <w:next w:val="a"/>
    <w:link w:val="a4"/>
    <w:uiPriority w:val="10"/>
    <w:qFormat/>
    <w:rsid w:val="00DC58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C58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58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C58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C588B"/>
    <w:pPr>
      <w:spacing w:before="160" w:after="160"/>
      <w:jc w:val="center"/>
    </w:pPr>
    <w:rPr>
      <w:i/>
      <w:iCs/>
      <w:color w:val="404040" w:themeColor="text1" w:themeTint="BF"/>
    </w:rPr>
  </w:style>
  <w:style w:type="character" w:customStyle="1" w:styleId="a8">
    <w:name w:val="引用 字符"/>
    <w:basedOn w:val="a0"/>
    <w:link w:val="a7"/>
    <w:uiPriority w:val="29"/>
    <w:rsid w:val="00DC588B"/>
    <w:rPr>
      <w:i/>
      <w:iCs/>
      <w:color w:val="404040" w:themeColor="text1" w:themeTint="BF"/>
    </w:rPr>
  </w:style>
  <w:style w:type="paragraph" w:styleId="a9">
    <w:name w:val="List Paragraph"/>
    <w:basedOn w:val="a"/>
    <w:uiPriority w:val="34"/>
    <w:qFormat/>
    <w:rsid w:val="00DC588B"/>
    <w:pPr>
      <w:ind w:left="720"/>
      <w:contextualSpacing/>
    </w:pPr>
  </w:style>
  <w:style w:type="character" w:styleId="aa">
    <w:name w:val="Intense Emphasis"/>
    <w:basedOn w:val="a0"/>
    <w:uiPriority w:val="21"/>
    <w:qFormat/>
    <w:rsid w:val="00DC588B"/>
    <w:rPr>
      <w:i/>
      <w:iCs/>
      <w:color w:val="2F5496" w:themeColor="accent1" w:themeShade="BF"/>
    </w:rPr>
  </w:style>
  <w:style w:type="paragraph" w:styleId="ab">
    <w:name w:val="Intense Quote"/>
    <w:basedOn w:val="a"/>
    <w:next w:val="a"/>
    <w:link w:val="ac"/>
    <w:uiPriority w:val="30"/>
    <w:qFormat/>
    <w:rsid w:val="00DC58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C588B"/>
    <w:rPr>
      <w:i/>
      <w:iCs/>
      <w:color w:val="2F5496" w:themeColor="accent1" w:themeShade="BF"/>
    </w:rPr>
  </w:style>
  <w:style w:type="character" w:styleId="ad">
    <w:name w:val="Intense Reference"/>
    <w:basedOn w:val="a0"/>
    <w:uiPriority w:val="32"/>
    <w:qFormat/>
    <w:rsid w:val="00DC588B"/>
    <w:rPr>
      <w:b/>
      <w:bCs/>
      <w:smallCaps/>
      <w:color w:val="2F5496" w:themeColor="accent1" w:themeShade="BF"/>
      <w:spacing w:val="5"/>
    </w:rPr>
  </w:style>
  <w:style w:type="table" w:styleId="ae">
    <w:name w:val="Table Grid"/>
    <w:basedOn w:val="a1"/>
    <w:uiPriority w:val="39"/>
    <w:rsid w:val="009D3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D3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琼 吴</dc:creator>
  <cp:keywords/>
  <dc:description/>
  <cp:lastModifiedBy>琼 吴</cp:lastModifiedBy>
  <cp:revision>8</cp:revision>
  <dcterms:created xsi:type="dcterms:W3CDTF">2025-05-13T14:13:00Z</dcterms:created>
  <dcterms:modified xsi:type="dcterms:W3CDTF">2025-10-23T15:38:00Z</dcterms:modified>
</cp:coreProperties>
</file>