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FE47C" w14:textId="7231404B" w:rsidR="00B7574B" w:rsidRPr="00B7574B" w:rsidRDefault="00B7574B" w:rsidP="00B7574B">
      <w:pPr>
        <w:pStyle w:val="af3"/>
        <w:keepNext/>
        <w:jc w:val="center"/>
        <w:rPr>
          <w:rFonts w:ascii="Times New Roman" w:hAnsi="Times New Roman" w:cs="Times New Roman" w:hint="eastAsia"/>
        </w:rPr>
      </w:pPr>
      <w:r w:rsidRPr="00B7574B">
        <w:rPr>
          <w:rFonts w:ascii="Times New Roman" w:hAnsi="Times New Roman" w:cs="Times New Roman"/>
        </w:rPr>
        <w:t>Supplementary Table 1</w:t>
      </w:r>
      <w:r w:rsidR="00720B2A">
        <w:rPr>
          <w:rFonts w:ascii="Times New Roman" w:hAnsi="Times New Roman" w:cs="Times New Roman" w:hint="eastAsia"/>
        </w:rPr>
        <w:t xml:space="preserve"> </w:t>
      </w:r>
      <w:r w:rsidR="00720B2A" w:rsidRPr="00720B2A">
        <w:rPr>
          <w:rFonts w:ascii="Times New Roman" w:hAnsi="Times New Roman" w:cs="Times New Roman" w:hint="eastAsia"/>
        </w:rPr>
        <w:t xml:space="preserve">Clinical Mpox Manifestations and Associated MPXV Nucleic Acid Test Results </w:t>
      </w:r>
      <w:r w:rsidR="00BF0BDF">
        <w:rPr>
          <w:rFonts w:ascii="Times New Roman" w:hAnsi="Times New Roman" w:cs="Times New Roman" w:hint="eastAsia"/>
        </w:rPr>
        <w:t>(n=16)</w:t>
      </w:r>
    </w:p>
    <w:tbl>
      <w:tblPr>
        <w:tblStyle w:val="af2"/>
        <w:tblW w:w="8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51"/>
        <w:gridCol w:w="5095"/>
      </w:tblGrid>
      <w:tr w:rsidR="00B7574B" w:rsidRPr="00205301" w14:paraId="2410D82C" w14:textId="77777777" w:rsidTr="00B7574B">
        <w:trPr>
          <w:jc w:val="center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BEC527" w14:textId="77777777" w:rsidR="00B7574B" w:rsidRPr="0049557A" w:rsidRDefault="00B7574B" w:rsidP="00A856EE">
            <w:pPr>
              <w:rPr>
                <w:rFonts w:ascii="Times New Roman" w:eastAsia="宋体" w:hAnsi="Times New Roman" w:cs="Times New Roman"/>
              </w:rPr>
            </w:pPr>
            <w:r w:rsidRPr="00A51E9D">
              <w:rPr>
                <w:rFonts w:ascii="Times New Roman" w:eastAsia="宋体" w:hAnsi="Times New Roman"/>
              </w:rPr>
              <w:t>Patient ID</w:t>
            </w:r>
          </w:p>
        </w:tc>
        <w:tc>
          <w:tcPr>
            <w:tcW w:w="1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6CE437" w14:textId="77777777" w:rsidR="00B7574B" w:rsidRPr="0049557A" w:rsidRDefault="00B7574B" w:rsidP="00A856EE">
            <w:pPr>
              <w:rPr>
                <w:rFonts w:ascii="Times New Roman" w:eastAsia="宋体" w:hAnsi="Times New Roman" w:cs="Times New Roman"/>
              </w:rPr>
            </w:pPr>
            <w:r w:rsidRPr="0049557A">
              <w:rPr>
                <w:rFonts w:ascii="Times New Roman" w:eastAsia="宋体" w:hAnsi="Times New Roman" w:cs="Times New Roman"/>
              </w:rPr>
              <w:t>MPXV nucleic acid test results (Ct value from vesicular fluid)</w:t>
            </w:r>
          </w:p>
          <w:p w14:paraId="4F7BE706" w14:textId="77777777" w:rsidR="00B7574B" w:rsidRPr="0049557A" w:rsidRDefault="00B7574B" w:rsidP="00A856EE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50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67E1C4" w14:textId="77777777" w:rsidR="00B7574B" w:rsidRPr="0049557A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Mpox</w:t>
            </w:r>
            <w:r w:rsidRPr="0049557A">
              <w:rPr>
                <w:rFonts w:ascii="Times New Roman" w:eastAsia="宋体" w:hAnsi="Times New Roman"/>
              </w:rPr>
              <w:t xml:space="preserve"> clinical manifestations</w:t>
            </w:r>
          </w:p>
          <w:p w14:paraId="234CFA64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</w:p>
        </w:tc>
      </w:tr>
      <w:tr w:rsidR="00B7574B" w:rsidRPr="00205301" w14:paraId="2DDA9B88" w14:textId="77777777" w:rsidTr="00B7574B">
        <w:trPr>
          <w:jc w:val="center"/>
        </w:trPr>
        <w:tc>
          <w:tcPr>
            <w:tcW w:w="1134" w:type="dxa"/>
            <w:vAlign w:val="center"/>
          </w:tcPr>
          <w:p w14:paraId="3541CD94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</w:t>
            </w:r>
          </w:p>
        </w:tc>
        <w:tc>
          <w:tcPr>
            <w:tcW w:w="1851" w:type="dxa"/>
            <w:vAlign w:val="center"/>
          </w:tcPr>
          <w:p w14:paraId="7DF0F9C2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17.03</w:t>
            </w:r>
          </w:p>
        </w:tc>
        <w:tc>
          <w:tcPr>
            <w:tcW w:w="5095" w:type="dxa"/>
            <w:vAlign w:val="center"/>
          </w:tcPr>
          <w:p w14:paraId="1F705646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5E60FB">
              <w:rPr>
                <w:rFonts w:ascii="Times New Roman" w:eastAsia="宋体" w:hAnsi="Times New Roman"/>
              </w:rPr>
              <w:t>Sore throat, rash (scalp, face, nasal cavity, limbs, trunk, perineum), and painful inguinal lymphadenopathy</w:t>
            </w:r>
          </w:p>
        </w:tc>
      </w:tr>
      <w:tr w:rsidR="00B7574B" w:rsidRPr="00205301" w14:paraId="72717DF8" w14:textId="77777777" w:rsidTr="00B7574B">
        <w:trPr>
          <w:jc w:val="center"/>
        </w:trPr>
        <w:tc>
          <w:tcPr>
            <w:tcW w:w="1134" w:type="dxa"/>
            <w:vAlign w:val="center"/>
          </w:tcPr>
          <w:p w14:paraId="368D7125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2</w:t>
            </w:r>
          </w:p>
        </w:tc>
        <w:tc>
          <w:tcPr>
            <w:tcW w:w="1851" w:type="dxa"/>
            <w:vAlign w:val="center"/>
          </w:tcPr>
          <w:p w14:paraId="3BE309F8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20.35</w:t>
            </w:r>
          </w:p>
        </w:tc>
        <w:tc>
          <w:tcPr>
            <w:tcW w:w="5095" w:type="dxa"/>
            <w:vAlign w:val="center"/>
          </w:tcPr>
          <w:p w14:paraId="0BD10A5C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5E60FB">
              <w:rPr>
                <w:rFonts w:ascii="Times New Roman" w:eastAsia="宋体" w:hAnsi="Times New Roman"/>
              </w:rPr>
              <w:t>Fever, rash (external genitalia, perianal region, trunk, face), and fatigue</w:t>
            </w:r>
          </w:p>
        </w:tc>
      </w:tr>
      <w:tr w:rsidR="00B7574B" w:rsidRPr="00B7574B" w14:paraId="257284B6" w14:textId="77777777" w:rsidTr="00B7574B">
        <w:trPr>
          <w:jc w:val="center"/>
        </w:trPr>
        <w:tc>
          <w:tcPr>
            <w:tcW w:w="1134" w:type="dxa"/>
            <w:vAlign w:val="center"/>
          </w:tcPr>
          <w:p w14:paraId="06FA75EE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3</w:t>
            </w:r>
          </w:p>
        </w:tc>
        <w:tc>
          <w:tcPr>
            <w:tcW w:w="1851" w:type="dxa"/>
            <w:vAlign w:val="center"/>
          </w:tcPr>
          <w:p w14:paraId="55360A47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21.23</w:t>
            </w:r>
          </w:p>
        </w:tc>
        <w:tc>
          <w:tcPr>
            <w:tcW w:w="5095" w:type="dxa"/>
            <w:vAlign w:val="center"/>
          </w:tcPr>
          <w:p w14:paraId="238A0001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5E60FB">
              <w:rPr>
                <w:rFonts w:ascii="Times New Roman" w:eastAsia="宋体" w:hAnsi="Times New Roman"/>
              </w:rPr>
              <w:t>Fever, cough, rash (genital and perineal area, limbs, back), with significant penile and scrotal edema accompanied by tenderness</w:t>
            </w:r>
          </w:p>
        </w:tc>
      </w:tr>
      <w:tr w:rsidR="00B7574B" w:rsidRPr="00205301" w14:paraId="506B4127" w14:textId="77777777" w:rsidTr="00B7574B">
        <w:trPr>
          <w:jc w:val="center"/>
        </w:trPr>
        <w:tc>
          <w:tcPr>
            <w:tcW w:w="1134" w:type="dxa"/>
            <w:vAlign w:val="center"/>
          </w:tcPr>
          <w:p w14:paraId="355A0A98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4</w:t>
            </w:r>
          </w:p>
        </w:tc>
        <w:tc>
          <w:tcPr>
            <w:tcW w:w="1851" w:type="dxa"/>
            <w:vAlign w:val="center"/>
          </w:tcPr>
          <w:p w14:paraId="10DB4C14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23.58</w:t>
            </w:r>
          </w:p>
        </w:tc>
        <w:tc>
          <w:tcPr>
            <w:tcW w:w="5095" w:type="dxa"/>
            <w:vAlign w:val="center"/>
          </w:tcPr>
          <w:p w14:paraId="5A940D0F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5E60FB">
              <w:rPr>
                <w:rFonts w:ascii="Times New Roman" w:eastAsia="宋体" w:hAnsi="Times New Roman"/>
              </w:rPr>
              <w:t xml:space="preserve">Fever, fatigue, generalized rash, </w:t>
            </w:r>
            <w:r>
              <w:rPr>
                <w:rFonts w:ascii="Times New Roman" w:eastAsia="宋体" w:hAnsi="Times New Roman" w:hint="eastAsia"/>
              </w:rPr>
              <w:t>d</w:t>
            </w:r>
            <w:r w:rsidRPr="003471CD">
              <w:rPr>
                <w:rFonts w:ascii="Times New Roman" w:eastAsia="宋体" w:hAnsi="Times New Roman"/>
              </w:rPr>
              <w:t>yspnea</w:t>
            </w:r>
            <w:r>
              <w:rPr>
                <w:rFonts w:ascii="Times New Roman" w:eastAsia="宋体" w:hAnsi="Times New Roman" w:hint="eastAsia"/>
              </w:rPr>
              <w:t xml:space="preserve">, </w:t>
            </w:r>
            <w:r w:rsidRPr="005E60FB">
              <w:rPr>
                <w:rFonts w:ascii="Times New Roman" w:eastAsia="宋体" w:hAnsi="Times New Roman"/>
              </w:rPr>
              <w:t>bilateral hand and anterior chest wall swelling, rectal ulceration and stricture, and intestinal obstruction</w:t>
            </w:r>
          </w:p>
        </w:tc>
      </w:tr>
      <w:tr w:rsidR="00B7574B" w:rsidRPr="00B7574B" w14:paraId="0F292AD7" w14:textId="77777777" w:rsidTr="00B7574B">
        <w:trPr>
          <w:jc w:val="center"/>
        </w:trPr>
        <w:tc>
          <w:tcPr>
            <w:tcW w:w="1134" w:type="dxa"/>
            <w:vAlign w:val="center"/>
          </w:tcPr>
          <w:p w14:paraId="3DAF4D36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5</w:t>
            </w:r>
          </w:p>
        </w:tc>
        <w:tc>
          <w:tcPr>
            <w:tcW w:w="1851" w:type="dxa"/>
            <w:vAlign w:val="center"/>
          </w:tcPr>
          <w:p w14:paraId="57B22211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19.05</w:t>
            </w:r>
          </w:p>
        </w:tc>
        <w:tc>
          <w:tcPr>
            <w:tcW w:w="5095" w:type="dxa"/>
            <w:vAlign w:val="center"/>
          </w:tcPr>
          <w:p w14:paraId="26348DA6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5E60FB">
              <w:rPr>
                <w:rFonts w:ascii="Times New Roman" w:eastAsia="宋体" w:hAnsi="Times New Roman"/>
              </w:rPr>
              <w:t>ever, left inguinal lymphadenopathy, rash (genital area, face, nasal cavity, right axilla, scrotum, and multiple sites)</w:t>
            </w:r>
            <w:r>
              <w:rPr>
                <w:rFonts w:ascii="Times New Roman" w:eastAsia="宋体" w:hAnsi="Times New Roman" w:hint="eastAsia"/>
              </w:rPr>
              <w:t>, d</w:t>
            </w:r>
            <w:r w:rsidRPr="003471CD">
              <w:rPr>
                <w:rFonts w:ascii="Times New Roman" w:eastAsia="宋体" w:hAnsi="Times New Roman"/>
              </w:rPr>
              <w:t>yspnea</w:t>
            </w:r>
          </w:p>
        </w:tc>
      </w:tr>
      <w:tr w:rsidR="00B7574B" w:rsidRPr="00205301" w14:paraId="178A0C2A" w14:textId="77777777" w:rsidTr="00B7574B">
        <w:trPr>
          <w:jc w:val="center"/>
        </w:trPr>
        <w:tc>
          <w:tcPr>
            <w:tcW w:w="1134" w:type="dxa"/>
            <w:vAlign w:val="center"/>
          </w:tcPr>
          <w:p w14:paraId="395D439C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6</w:t>
            </w:r>
          </w:p>
        </w:tc>
        <w:tc>
          <w:tcPr>
            <w:tcW w:w="1851" w:type="dxa"/>
            <w:vAlign w:val="center"/>
          </w:tcPr>
          <w:p w14:paraId="3AACF3B8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18.98</w:t>
            </w:r>
          </w:p>
        </w:tc>
        <w:tc>
          <w:tcPr>
            <w:tcW w:w="5095" w:type="dxa"/>
            <w:vAlign w:val="center"/>
          </w:tcPr>
          <w:p w14:paraId="0441E234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5E60FB">
              <w:rPr>
                <w:rFonts w:ascii="Times New Roman" w:eastAsia="宋体" w:hAnsi="Times New Roman"/>
              </w:rPr>
              <w:t xml:space="preserve">Fever, rash (papulopustular lesions on the right cheek, later spreading throughout the body), </w:t>
            </w:r>
            <w:r>
              <w:rPr>
                <w:rFonts w:ascii="Times New Roman" w:eastAsia="宋体" w:hAnsi="Times New Roman" w:hint="eastAsia"/>
              </w:rPr>
              <w:t>d</w:t>
            </w:r>
            <w:r w:rsidRPr="003471CD">
              <w:rPr>
                <w:rFonts w:ascii="Times New Roman" w:eastAsia="宋体" w:hAnsi="Times New Roman"/>
              </w:rPr>
              <w:t>yspnea</w:t>
            </w:r>
            <w:r>
              <w:rPr>
                <w:rFonts w:ascii="Times New Roman" w:eastAsia="宋体" w:hAnsi="Times New Roman" w:hint="eastAsia"/>
              </w:rPr>
              <w:t xml:space="preserve">, </w:t>
            </w:r>
            <w:r w:rsidRPr="005E60FB">
              <w:rPr>
                <w:rFonts w:ascii="Times New Roman" w:eastAsia="宋体" w:hAnsi="Times New Roman"/>
              </w:rPr>
              <w:t>bilateral inguinal lymphadenopathy, and penile and scrotal edema with necrosis</w:t>
            </w:r>
          </w:p>
        </w:tc>
      </w:tr>
      <w:tr w:rsidR="00B7574B" w:rsidRPr="00205301" w14:paraId="7F783AA5" w14:textId="77777777" w:rsidTr="00B7574B">
        <w:trPr>
          <w:jc w:val="center"/>
        </w:trPr>
        <w:tc>
          <w:tcPr>
            <w:tcW w:w="1134" w:type="dxa"/>
            <w:vAlign w:val="center"/>
          </w:tcPr>
          <w:p w14:paraId="26017436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7</w:t>
            </w:r>
          </w:p>
        </w:tc>
        <w:tc>
          <w:tcPr>
            <w:tcW w:w="1851" w:type="dxa"/>
            <w:vAlign w:val="center"/>
          </w:tcPr>
          <w:p w14:paraId="00AA3950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17.84</w:t>
            </w:r>
          </w:p>
        </w:tc>
        <w:tc>
          <w:tcPr>
            <w:tcW w:w="5095" w:type="dxa"/>
            <w:vAlign w:val="center"/>
          </w:tcPr>
          <w:p w14:paraId="3171CF27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B14AC3">
              <w:rPr>
                <w:rFonts w:ascii="Times New Roman" w:eastAsia="宋体" w:hAnsi="Times New Roman"/>
              </w:rPr>
              <w:t>Fever, fatigue, rash (perianal region, trunk, limbs)</w:t>
            </w:r>
            <w:r>
              <w:rPr>
                <w:rFonts w:ascii="Times New Roman" w:eastAsia="宋体" w:hAnsi="Times New Roman" w:hint="eastAsia"/>
              </w:rPr>
              <w:t>, d</w:t>
            </w:r>
            <w:r w:rsidRPr="003471CD">
              <w:rPr>
                <w:rFonts w:ascii="Times New Roman" w:eastAsia="宋体" w:hAnsi="Times New Roman"/>
              </w:rPr>
              <w:t>yspnea</w:t>
            </w:r>
          </w:p>
        </w:tc>
      </w:tr>
      <w:tr w:rsidR="00B7574B" w:rsidRPr="00205301" w14:paraId="6CBD6C45" w14:textId="77777777" w:rsidTr="00B7574B">
        <w:trPr>
          <w:jc w:val="center"/>
        </w:trPr>
        <w:tc>
          <w:tcPr>
            <w:tcW w:w="1134" w:type="dxa"/>
            <w:vAlign w:val="center"/>
          </w:tcPr>
          <w:p w14:paraId="426ED908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8</w:t>
            </w:r>
          </w:p>
        </w:tc>
        <w:tc>
          <w:tcPr>
            <w:tcW w:w="1851" w:type="dxa"/>
            <w:vAlign w:val="center"/>
          </w:tcPr>
          <w:p w14:paraId="6B772BFD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23.75</w:t>
            </w:r>
          </w:p>
        </w:tc>
        <w:tc>
          <w:tcPr>
            <w:tcW w:w="5095" w:type="dxa"/>
            <w:vAlign w:val="center"/>
          </w:tcPr>
          <w:p w14:paraId="7E358537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B14AC3">
              <w:rPr>
                <w:rFonts w:ascii="Times New Roman" w:eastAsia="宋体" w:hAnsi="Times New Roman"/>
              </w:rPr>
              <w:t>Fever, fatigue, rash (face, trunk, limbs, genitalia), bilateral inguinal lymphadenopathy, penile and scrotal edema</w:t>
            </w:r>
          </w:p>
        </w:tc>
      </w:tr>
      <w:tr w:rsidR="00B7574B" w:rsidRPr="00205301" w14:paraId="4017987F" w14:textId="77777777" w:rsidTr="00B7574B">
        <w:trPr>
          <w:jc w:val="center"/>
        </w:trPr>
        <w:tc>
          <w:tcPr>
            <w:tcW w:w="1134" w:type="dxa"/>
            <w:vAlign w:val="center"/>
          </w:tcPr>
          <w:p w14:paraId="39EF8BB4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9</w:t>
            </w:r>
          </w:p>
        </w:tc>
        <w:tc>
          <w:tcPr>
            <w:tcW w:w="1851" w:type="dxa"/>
            <w:vAlign w:val="center"/>
          </w:tcPr>
          <w:p w14:paraId="6A6217D5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18.92</w:t>
            </w:r>
          </w:p>
        </w:tc>
        <w:tc>
          <w:tcPr>
            <w:tcW w:w="5095" w:type="dxa"/>
            <w:vAlign w:val="center"/>
          </w:tcPr>
          <w:p w14:paraId="674634D1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B14AC3">
              <w:rPr>
                <w:rFonts w:ascii="Times New Roman" w:eastAsia="宋体" w:hAnsi="Times New Roman"/>
              </w:rPr>
              <w:t>Headache, sore throat, cough, bilateral inguinal lymphadenopathy with pain, rash (genitalia, groin, limbs, buttocks), penile and scrotal edema</w:t>
            </w:r>
          </w:p>
        </w:tc>
      </w:tr>
      <w:tr w:rsidR="00B7574B" w:rsidRPr="00205301" w14:paraId="17943913" w14:textId="77777777" w:rsidTr="00B7574B">
        <w:trPr>
          <w:jc w:val="center"/>
        </w:trPr>
        <w:tc>
          <w:tcPr>
            <w:tcW w:w="1134" w:type="dxa"/>
            <w:vAlign w:val="center"/>
          </w:tcPr>
          <w:p w14:paraId="64420824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10</w:t>
            </w:r>
          </w:p>
        </w:tc>
        <w:tc>
          <w:tcPr>
            <w:tcW w:w="1851" w:type="dxa"/>
            <w:vAlign w:val="center"/>
          </w:tcPr>
          <w:p w14:paraId="18F81230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28.48</w:t>
            </w:r>
          </w:p>
        </w:tc>
        <w:tc>
          <w:tcPr>
            <w:tcW w:w="5095" w:type="dxa"/>
            <w:vAlign w:val="center"/>
          </w:tcPr>
          <w:p w14:paraId="555B11D6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B14AC3">
              <w:rPr>
                <w:rFonts w:ascii="Times New Roman" w:eastAsia="宋体" w:hAnsi="Times New Roman"/>
              </w:rPr>
              <w:t>Fever, rash (initially on the right thumb and dorsum of the hand, later spreading to the oral cavity, trunk, and limbs), bilateral inguinal lymphadenopathy with pain</w:t>
            </w:r>
          </w:p>
        </w:tc>
      </w:tr>
      <w:tr w:rsidR="00B7574B" w:rsidRPr="00205301" w14:paraId="574ECD92" w14:textId="77777777" w:rsidTr="00B7574B">
        <w:trPr>
          <w:jc w:val="center"/>
        </w:trPr>
        <w:tc>
          <w:tcPr>
            <w:tcW w:w="1134" w:type="dxa"/>
            <w:vAlign w:val="center"/>
          </w:tcPr>
          <w:p w14:paraId="2C5E53D0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11</w:t>
            </w:r>
          </w:p>
        </w:tc>
        <w:tc>
          <w:tcPr>
            <w:tcW w:w="1851" w:type="dxa"/>
            <w:vAlign w:val="center"/>
          </w:tcPr>
          <w:p w14:paraId="66234023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26.43</w:t>
            </w:r>
          </w:p>
        </w:tc>
        <w:tc>
          <w:tcPr>
            <w:tcW w:w="5095" w:type="dxa"/>
            <w:vAlign w:val="center"/>
          </w:tcPr>
          <w:p w14:paraId="3BB82D5C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B14AC3">
              <w:rPr>
                <w:rFonts w:ascii="Times New Roman" w:eastAsia="宋体" w:hAnsi="Times New Roman"/>
              </w:rPr>
              <w:t xml:space="preserve">Fever, rash (left ring finger, right index finger, neck, cheek), </w:t>
            </w:r>
            <w:r>
              <w:rPr>
                <w:rFonts w:ascii="Times New Roman" w:eastAsia="宋体" w:hAnsi="Times New Roman" w:hint="eastAsia"/>
              </w:rPr>
              <w:t>d</w:t>
            </w:r>
            <w:r w:rsidRPr="003471CD">
              <w:rPr>
                <w:rFonts w:ascii="Times New Roman" w:eastAsia="宋体" w:hAnsi="Times New Roman"/>
              </w:rPr>
              <w:t>yspnea</w:t>
            </w:r>
            <w:r>
              <w:rPr>
                <w:rFonts w:ascii="Times New Roman" w:eastAsia="宋体" w:hAnsi="Times New Roman" w:hint="eastAsia"/>
              </w:rPr>
              <w:t xml:space="preserve">, </w:t>
            </w:r>
            <w:r w:rsidRPr="00B14AC3">
              <w:rPr>
                <w:rFonts w:ascii="Times New Roman" w:eastAsia="宋体" w:hAnsi="Times New Roman"/>
              </w:rPr>
              <w:t>painful cervical lymphadenopathy, difficulty in defecation, and intestinal obstruction</w:t>
            </w:r>
          </w:p>
        </w:tc>
      </w:tr>
      <w:tr w:rsidR="00B7574B" w:rsidRPr="00205301" w14:paraId="601CCFBE" w14:textId="77777777" w:rsidTr="00B7574B">
        <w:trPr>
          <w:jc w:val="center"/>
        </w:trPr>
        <w:tc>
          <w:tcPr>
            <w:tcW w:w="1134" w:type="dxa"/>
            <w:vAlign w:val="center"/>
          </w:tcPr>
          <w:p w14:paraId="05314B2F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12</w:t>
            </w:r>
          </w:p>
        </w:tc>
        <w:tc>
          <w:tcPr>
            <w:tcW w:w="1851" w:type="dxa"/>
            <w:vAlign w:val="center"/>
          </w:tcPr>
          <w:p w14:paraId="4E2D0988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17.56</w:t>
            </w:r>
          </w:p>
        </w:tc>
        <w:tc>
          <w:tcPr>
            <w:tcW w:w="5095" w:type="dxa"/>
            <w:vAlign w:val="center"/>
          </w:tcPr>
          <w:p w14:paraId="3A658943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B14AC3">
              <w:rPr>
                <w:rFonts w:ascii="Times New Roman" w:eastAsia="宋体" w:hAnsi="Times New Roman"/>
              </w:rPr>
              <w:t>Fever, rash (left wrist, above the left inguinal region, perianal region, and tongue), perianal pain, and tenesmus</w:t>
            </w:r>
          </w:p>
        </w:tc>
      </w:tr>
      <w:tr w:rsidR="00B7574B" w:rsidRPr="00205301" w14:paraId="4196C51C" w14:textId="77777777" w:rsidTr="00B7574B">
        <w:trPr>
          <w:jc w:val="center"/>
        </w:trPr>
        <w:tc>
          <w:tcPr>
            <w:tcW w:w="1134" w:type="dxa"/>
            <w:vAlign w:val="center"/>
          </w:tcPr>
          <w:p w14:paraId="4C5A9226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13</w:t>
            </w:r>
          </w:p>
        </w:tc>
        <w:tc>
          <w:tcPr>
            <w:tcW w:w="1851" w:type="dxa"/>
            <w:vAlign w:val="center"/>
          </w:tcPr>
          <w:p w14:paraId="73BAA676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17.00</w:t>
            </w:r>
          </w:p>
        </w:tc>
        <w:tc>
          <w:tcPr>
            <w:tcW w:w="5095" w:type="dxa"/>
            <w:vAlign w:val="center"/>
          </w:tcPr>
          <w:p w14:paraId="4166F365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B14AC3">
              <w:rPr>
                <w:rFonts w:ascii="Times New Roman" w:eastAsia="宋体" w:hAnsi="Times New Roman"/>
              </w:rPr>
              <w:t>Rash (face, scalp, limbs, perianal region), perianal pain with ulceration, difficulty in defecation, and intestinal obstruction</w:t>
            </w:r>
          </w:p>
        </w:tc>
      </w:tr>
      <w:tr w:rsidR="00B7574B" w:rsidRPr="00205301" w14:paraId="280452BB" w14:textId="77777777" w:rsidTr="00B7574B">
        <w:trPr>
          <w:jc w:val="center"/>
        </w:trPr>
        <w:tc>
          <w:tcPr>
            <w:tcW w:w="1134" w:type="dxa"/>
            <w:vAlign w:val="center"/>
          </w:tcPr>
          <w:p w14:paraId="50148781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14</w:t>
            </w:r>
          </w:p>
        </w:tc>
        <w:tc>
          <w:tcPr>
            <w:tcW w:w="1851" w:type="dxa"/>
            <w:vAlign w:val="center"/>
          </w:tcPr>
          <w:p w14:paraId="013B549D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23.75</w:t>
            </w:r>
          </w:p>
        </w:tc>
        <w:tc>
          <w:tcPr>
            <w:tcW w:w="5095" w:type="dxa"/>
            <w:vAlign w:val="center"/>
          </w:tcPr>
          <w:p w14:paraId="62C6AC0B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B14AC3">
              <w:rPr>
                <w:rFonts w:ascii="Times New Roman" w:eastAsia="宋体" w:hAnsi="Times New Roman"/>
              </w:rPr>
              <w:t>Fever, fatigue, rash (perianal region, trunk), difficulty in defecation</w:t>
            </w:r>
          </w:p>
        </w:tc>
      </w:tr>
      <w:tr w:rsidR="00B7574B" w:rsidRPr="00205301" w14:paraId="3B1351AB" w14:textId="77777777" w:rsidTr="00B7574B">
        <w:trPr>
          <w:jc w:val="center"/>
        </w:trPr>
        <w:tc>
          <w:tcPr>
            <w:tcW w:w="1134" w:type="dxa"/>
            <w:vAlign w:val="center"/>
          </w:tcPr>
          <w:p w14:paraId="48E69D2F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15</w:t>
            </w:r>
          </w:p>
        </w:tc>
        <w:tc>
          <w:tcPr>
            <w:tcW w:w="1851" w:type="dxa"/>
            <w:vAlign w:val="center"/>
          </w:tcPr>
          <w:p w14:paraId="08CB89B5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21.23</w:t>
            </w:r>
          </w:p>
        </w:tc>
        <w:tc>
          <w:tcPr>
            <w:tcW w:w="5095" w:type="dxa"/>
            <w:vAlign w:val="center"/>
          </w:tcPr>
          <w:p w14:paraId="69509A7C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B14AC3">
              <w:rPr>
                <w:rFonts w:ascii="Times New Roman" w:eastAsia="宋体" w:hAnsi="Times New Roman"/>
              </w:rPr>
              <w:t>Fever, rash (generalized), bilateral inguinal lymphadenopathy</w:t>
            </w:r>
          </w:p>
        </w:tc>
      </w:tr>
      <w:tr w:rsidR="00B7574B" w:rsidRPr="00205301" w14:paraId="7000225C" w14:textId="77777777" w:rsidTr="00B7574B">
        <w:trPr>
          <w:jc w:val="center"/>
        </w:trPr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F30DB45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16</w:t>
            </w:r>
          </w:p>
        </w:tc>
        <w:tc>
          <w:tcPr>
            <w:tcW w:w="1851" w:type="dxa"/>
            <w:tcBorders>
              <w:bottom w:val="single" w:sz="12" w:space="0" w:color="auto"/>
            </w:tcBorders>
            <w:vAlign w:val="center"/>
          </w:tcPr>
          <w:p w14:paraId="2A5EFB3B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205301">
              <w:rPr>
                <w:rFonts w:ascii="Times New Roman" w:eastAsia="宋体" w:hAnsi="Times New Roman" w:hint="eastAsia"/>
              </w:rPr>
              <w:t>18.56</w:t>
            </w:r>
          </w:p>
        </w:tc>
        <w:tc>
          <w:tcPr>
            <w:tcW w:w="5095" w:type="dxa"/>
            <w:tcBorders>
              <w:bottom w:val="single" w:sz="12" w:space="0" w:color="auto"/>
            </w:tcBorders>
            <w:vAlign w:val="center"/>
          </w:tcPr>
          <w:p w14:paraId="2961EA7A" w14:textId="77777777" w:rsidR="00B7574B" w:rsidRPr="00205301" w:rsidRDefault="00B7574B" w:rsidP="00A856EE">
            <w:pPr>
              <w:rPr>
                <w:rFonts w:ascii="Times New Roman" w:eastAsia="宋体" w:hAnsi="Times New Roman"/>
              </w:rPr>
            </w:pPr>
            <w:r w:rsidRPr="00B14AC3">
              <w:rPr>
                <w:rFonts w:ascii="Times New Roman" w:eastAsia="宋体" w:hAnsi="Times New Roman"/>
              </w:rPr>
              <w:t>Fever, rash (generalized), bilateral inguinal lymphadenopathy, difficulty in defecation, and intestinal obstruction</w:t>
            </w:r>
          </w:p>
        </w:tc>
      </w:tr>
    </w:tbl>
    <w:p w14:paraId="3B1487BB" w14:textId="77777777" w:rsidR="00B834B8" w:rsidRDefault="00B834B8">
      <w:pPr>
        <w:rPr>
          <w:rFonts w:hint="eastAsia"/>
        </w:rPr>
      </w:pPr>
    </w:p>
    <w:sectPr w:rsidR="00B83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82531" w14:textId="77777777" w:rsidR="00B25776" w:rsidRDefault="00B25776" w:rsidP="00B7574B">
      <w:pPr>
        <w:rPr>
          <w:rFonts w:hint="eastAsia"/>
        </w:rPr>
      </w:pPr>
      <w:r>
        <w:separator/>
      </w:r>
    </w:p>
  </w:endnote>
  <w:endnote w:type="continuationSeparator" w:id="0">
    <w:p w14:paraId="036F0FDE" w14:textId="77777777" w:rsidR="00B25776" w:rsidRDefault="00B25776" w:rsidP="00B757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FA19" w14:textId="77777777" w:rsidR="00B25776" w:rsidRDefault="00B25776" w:rsidP="00B7574B">
      <w:pPr>
        <w:rPr>
          <w:rFonts w:hint="eastAsia"/>
        </w:rPr>
      </w:pPr>
      <w:r>
        <w:separator/>
      </w:r>
    </w:p>
  </w:footnote>
  <w:footnote w:type="continuationSeparator" w:id="0">
    <w:p w14:paraId="745D36FB" w14:textId="77777777" w:rsidR="00B25776" w:rsidRDefault="00B25776" w:rsidP="00B7574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8C"/>
    <w:rsid w:val="002040BE"/>
    <w:rsid w:val="00720B2A"/>
    <w:rsid w:val="007E70C3"/>
    <w:rsid w:val="00A74C8C"/>
    <w:rsid w:val="00B25776"/>
    <w:rsid w:val="00B7574B"/>
    <w:rsid w:val="00B834B8"/>
    <w:rsid w:val="00BF0BDF"/>
    <w:rsid w:val="00EC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428D77"/>
  <w15:chartTrackingRefBased/>
  <w15:docId w15:val="{B5ED33C7-4734-4E9B-AACD-F0F50503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74B"/>
    <w:pPr>
      <w:widowControl w:val="0"/>
      <w:jc w:val="both"/>
    </w:pPr>
    <w:rPr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74C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C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4C8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4C8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4C8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4C8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4C8C"/>
    <w:pPr>
      <w:keepNext/>
      <w:keepLines/>
      <w:outlineLvl w:val="7"/>
    </w:pPr>
    <w:rPr>
      <w:rFonts w:cstheme="majorBidi"/>
      <w:color w:val="595959" w:themeColor="text1" w:themeTint="A6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4C8C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C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4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4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4C8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4C8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74C8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4C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4C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4C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4C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标题 字符"/>
    <w:basedOn w:val="a0"/>
    <w:link w:val="a3"/>
    <w:uiPriority w:val="10"/>
    <w:rsid w:val="00A74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4C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标题 字符"/>
    <w:basedOn w:val="a0"/>
    <w:link w:val="a5"/>
    <w:uiPriority w:val="11"/>
    <w:rsid w:val="00A74C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4C8C"/>
    <w:pPr>
      <w:spacing w:before="160" w:after="160"/>
      <w:jc w:val="center"/>
    </w:pPr>
    <w:rPr>
      <w:i/>
      <w:iCs/>
      <w:color w:val="404040" w:themeColor="text1" w:themeTint="BF"/>
      <w14:ligatures w14:val="none"/>
    </w:rPr>
  </w:style>
  <w:style w:type="character" w:customStyle="1" w:styleId="a8">
    <w:name w:val="引用 字符"/>
    <w:basedOn w:val="a0"/>
    <w:link w:val="a7"/>
    <w:uiPriority w:val="29"/>
    <w:rsid w:val="00A74C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4C8C"/>
    <w:pPr>
      <w:ind w:left="720"/>
      <w:contextualSpacing/>
    </w:pPr>
    <w:rPr>
      <w14:ligatures w14:val="none"/>
    </w:rPr>
  </w:style>
  <w:style w:type="character" w:styleId="aa">
    <w:name w:val="Intense Emphasis"/>
    <w:basedOn w:val="a0"/>
    <w:uiPriority w:val="21"/>
    <w:qFormat/>
    <w:rsid w:val="00A74C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4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none"/>
    </w:rPr>
  </w:style>
  <w:style w:type="character" w:customStyle="1" w:styleId="ac">
    <w:name w:val="明显引用 字符"/>
    <w:basedOn w:val="a0"/>
    <w:link w:val="ab"/>
    <w:uiPriority w:val="30"/>
    <w:rsid w:val="00A74C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4C8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757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af">
    <w:name w:val="页眉 字符"/>
    <w:basedOn w:val="a0"/>
    <w:link w:val="ae"/>
    <w:uiPriority w:val="99"/>
    <w:rsid w:val="00B7574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7574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f1">
    <w:name w:val="页脚 字符"/>
    <w:basedOn w:val="a0"/>
    <w:link w:val="af0"/>
    <w:uiPriority w:val="99"/>
    <w:rsid w:val="00B7574B"/>
    <w:rPr>
      <w:sz w:val="18"/>
      <w:szCs w:val="18"/>
    </w:rPr>
  </w:style>
  <w:style w:type="table" w:styleId="af2">
    <w:name w:val="Table Grid"/>
    <w:basedOn w:val="a1"/>
    <w:uiPriority w:val="39"/>
    <w:qFormat/>
    <w:rsid w:val="00B7574B"/>
    <w:rPr>
      <w:kern w:val="0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uiPriority w:val="35"/>
    <w:unhideWhenUsed/>
    <w:qFormat/>
    <w:rsid w:val="00B7574B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1139</Words>
  <Characters>1139</Characters>
  <Application>Microsoft Office Word</Application>
  <DocSecurity>0</DocSecurity>
  <Lines>569</Lines>
  <Paragraphs>284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山居 王</dc:creator>
  <cp:keywords/>
  <dc:description/>
  <cp:lastModifiedBy>山居 王</cp:lastModifiedBy>
  <cp:revision>2</cp:revision>
  <dcterms:created xsi:type="dcterms:W3CDTF">2025-10-20T07:27:00Z</dcterms:created>
  <dcterms:modified xsi:type="dcterms:W3CDTF">2025-10-20T07:59:00Z</dcterms:modified>
</cp:coreProperties>
</file>