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DF88E" w14:textId="7DBC425A" w:rsidR="00AE36B5" w:rsidRPr="00612C84" w:rsidRDefault="00BE3D50" w:rsidP="00AE36B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1598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Pr="00A2620A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115980">
        <w:rPr>
          <w:rFonts w:ascii="Times New Roman" w:hAnsi="Times New Roman" w:cs="Times New Roman"/>
          <w:b/>
          <w:bCs/>
          <w:sz w:val="24"/>
          <w:szCs w:val="24"/>
          <w:lang w:val="en-US"/>
        </w:rPr>
        <w:instrText xml:space="preserve"> SEQ Figure_S \* ARABIC </w:instrText>
      </w:r>
      <w:r w:rsidRPr="00A2620A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11598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1</w:t>
      </w:r>
      <w:r w:rsidRPr="00A2620A">
        <w:rPr>
          <w:rFonts w:ascii="Times New Roman" w:hAnsi="Times New Roman" w:cs="Times New Roman"/>
          <w:b/>
          <w:bCs/>
          <w:noProof/>
          <w:sz w:val="24"/>
          <w:szCs w:val="24"/>
        </w:rPr>
        <w:fldChar w:fldCharType="end"/>
      </w:r>
      <w:r w:rsidRPr="0011598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 xml:space="preserve">. </w:t>
      </w:r>
      <w:r w:rsidR="00AE36B5" w:rsidRPr="00612C84">
        <w:rPr>
          <w:rFonts w:ascii="Times New Roman" w:hAnsi="Times New Roman" w:cs="Times New Roman"/>
          <w:b/>
          <w:bCs/>
          <w:sz w:val="24"/>
          <w:szCs w:val="24"/>
          <w:lang w:val="en-US"/>
        </w:rPr>
        <w:t>The mean Fridericia corrected QT interval by illness day</w:t>
      </w:r>
      <w:r w:rsidR="00D6694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females and males combined</w:t>
      </w:r>
      <w:r w:rsidR="00AE36B5" w:rsidRPr="00612C84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29854650" w14:textId="77777777" w:rsidR="00AE36B5" w:rsidRDefault="00AE36B5" w:rsidP="00AE36B5">
      <w:pPr>
        <w:rPr>
          <w:lang w:val="en-US"/>
        </w:rPr>
      </w:pPr>
    </w:p>
    <w:p w14:paraId="78E74606" w14:textId="77777777" w:rsidR="00AE36B5" w:rsidRDefault="00AE36B5" w:rsidP="00AE36B5">
      <w:pPr>
        <w:rPr>
          <w:lang w:val="en-US"/>
        </w:rPr>
      </w:pPr>
      <w:r w:rsidRPr="000C4F6B">
        <w:rPr>
          <w:noProof/>
          <w:lang w:val="en-US"/>
        </w:rPr>
        <w:drawing>
          <wp:inline distT="0" distB="0" distL="0" distR="0" wp14:anchorId="4C020CC1" wp14:editId="05B029AC">
            <wp:extent cx="6419216" cy="4668520"/>
            <wp:effectExtent l="19050" t="19050" r="19685" b="177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29694" cy="46761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7641A6" w14:textId="77777777" w:rsidR="00AE36B5" w:rsidRDefault="00AE36B5" w:rsidP="00AE36B5">
      <w:pPr>
        <w:rPr>
          <w:lang w:val="en-US"/>
        </w:rPr>
      </w:pPr>
    </w:p>
    <w:p w14:paraId="62C165AE" w14:textId="77777777" w:rsidR="00AE36B5" w:rsidRDefault="00AE36B5" w:rsidP="00AE36B5">
      <w:pPr>
        <w:rPr>
          <w:lang w:val="en-US"/>
        </w:rPr>
      </w:pPr>
    </w:p>
    <w:p w14:paraId="30669F06" w14:textId="492C79F9" w:rsidR="00AE36B5" w:rsidRPr="00612C84" w:rsidRDefault="00AE36B5" w:rsidP="00AE36B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136092631"/>
      <w:r w:rsidRPr="00612C84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Figure </w:t>
      </w:r>
      <w:r w:rsidR="00352AED">
        <w:rPr>
          <w:rFonts w:ascii="Times New Roman" w:hAnsi="Times New Roman" w:cs="Times New Roman"/>
          <w:b/>
          <w:bCs/>
          <w:sz w:val="24"/>
          <w:szCs w:val="24"/>
          <w:lang w:val="en-US"/>
        </w:rPr>
        <w:t>S2</w:t>
      </w:r>
      <w:r w:rsidRPr="00612C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Trend in the </w:t>
      </w:r>
      <w:r w:rsidR="00D6694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mean </w:t>
      </w:r>
      <w:r w:rsidRPr="00612C84">
        <w:rPr>
          <w:rFonts w:ascii="Times New Roman" w:hAnsi="Times New Roman" w:cs="Times New Roman"/>
          <w:b/>
          <w:bCs/>
          <w:sz w:val="24"/>
          <w:szCs w:val="24"/>
          <w:lang w:val="en-US"/>
        </w:rPr>
        <w:t>serum potassium over time.</w:t>
      </w:r>
    </w:p>
    <w:bookmarkEnd w:id="0"/>
    <w:p w14:paraId="6BEF88B6" w14:textId="77777777" w:rsidR="00AE36B5" w:rsidRDefault="00AE36B5" w:rsidP="00AE36B5">
      <w:pPr>
        <w:rPr>
          <w:lang w:val="en-US"/>
        </w:rPr>
      </w:pPr>
    </w:p>
    <w:p w14:paraId="5F5C9EA8" w14:textId="77777777" w:rsidR="00AE36B5" w:rsidRDefault="00AE36B5" w:rsidP="00AE36B5">
      <w:pPr>
        <w:rPr>
          <w:lang w:val="en-US"/>
        </w:rPr>
      </w:pPr>
      <w:r w:rsidRPr="000C4F6B">
        <w:rPr>
          <w:noProof/>
          <w:lang w:val="en-US"/>
        </w:rPr>
        <w:drawing>
          <wp:inline distT="0" distB="0" distL="0" distR="0" wp14:anchorId="523B71FE" wp14:editId="4D90F431">
            <wp:extent cx="6393701" cy="4641850"/>
            <wp:effectExtent l="19050" t="19050" r="26670" b="2540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7285" cy="46444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14:paraId="7F3F8CA3" w14:textId="77777777" w:rsidR="00AE36B5" w:rsidRDefault="00AE36B5" w:rsidP="00AE36B5">
      <w:pPr>
        <w:rPr>
          <w:lang w:val="en-US"/>
        </w:rPr>
      </w:pPr>
    </w:p>
    <w:p w14:paraId="31E5018F" w14:textId="440341D9" w:rsidR="00BC2487" w:rsidRDefault="00BC2487" w:rsidP="00794A00">
      <w:pP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1FE176C" w14:textId="77777777" w:rsidR="00FC7975" w:rsidRDefault="00FC7975">
      <w:pPr>
        <w:rPr>
          <w:iCs/>
          <w:szCs w:val="18"/>
          <w:lang w:val="en-US"/>
        </w:rPr>
      </w:pPr>
      <w:r>
        <w:br w:type="page"/>
      </w:r>
    </w:p>
    <w:p w14:paraId="2AEED689" w14:textId="21FD5085" w:rsidR="00FC7975" w:rsidRDefault="00BE3D50" w:rsidP="00794A00">
      <w:pPr>
        <w:pStyle w:val="Caption"/>
      </w:pPr>
      <w:r w:rsidRPr="00794A00">
        <w:lastRenderedPageBreak/>
        <w:t>Figure S</w:t>
      </w:r>
      <w:r w:rsidR="00352AED">
        <w:t>3</w:t>
      </w:r>
      <w:r w:rsidRPr="00794A00">
        <w:rPr>
          <w:noProof/>
        </w:rPr>
        <w:t xml:space="preserve">. </w:t>
      </w:r>
      <w:r w:rsidR="00FC7975" w:rsidRPr="00794A00">
        <w:t>The PR intervals by illness day.</w:t>
      </w:r>
    </w:p>
    <w:p w14:paraId="7E8F8F25" w14:textId="77777777" w:rsidR="00794A00" w:rsidRPr="00794A00" w:rsidRDefault="00794A00" w:rsidP="00794A00">
      <w:pPr>
        <w:rPr>
          <w:lang w:val="en-US"/>
        </w:rPr>
      </w:pPr>
    </w:p>
    <w:p w14:paraId="5DC08DC3" w14:textId="1F5C0AE6" w:rsidR="00130608" w:rsidRPr="00FC7975" w:rsidRDefault="00FC7975">
      <w:pPr>
        <w:rPr>
          <w:iCs/>
          <w:szCs w:val="18"/>
          <w:lang w:val="en-US"/>
        </w:rPr>
      </w:pPr>
      <w:r w:rsidRPr="000C4F6B">
        <w:rPr>
          <w:noProof/>
          <w:lang w:val="en-US"/>
        </w:rPr>
        <w:drawing>
          <wp:inline distT="0" distB="0" distL="0" distR="0" wp14:anchorId="194C0D9A" wp14:editId="15B29BEC">
            <wp:extent cx="6547673" cy="4737100"/>
            <wp:effectExtent l="19050" t="19050" r="24765" b="2540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58360" cy="474483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130608" w:rsidRPr="00FC7975" w:rsidSect="00B612A6">
      <w:pgSz w:w="15840" w:h="12240" w:orient="landscape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50"/>
    <w:rsid w:val="00025E02"/>
    <w:rsid w:val="00115980"/>
    <w:rsid w:val="00130608"/>
    <w:rsid w:val="002A598B"/>
    <w:rsid w:val="00352AED"/>
    <w:rsid w:val="00592C4B"/>
    <w:rsid w:val="006A7C32"/>
    <w:rsid w:val="00794A00"/>
    <w:rsid w:val="008308D7"/>
    <w:rsid w:val="00851188"/>
    <w:rsid w:val="00A2620A"/>
    <w:rsid w:val="00AE36B5"/>
    <w:rsid w:val="00BC2487"/>
    <w:rsid w:val="00BE3D50"/>
    <w:rsid w:val="00CF6524"/>
    <w:rsid w:val="00D66945"/>
    <w:rsid w:val="00ED2E30"/>
    <w:rsid w:val="00F8463A"/>
    <w:rsid w:val="00FC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E05E1"/>
  <w15:chartTrackingRefBased/>
  <w15:docId w15:val="{6E303905-6E3C-49FE-B2F2-199BCB74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D50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794A00"/>
    <w:pPr>
      <w:spacing w:after="120" w:line="240" w:lineRule="auto"/>
    </w:pPr>
    <w:rPr>
      <w:rFonts w:ascii="Times New Roman" w:hAnsi="Times New Roman" w:cs="Times New Roman"/>
      <w:b/>
      <w:bCs/>
      <w:i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Taylor</dc:creator>
  <cp:keywords/>
  <dc:description/>
  <cp:lastModifiedBy>Bob Taylor</cp:lastModifiedBy>
  <cp:revision>3</cp:revision>
  <dcterms:created xsi:type="dcterms:W3CDTF">2025-10-13T06:31:00Z</dcterms:created>
  <dcterms:modified xsi:type="dcterms:W3CDTF">2025-10-13T09:47:00Z</dcterms:modified>
</cp:coreProperties>
</file>