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84DB7" w14:textId="26491144" w:rsidR="00664298" w:rsidRPr="004F5312" w:rsidRDefault="004F5312">
      <w:pPr>
        <w:widowControl/>
        <w:jc w:val="left"/>
        <w:rPr>
          <w:rFonts w:ascii="Times New Roman" w:hAnsi="Times New Roman" w:cs="Times New Roman"/>
          <w:b/>
          <w:bCs/>
          <w:sz w:val="16"/>
          <w:szCs w:val="16"/>
        </w:rPr>
      </w:pPr>
      <w:r w:rsidRPr="004F5312">
        <w:rPr>
          <w:rFonts w:ascii="Times New Roman" w:hAnsi="Times New Roman" w:cs="Times New Roman"/>
          <w:b/>
          <w:bCs/>
          <w:sz w:val="16"/>
          <w:szCs w:val="16"/>
        </w:rPr>
        <w:t>Table S1. Candidate predictors considered for model development</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1"/>
        <w:gridCol w:w="1740"/>
        <w:gridCol w:w="3774"/>
      </w:tblGrid>
      <w:tr w:rsidR="00664298" w:rsidRPr="004F5312" w14:paraId="65FA1B31" w14:textId="77777777" w:rsidTr="00AB4C44">
        <w:trPr>
          <w:trHeight w:val="20"/>
          <w:jc w:val="center"/>
        </w:trPr>
        <w:tc>
          <w:tcPr>
            <w:tcW w:w="3235" w:type="dxa"/>
            <w:vAlign w:val="center"/>
            <w:hideMark/>
          </w:tcPr>
          <w:p w14:paraId="40D7E6B1"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Domain</w:t>
            </w:r>
          </w:p>
        </w:tc>
        <w:tc>
          <w:tcPr>
            <w:tcW w:w="1868" w:type="dxa"/>
            <w:vAlign w:val="center"/>
            <w:hideMark/>
          </w:tcPr>
          <w:p w14:paraId="35B9DDA8"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No. of predictors</w:t>
            </w:r>
          </w:p>
        </w:tc>
        <w:tc>
          <w:tcPr>
            <w:tcW w:w="4156" w:type="dxa"/>
            <w:vAlign w:val="center"/>
            <w:hideMark/>
          </w:tcPr>
          <w:p w14:paraId="36794934"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Candidate predictors</w:t>
            </w:r>
          </w:p>
        </w:tc>
      </w:tr>
      <w:tr w:rsidR="00664298" w:rsidRPr="004F5312" w14:paraId="1F5767C8" w14:textId="77777777" w:rsidTr="00AB4C44">
        <w:trPr>
          <w:trHeight w:val="20"/>
          <w:jc w:val="center"/>
        </w:trPr>
        <w:tc>
          <w:tcPr>
            <w:tcW w:w="3235" w:type="dxa"/>
            <w:vAlign w:val="center"/>
            <w:hideMark/>
          </w:tcPr>
          <w:p w14:paraId="46F215B2"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Demographics</w:t>
            </w:r>
          </w:p>
        </w:tc>
        <w:tc>
          <w:tcPr>
            <w:tcW w:w="1868" w:type="dxa"/>
            <w:vAlign w:val="center"/>
            <w:hideMark/>
          </w:tcPr>
          <w:p w14:paraId="503720E9"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2</w:t>
            </w:r>
          </w:p>
        </w:tc>
        <w:tc>
          <w:tcPr>
            <w:tcW w:w="4156" w:type="dxa"/>
            <w:vAlign w:val="center"/>
            <w:hideMark/>
          </w:tcPr>
          <w:p w14:paraId="6DF65CEA"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Age; sex</w:t>
            </w:r>
          </w:p>
        </w:tc>
      </w:tr>
      <w:tr w:rsidR="00664298" w:rsidRPr="004F5312" w14:paraId="577DF674" w14:textId="77777777" w:rsidTr="00AB4C44">
        <w:trPr>
          <w:trHeight w:val="20"/>
          <w:jc w:val="center"/>
        </w:trPr>
        <w:tc>
          <w:tcPr>
            <w:tcW w:w="3235" w:type="dxa"/>
            <w:vAlign w:val="center"/>
            <w:hideMark/>
          </w:tcPr>
          <w:p w14:paraId="77353759"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Perinatal and clinical history</w:t>
            </w:r>
          </w:p>
        </w:tc>
        <w:tc>
          <w:tcPr>
            <w:tcW w:w="1868" w:type="dxa"/>
            <w:vAlign w:val="center"/>
            <w:hideMark/>
          </w:tcPr>
          <w:p w14:paraId="4F994D6A"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6</w:t>
            </w:r>
          </w:p>
        </w:tc>
        <w:tc>
          <w:tcPr>
            <w:tcW w:w="4156" w:type="dxa"/>
            <w:vAlign w:val="center"/>
            <w:hideMark/>
          </w:tcPr>
          <w:p w14:paraId="473BAD8E"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Allergy; history of respiratory disease; developmental delay; maternal miscarriage history; vaccination status; preterm birth</w:t>
            </w:r>
          </w:p>
        </w:tc>
      </w:tr>
      <w:tr w:rsidR="00664298" w:rsidRPr="004F5312" w14:paraId="1AC30622" w14:textId="77777777" w:rsidTr="00AB4C44">
        <w:trPr>
          <w:trHeight w:val="20"/>
          <w:jc w:val="center"/>
        </w:trPr>
        <w:tc>
          <w:tcPr>
            <w:tcW w:w="3235" w:type="dxa"/>
            <w:vAlign w:val="center"/>
            <w:hideMark/>
          </w:tcPr>
          <w:p w14:paraId="1664A020"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Inflammatory markers</w:t>
            </w:r>
          </w:p>
        </w:tc>
        <w:tc>
          <w:tcPr>
            <w:tcW w:w="1868" w:type="dxa"/>
            <w:vAlign w:val="center"/>
            <w:hideMark/>
          </w:tcPr>
          <w:p w14:paraId="2D5FB941"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2</w:t>
            </w:r>
          </w:p>
        </w:tc>
        <w:tc>
          <w:tcPr>
            <w:tcW w:w="4156" w:type="dxa"/>
            <w:vAlign w:val="center"/>
            <w:hideMark/>
          </w:tcPr>
          <w:p w14:paraId="4C52ACFB"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Procalcitonin; high-sensitivity C-reactive protein (</w:t>
            </w:r>
            <w:proofErr w:type="spellStart"/>
            <w:r w:rsidRPr="004F5312">
              <w:rPr>
                <w:rFonts w:ascii="Times New Roman" w:eastAsia="宋体" w:hAnsi="Times New Roman" w:cs="Times New Roman"/>
                <w:color w:val="000000"/>
                <w:kern w:val="0"/>
                <w:sz w:val="16"/>
                <w:szCs w:val="16"/>
                <w14:ligatures w14:val="none"/>
              </w:rPr>
              <w:t>hs</w:t>
            </w:r>
            <w:proofErr w:type="spellEnd"/>
            <w:r w:rsidRPr="004F5312">
              <w:rPr>
                <w:rFonts w:ascii="Times New Roman" w:eastAsia="宋体" w:hAnsi="Times New Roman" w:cs="Times New Roman"/>
                <w:color w:val="000000"/>
                <w:kern w:val="0"/>
                <w:sz w:val="16"/>
                <w:szCs w:val="16"/>
                <w14:ligatures w14:val="none"/>
              </w:rPr>
              <w:t>-CRP)</w:t>
            </w:r>
          </w:p>
        </w:tc>
      </w:tr>
      <w:tr w:rsidR="00664298" w:rsidRPr="004F5312" w14:paraId="773AA7B0" w14:textId="77777777" w:rsidTr="00AB4C44">
        <w:trPr>
          <w:trHeight w:val="20"/>
          <w:jc w:val="center"/>
        </w:trPr>
        <w:tc>
          <w:tcPr>
            <w:tcW w:w="3235" w:type="dxa"/>
            <w:vAlign w:val="center"/>
            <w:hideMark/>
          </w:tcPr>
          <w:p w14:paraId="46CEFDE0"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Myocardial and muscle injury markers</w:t>
            </w:r>
          </w:p>
        </w:tc>
        <w:tc>
          <w:tcPr>
            <w:tcW w:w="1868" w:type="dxa"/>
            <w:vAlign w:val="center"/>
            <w:hideMark/>
          </w:tcPr>
          <w:p w14:paraId="0DEE44B5"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4</w:t>
            </w:r>
          </w:p>
        </w:tc>
        <w:tc>
          <w:tcPr>
            <w:tcW w:w="4156" w:type="dxa"/>
            <w:vAlign w:val="center"/>
            <w:hideMark/>
          </w:tcPr>
          <w:p w14:paraId="08CE8E6D"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Creatine kinase-MB (CK-MB); creatine kinase (CK); lactate dehydrogenase (LDH); alpha-hydroxybutyrate dehydrogenase (α-HBDH)</w:t>
            </w:r>
          </w:p>
        </w:tc>
      </w:tr>
      <w:tr w:rsidR="00664298" w:rsidRPr="004F5312" w14:paraId="2997FB89" w14:textId="77777777" w:rsidTr="00AB4C44">
        <w:trPr>
          <w:trHeight w:val="20"/>
          <w:jc w:val="center"/>
        </w:trPr>
        <w:tc>
          <w:tcPr>
            <w:tcW w:w="3235" w:type="dxa"/>
            <w:vAlign w:val="center"/>
            <w:hideMark/>
          </w:tcPr>
          <w:p w14:paraId="203FFEB4"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Hepatic and hepatobiliary indices</w:t>
            </w:r>
          </w:p>
        </w:tc>
        <w:tc>
          <w:tcPr>
            <w:tcW w:w="1868" w:type="dxa"/>
            <w:vAlign w:val="center"/>
            <w:hideMark/>
          </w:tcPr>
          <w:p w14:paraId="521B0B4B"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13</w:t>
            </w:r>
          </w:p>
        </w:tc>
        <w:tc>
          <w:tcPr>
            <w:tcW w:w="4156" w:type="dxa"/>
            <w:vAlign w:val="center"/>
            <w:hideMark/>
          </w:tcPr>
          <w:p w14:paraId="728D1628"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Alanine aminotransferase (ALT); aspartate aminotransferase (AST); total protein; albumin; globulin; albumin/globulin ratio (A/G ratio); total bilirubin; direct bilirubin; indirect bilirubin; alkaline phosphatase (ALP); gamma-glutamyl transferase (GGT); total bile acid (TBA); cholinesterase</w:t>
            </w:r>
          </w:p>
        </w:tc>
      </w:tr>
      <w:tr w:rsidR="00664298" w:rsidRPr="004F5312" w14:paraId="6AD8227B" w14:textId="77777777" w:rsidTr="00AB4C44">
        <w:trPr>
          <w:trHeight w:val="20"/>
          <w:jc w:val="center"/>
        </w:trPr>
        <w:tc>
          <w:tcPr>
            <w:tcW w:w="3235" w:type="dxa"/>
            <w:vAlign w:val="center"/>
            <w:hideMark/>
          </w:tcPr>
          <w:p w14:paraId="46998C1D"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Renal, metabolic, and pancreatic indices</w:t>
            </w:r>
          </w:p>
        </w:tc>
        <w:tc>
          <w:tcPr>
            <w:tcW w:w="1868" w:type="dxa"/>
            <w:vAlign w:val="center"/>
            <w:hideMark/>
          </w:tcPr>
          <w:p w14:paraId="0BA10A1B"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8</w:t>
            </w:r>
          </w:p>
        </w:tc>
        <w:tc>
          <w:tcPr>
            <w:tcW w:w="4156" w:type="dxa"/>
            <w:vAlign w:val="center"/>
            <w:hideMark/>
          </w:tcPr>
          <w:p w14:paraId="3C0D71EB"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Creatinine; uric acid; ionized calcium; alpha-amylase; lipase; cystatin C; lactate; glucose</w:t>
            </w:r>
          </w:p>
        </w:tc>
      </w:tr>
      <w:tr w:rsidR="00664298" w:rsidRPr="004F5312" w14:paraId="28C31C3F" w14:textId="77777777" w:rsidTr="00AB4C44">
        <w:trPr>
          <w:trHeight w:val="20"/>
          <w:jc w:val="center"/>
        </w:trPr>
        <w:tc>
          <w:tcPr>
            <w:tcW w:w="3235" w:type="dxa"/>
            <w:vAlign w:val="center"/>
            <w:hideMark/>
          </w:tcPr>
          <w:p w14:paraId="00AFA7EC"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Leukocyte-related hematologic indices</w:t>
            </w:r>
          </w:p>
        </w:tc>
        <w:tc>
          <w:tcPr>
            <w:tcW w:w="1868" w:type="dxa"/>
            <w:vAlign w:val="center"/>
            <w:hideMark/>
          </w:tcPr>
          <w:p w14:paraId="6DC9B71D"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11</w:t>
            </w:r>
          </w:p>
        </w:tc>
        <w:tc>
          <w:tcPr>
            <w:tcW w:w="4156" w:type="dxa"/>
            <w:vAlign w:val="center"/>
            <w:hideMark/>
          </w:tcPr>
          <w:p w14:paraId="6E82BE15"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White blood cell count (WBC); absolute neutrophil count (ANC); absolute eosinophil count (AEC); absolute basophil count (ABC); absolute monocyte count (AMC); absolute lymphocyte count (ALC); neutrophil percentage; eosinophil percentage; basophil percentage; monocyte percentage; lymphocyte percentage</w:t>
            </w:r>
          </w:p>
        </w:tc>
      </w:tr>
      <w:tr w:rsidR="00664298" w:rsidRPr="004F5312" w14:paraId="6C0B1E0B" w14:textId="77777777" w:rsidTr="00AB4C44">
        <w:trPr>
          <w:trHeight w:val="20"/>
          <w:jc w:val="center"/>
        </w:trPr>
        <w:tc>
          <w:tcPr>
            <w:tcW w:w="3235" w:type="dxa"/>
            <w:vAlign w:val="center"/>
            <w:hideMark/>
          </w:tcPr>
          <w:p w14:paraId="601F7706"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Erythrocyte-related hematologic indices</w:t>
            </w:r>
          </w:p>
        </w:tc>
        <w:tc>
          <w:tcPr>
            <w:tcW w:w="1868" w:type="dxa"/>
            <w:vAlign w:val="center"/>
            <w:hideMark/>
          </w:tcPr>
          <w:p w14:paraId="32260EBA"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8</w:t>
            </w:r>
          </w:p>
        </w:tc>
        <w:tc>
          <w:tcPr>
            <w:tcW w:w="4156" w:type="dxa"/>
            <w:vAlign w:val="center"/>
            <w:hideMark/>
          </w:tcPr>
          <w:p w14:paraId="790FBE79"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Red blood cell count (RBC); mean corpuscular hemoglobin concentration (MCHC); mean corpuscular hemoglobin (MCH); mean corpuscular volume (MCV); hematocrit (HCT); hemoglobin (Hb); red cell distribution width-coefficient of variation (RDW-CV); red cell distribution width-standard deviation (RDW-SD)</w:t>
            </w:r>
          </w:p>
        </w:tc>
      </w:tr>
      <w:tr w:rsidR="00664298" w:rsidRPr="004F5312" w14:paraId="33AD79BF" w14:textId="77777777" w:rsidTr="00AB4C44">
        <w:trPr>
          <w:trHeight w:val="20"/>
          <w:jc w:val="center"/>
        </w:trPr>
        <w:tc>
          <w:tcPr>
            <w:tcW w:w="3235" w:type="dxa"/>
            <w:vAlign w:val="center"/>
            <w:hideMark/>
          </w:tcPr>
          <w:p w14:paraId="018C7008"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Platelet-related hematologic indices</w:t>
            </w:r>
          </w:p>
        </w:tc>
        <w:tc>
          <w:tcPr>
            <w:tcW w:w="1868" w:type="dxa"/>
            <w:vAlign w:val="center"/>
            <w:hideMark/>
          </w:tcPr>
          <w:p w14:paraId="03B282E8"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5</w:t>
            </w:r>
          </w:p>
        </w:tc>
        <w:tc>
          <w:tcPr>
            <w:tcW w:w="4156" w:type="dxa"/>
            <w:vAlign w:val="center"/>
            <w:hideMark/>
          </w:tcPr>
          <w:p w14:paraId="7254A0E6"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 xml:space="preserve">Platelet count (PLT); mean platelet volume (MPV); </w:t>
            </w:r>
            <w:proofErr w:type="spellStart"/>
            <w:r w:rsidRPr="004F5312">
              <w:rPr>
                <w:rFonts w:ascii="Times New Roman" w:eastAsia="宋体" w:hAnsi="Times New Roman" w:cs="Times New Roman"/>
                <w:color w:val="000000"/>
                <w:kern w:val="0"/>
                <w:sz w:val="16"/>
                <w:szCs w:val="16"/>
                <w14:ligatures w14:val="none"/>
              </w:rPr>
              <w:t>plateletcrit</w:t>
            </w:r>
            <w:proofErr w:type="spellEnd"/>
            <w:r w:rsidRPr="004F5312">
              <w:rPr>
                <w:rFonts w:ascii="Times New Roman" w:eastAsia="宋体" w:hAnsi="Times New Roman" w:cs="Times New Roman"/>
                <w:color w:val="000000"/>
                <w:kern w:val="0"/>
                <w:sz w:val="16"/>
                <w:szCs w:val="16"/>
                <w14:ligatures w14:val="none"/>
              </w:rPr>
              <w:t>; platelet distribution width (PDW); platelet-large cell ratio (P-LCR)</w:t>
            </w:r>
          </w:p>
        </w:tc>
      </w:tr>
      <w:tr w:rsidR="00664298" w:rsidRPr="004F5312" w14:paraId="2FA56E9B" w14:textId="77777777" w:rsidTr="00AB4C44">
        <w:trPr>
          <w:trHeight w:val="20"/>
          <w:jc w:val="center"/>
        </w:trPr>
        <w:tc>
          <w:tcPr>
            <w:tcW w:w="3235" w:type="dxa"/>
            <w:vAlign w:val="center"/>
            <w:hideMark/>
          </w:tcPr>
          <w:p w14:paraId="2124550D"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Coagulation indices</w:t>
            </w:r>
          </w:p>
        </w:tc>
        <w:tc>
          <w:tcPr>
            <w:tcW w:w="1868" w:type="dxa"/>
            <w:vAlign w:val="center"/>
            <w:hideMark/>
          </w:tcPr>
          <w:p w14:paraId="09DFA433"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4</w:t>
            </w:r>
          </w:p>
        </w:tc>
        <w:tc>
          <w:tcPr>
            <w:tcW w:w="4156" w:type="dxa"/>
            <w:vAlign w:val="center"/>
            <w:hideMark/>
          </w:tcPr>
          <w:p w14:paraId="63AAEF26"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Prothrombin time (PT); activated partial thromboplastin time (APTT); thrombin time (TT); fibrinogen</w:t>
            </w:r>
          </w:p>
        </w:tc>
      </w:tr>
      <w:tr w:rsidR="00664298" w:rsidRPr="004F5312" w14:paraId="3263E7D2" w14:textId="77777777" w:rsidTr="00AB4C44">
        <w:trPr>
          <w:trHeight w:val="20"/>
          <w:jc w:val="center"/>
        </w:trPr>
        <w:tc>
          <w:tcPr>
            <w:tcW w:w="3235" w:type="dxa"/>
            <w:vAlign w:val="center"/>
            <w:hideMark/>
          </w:tcPr>
          <w:p w14:paraId="7890F610"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Blood gas, electrolyte, and acid-base indices</w:t>
            </w:r>
          </w:p>
        </w:tc>
        <w:tc>
          <w:tcPr>
            <w:tcW w:w="1868" w:type="dxa"/>
            <w:vAlign w:val="center"/>
            <w:hideMark/>
          </w:tcPr>
          <w:p w14:paraId="6C3CC822"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7</w:t>
            </w:r>
          </w:p>
        </w:tc>
        <w:tc>
          <w:tcPr>
            <w:tcW w:w="4156" w:type="dxa"/>
            <w:vAlign w:val="center"/>
            <w:hideMark/>
          </w:tcPr>
          <w:p w14:paraId="72D6B829"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Sodium; potassium; bicarbonate; pH; partial pressure of oxygen (</w:t>
            </w:r>
            <w:proofErr w:type="spellStart"/>
            <w:r w:rsidRPr="004F5312">
              <w:rPr>
                <w:rFonts w:ascii="Times New Roman" w:eastAsia="宋体" w:hAnsi="Times New Roman" w:cs="Times New Roman"/>
                <w:color w:val="000000"/>
                <w:kern w:val="0"/>
                <w:sz w:val="16"/>
                <w:szCs w:val="16"/>
                <w14:ligatures w14:val="none"/>
              </w:rPr>
              <w:t>PaO</w:t>
            </w:r>
            <w:proofErr w:type="spellEnd"/>
            <w:r w:rsidRPr="004F5312">
              <w:rPr>
                <w:rFonts w:ascii="Times New Roman" w:eastAsia="宋体" w:hAnsi="Times New Roman" w:cs="Times New Roman"/>
                <w:color w:val="000000"/>
                <w:kern w:val="0"/>
                <w:sz w:val="16"/>
                <w:szCs w:val="16"/>
                <w14:ligatures w14:val="none"/>
              </w:rPr>
              <w:t>₂); partial pressure of carbon dioxide (</w:t>
            </w:r>
            <w:proofErr w:type="spellStart"/>
            <w:r w:rsidRPr="004F5312">
              <w:rPr>
                <w:rFonts w:ascii="Times New Roman" w:eastAsia="宋体" w:hAnsi="Times New Roman" w:cs="Times New Roman"/>
                <w:color w:val="000000"/>
                <w:kern w:val="0"/>
                <w:sz w:val="16"/>
                <w:szCs w:val="16"/>
                <w14:ligatures w14:val="none"/>
              </w:rPr>
              <w:t>PaCO</w:t>
            </w:r>
            <w:proofErr w:type="spellEnd"/>
            <w:r w:rsidRPr="004F5312">
              <w:rPr>
                <w:rFonts w:ascii="Times New Roman" w:eastAsia="宋体" w:hAnsi="Times New Roman" w:cs="Times New Roman"/>
                <w:color w:val="000000"/>
                <w:kern w:val="0"/>
                <w:sz w:val="16"/>
                <w:szCs w:val="16"/>
                <w14:ligatures w14:val="none"/>
              </w:rPr>
              <w:t>₂); total carbon dioxide (TCO₂)</w:t>
            </w:r>
          </w:p>
        </w:tc>
      </w:tr>
      <w:tr w:rsidR="00664298" w:rsidRPr="004F5312" w14:paraId="2F486284" w14:textId="77777777" w:rsidTr="00AB4C44">
        <w:trPr>
          <w:trHeight w:val="20"/>
          <w:jc w:val="center"/>
        </w:trPr>
        <w:tc>
          <w:tcPr>
            <w:tcW w:w="3235" w:type="dxa"/>
            <w:vAlign w:val="center"/>
            <w:hideMark/>
          </w:tcPr>
          <w:p w14:paraId="3DC11E8F"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Immunoglobulins and complement</w:t>
            </w:r>
          </w:p>
        </w:tc>
        <w:tc>
          <w:tcPr>
            <w:tcW w:w="1868" w:type="dxa"/>
            <w:vAlign w:val="center"/>
            <w:hideMark/>
          </w:tcPr>
          <w:p w14:paraId="34BE216D"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6</w:t>
            </w:r>
          </w:p>
        </w:tc>
        <w:tc>
          <w:tcPr>
            <w:tcW w:w="4156" w:type="dxa"/>
            <w:vAlign w:val="center"/>
            <w:hideMark/>
          </w:tcPr>
          <w:p w14:paraId="7D152564" w14:textId="77777777" w:rsidR="00664298" w:rsidRPr="004F5312" w:rsidRDefault="00664298" w:rsidP="00A63009">
            <w:pPr>
              <w:widowControl/>
              <w:jc w:val="center"/>
              <w:rPr>
                <w:rFonts w:ascii="Times New Roman" w:eastAsia="宋体" w:hAnsi="Times New Roman" w:cs="Times New Roman"/>
                <w:color w:val="000000"/>
                <w:kern w:val="0"/>
                <w:sz w:val="16"/>
                <w:szCs w:val="16"/>
                <w14:ligatures w14:val="none"/>
              </w:rPr>
            </w:pPr>
            <w:r w:rsidRPr="004F5312">
              <w:rPr>
                <w:rFonts w:ascii="Times New Roman" w:eastAsia="宋体" w:hAnsi="Times New Roman" w:cs="Times New Roman"/>
                <w:color w:val="000000"/>
                <w:kern w:val="0"/>
                <w:sz w:val="16"/>
                <w:szCs w:val="16"/>
                <w14:ligatures w14:val="none"/>
              </w:rPr>
              <w:t>Immunoglobulin A (IgA); immunoglobulin G (IgG); immunoglobulin M (IgM); immunoglobulin E (IgE); complement C3; complement C4</w:t>
            </w:r>
          </w:p>
        </w:tc>
      </w:tr>
      <w:tr w:rsidR="00664298" w:rsidRPr="004F5312" w14:paraId="452BC790" w14:textId="77777777" w:rsidTr="00AB4C44">
        <w:trPr>
          <w:trHeight w:val="20"/>
          <w:jc w:val="center"/>
        </w:trPr>
        <w:tc>
          <w:tcPr>
            <w:tcW w:w="3235" w:type="dxa"/>
            <w:vAlign w:val="center"/>
            <w:hideMark/>
          </w:tcPr>
          <w:p w14:paraId="06F83F18"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Total</w:t>
            </w:r>
          </w:p>
        </w:tc>
        <w:tc>
          <w:tcPr>
            <w:tcW w:w="1868" w:type="dxa"/>
            <w:vAlign w:val="center"/>
            <w:hideMark/>
          </w:tcPr>
          <w:p w14:paraId="7C9926B9"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r w:rsidRPr="004F5312">
              <w:rPr>
                <w:rFonts w:ascii="Times New Roman" w:eastAsia="宋体" w:hAnsi="Times New Roman" w:cs="Times New Roman"/>
                <w:b/>
                <w:bCs/>
                <w:color w:val="000000"/>
                <w:kern w:val="0"/>
                <w:sz w:val="16"/>
                <w:szCs w:val="16"/>
                <w14:ligatures w14:val="none"/>
              </w:rPr>
              <w:t>76</w:t>
            </w:r>
          </w:p>
        </w:tc>
        <w:tc>
          <w:tcPr>
            <w:tcW w:w="4156" w:type="dxa"/>
            <w:vAlign w:val="center"/>
            <w:hideMark/>
          </w:tcPr>
          <w:p w14:paraId="1A6F9174" w14:textId="77777777" w:rsidR="00664298" w:rsidRPr="004F5312" w:rsidRDefault="00664298" w:rsidP="00A63009">
            <w:pPr>
              <w:widowControl/>
              <w:jc w:val="center"/>
              <w:rPr>
                <w:rFonts w:ascii="Times New Roman" w:eastAsia="宋体" w:hAnsi="Times New Roman" w:cs="Times New Roman"/>
                <w:b/>
                <w:bCs/>
                <w:color w:val="000000"/>
                <w:kern w:val="0"/>
                <w:sz w:val="16"/>
                <w:szCs w:val="16"/>
                <w14:ligatures w14:val="none"/>
              </w:rPr>
            </w:pPr>
          </w:p>
        </w:tc>
      </w:tr>
    </w:tbl>
    <w:p w14:paraId="24798A85" w14:textId="362D3EF8" w:rsidR="00664298" w:rsidRPr="00AB4C44" w:rsidRDefault="00AB4C44">
      <w:pPr>
        <w:widowControl/>
        <w:jc w:val="left"/>
        <w:rPr>
          <w:rFonts w:ascii="Times New Roman" w:hAnsi="Times New Roman" w:cs="Times New Roman"/>
          <w:sz w:val="16"/>
          <w:szCs w:val="16"/>
        </w:rPr>
      </w:pPr>
      <w:r w:rsidRPr="00AB4C44">
        <w:rPr>
          <w:rFonts w:ascii="Times New Roman" w:hAnsi="Times New Roman" w:cs="Times New Roman"/>
          <w:sz w:val="16"/>
          <w:szCs w:val="16"/>
        </w:rPr>
        <w:t>Candidate predictors were prespecified before model development and included demographics, perinatal and clinical history, and early admission laboratory indices. Laboratory variables are grouped by domain for presentation only; each predictor was entered as an individual candidate variable during model development. Continuous predictors were standardized using training-set parameters only, and categorical predictors were encoded as binary dummy variables.</w:t>
      </w:r>
    </w:p>
    <w:p w14:paraId="22B0EF1E" w14:textId="2F807EE1" w:rsidR="00664298" w:rsidRDefault="00664298">
      <w:pPr>
        <w:widowControl/>
        <w:jc w:val="left"/>
        <w:rPr>
          <w:rFonts w:ascii="Times New Roman" w:hAnsi="Times New Roman" w:cs="Times New Roman"/>
          <w:b/>
          <w:bCs/>
          <w:sz w:val="16"/>
          <w:szCs w:val="16"/>
        </w:rPr>
      </w:pPr>
      <w:r>
        <w:rPr>
          <w:rFonts w:ascii="Times New Roman" w:hAnsi="Times New Roman" w:cs="Times New Roman"/>
          <w:b/>
          <w:bCs/>
          <w:sz w:val="16"/>
          <w:szCs w:val="16"/>
        </w:rPr>
        <w:br w:type="page"/>
      </w:r>
    </w:p>
    <w:p w14:paraId="6F9052A1" w14:textId="77777777" w:rsidR="00664298" w:rsidRDefault="00664298">
      <w:pPr>
        <w:widowControl/>
        <w:jc w:val="left"/>
        <w:rPr>
          <w:rFonts w:ascii="Times New Roman" w:hAnsi="Times New Roman" w:cs="Times New Roman" w:hint="eastAsia"/>
          <w:b/>
          <w:bCs/>
          <w:sz w:val="16"/>
          <w:szCs w:val="16"/>
        </w:rPr>
      </w:pPr>
    </w:p>
    <w:p w14:paraId="1F1EA9D3" w14:textId="6E58A334" w:rsidR="0040417B" w:rsidRPr="003E3B41" w:rsidRDefault="00C054B8">
      <w:pPr>
        <w:rPr>
          <w:rFonts w:ascii="Times New Roman" w:hAnsi="Times New Roman" w:cs="Times New Roman"/>
          <w:sz w:val="16"/>
          <w:szCs w:val="16"/>
        </w:rPr>
      </w:pPr>
      <w:r w:rsidRPr="00C054B8">
        <w:rPr>
          <w:rFonts w:ascii="Times New Roman" w:hAnsi="Times New Roman" w:cs="Times New Roman" w:hint="eastAsia"/>
          <w:b/>
          <w:bCs/>
          <w:sz w:val="16"/>
          <w:szCs w:val="16"/>
        </w:rPr>
        <w:t>Table S</w:t>
      </w:r>
      <w:r w:rsidR="004F5312">
        <w:rPr>
          <w:rFonts w:ascii="Times New Roman" w:hAnsi="Times New Roman" w:cs="Times New Roman" w:hint="eastAsia"/>
          <w:b/>
          <w:bCs/>
          <w:sz w:val="16"/>
          <w:szCs w:val="16"/>
        </w:rPr>
        <w:t>2</w:t>
      </w:r>
      <w:r w:rsidR="003E3B41">
        <w:rPr>
          <w:rFonts w:ascii="Times New Roman" w:hAnsi="Times New Roman" w:cs="Times New Roman" w:hint="eastAsia"/>
          <w:b/>
          <w:bCs/>
          <w:sz w:val="16"/>
          <w:szCs w:val="16"/>
        </w:rPr>
        <w:t xml:space="preserve"> </w:t>
      </w:r>
      <w:r w:rsidR="003E3B41" w:rsidRPr="003E3B41">
        <w:rPr>
          <w:rFonts w:ascii="Times New Roman" w:hAnsi="Times New Roman" w:cs="Times New Roman"/>
          <w:sz w:val="16"/>
          <w:szCs w:val="16"/>
        </w:rPr>
        <w:t>Out-of-fold performance of ten base learners, voting ensemble (VOTE10) and stacking model (STACK) for the secondary task (mild pneumonia, Group 1, versus CNS involvement, Group 3).</w:t>
      </w:r>
    </w:p>
    <w:tbl>
      <w:tblPr>
        <w:tblStyle w:val="a3"/>
        <w:tblW w:w="8335" w:type="dxa"/>
        <w:tblLook w:val="04A0" w:firstRow="1" w:lastRow="0" w:firstColumn="1" w:lastColumn="0" w:noHBand="0" w:noVBand="1"/>
      </w:tblPr>
      <w:tblGrid>
        <w:gridCol w:w="1602"/>
        <w:gridCol w:w="1132"/>
        <w:gridCol w:w="1092"/>
        <w:gridCol w:w="1127"/>
        <w:gridCol w:w="1127"/>
        <w:gridCol w:w="1127"/>
        <w:gridCol w:w="1128"/>
      </w:tblGrid>
      <w:tr w:rsidR="0053772E" w:rsidRPr="00F3620A" w14:paraId="1CCC191C" w14:textId="77777777" w:rsidTr="0053772E">
        <w:trPr>
          <w:trHeight w:val="284"/>
        </w:trPr>
        <w:tc>
          <w:tcPr>
            <w:tcW w:w="1411" w:type="dxa"/>
            <w:tcBorders>
              <w:top w:val="single" w:sz="4" w:space="0" w:color="auto"/>
              <w:bottom w:val="single" w:sz="4" w:space="0" w:color="auto"/>
            </w:tcBorders>
            <w:noWrap/>
            <w:hideMark/>
          </w:tcPr>
          <w:p w14:paraId="5B43B1FD" w14:textId="77777777" w:rsidR="0053772E" w:rsidRPr="00F3620A" w:rsidRDefault="0053772E" w:rsidP="008C1152">
            <w:pPr>
              <w:widowControl/>
              <w:jc w:val="left"/>
              <w:rPr>
                <w:rFonts w:ascii="Times New Roman" w:eastAsia="宋体" w:hAnsi="Times New Roman" w:cs="Times New Roman"/>
                <w:b/>
                <w:bCs/>
                <w:color w:val="000000"/>
                <w:kern w:val="0"/>
                <w:sz w:val="16"/>
                <w:szCs w:val="16"/>
                <w14:ligatures w14:val="none"/>
              </w:rPr>
            </w:pPr>
            <w:r w:rsidRPr="00F3620A">
              <w:rPr>
                <w:rFonts w:ascii="Times New Roman" w:eastAsia="宋体" w:hAnsi="Times New Roman" w:cs="Times New Roman"/>
                <w:b/>
                <w:bCs/>
                <w:color w:val="000000"/>
                <w:kern w:val="0"/>
                <w:sz w:val="16"/>
                <w:szCs w:val="16"/>
                <w14:ligatures w14:val="none"/>
              </w:rPr>
              <w:t>Model</w:t>
            </w:r>
          </w:p>
        </w:tc>
        <w:tc>
          <w:tcPr>
            <w:tcW w:w="997" w:type="dxa"/>
            <w:tcBorders>
              <w:top w:val="single" w:sz="4" w:space="0" w:color="auto"/>
              <w:bottom w:val="single" w:sz="4" w:space="0" w:color="auto"/>
            </w:tcBorders>
            <w:noWrap/>
            <w:hideMark/>
          </w:tcPr>
          <w:p w14:paraId="4F102F18" w14:textId="77777777" w:rsidR="0053772E" w:rsidRPr="00F3620A" w:rsidRDefault="0053772E" w:rsidP="008C1152">
            <w:pPr>
              <w:widowControl/>
              <w:rPr>
                <w:rFonts w:ascii="Times New Roman" w:eastAsia="宋体" w:hAnsi="Times New Roman" w:cs="Times New Roman"/>
                <w:b/>
                <w:bCs/>
                <w:color w:val="000000"/>
                <w:kern w:val="0"/>
                <w:sz w:val="16"/>
                <w:szCs w:val="16"/>
                <w14:ligatures w14:val="none"/>
              </w:rPr>
            </w:pPr>
            <w:r w:rsidRPr="00F3620A">
              <w:rPr>
                <w:rFonts w:ascii="Times New Roman" w:eastAsia="宋体" w:hAnsi="Times New Roman" w:cs="Times New Roman"/>
                <w:b/>
                <w:bCs/>
                <w:color w:val="000000"/>
                <w:kern w:val="0"/>
                <w:sz w:val="16"/>
                <w:szCs w:val="16"/>
                <w14:ligatures w14:val="none"/>
              </w:rPr>
              <w:t>AUC</w:t>
            </w:r>
          </w:p>
        </w:tc>
        <w:tc>
          <w:tcPr>
            <w:tcW w:w="961" w:type="dxa"/>
            <w:tcBorders>
              <w:top w:val="single" w:sz="4" w:space="0" w:color="auto"/>
              <w:bottom w:val="single" w:sz="4" w:space="0" w:color="auto"/>
            </w:tcBorders>
            <w:noWrap/>
            <w:hideMark/>
          </w:tcPr>
          <w:p w14:paraId="3AEB930C" w14:textId="77777777" w:rsidR="0053772E" w:rsidRPr="00F3620A" w:rsidRDefault="0053772E" w:rsidP="008C1152">
            <w:pPr>
              <w:widowControl/>
              <w:rPr>
                <w:rFonts w:ascii="Times New Roman" w:eastAsia="宋体" w:hAnsi="Times New Roman" w:cs="Times New Roman"/>
                <w:b/>
                <w:bCs/>
                <w:color w:val="000000"/>
                <w:kern w:val="0"/>
                <w:sz w:val="16"/>
                <w:szCs w:val="16"/>
                <w14:ligatures w14:val="none"/>
              </w:rPr>
            </w:pPr>
            <w:r w:rsidRPr="00F3620A">
              <w:rPr>
                <w:rFonts w:ascii="Times New Roman" w:eastAsia="宋体" w:hAnsi="Times New Roman" w:cs="Times New Roman"/>
                <w:b/>
                <w:bCs/>
                <w:color w:val="000000"/>
                <w:kern w:val="0"/>
                <w:sz w:val="16"/>
                <w:szCs w:val="16"/>
                <w14:ligatures w14:val="none"/>
              </w:rPr>
              <w:t>Brier</w:t>
            </w:r>
          </w:p>
        </w:tc>
        <w:tc>
          <w:tcPr>
            <w:tcW w:w="992" w:type="dxa"/>
            <w:tcBorders>
              <w:top w:val="single" w:sz="4" w:space="0" w:color="auto"/>
              <w:bottom w:val="single" w:sz="4" w:space="0" w:color="auto"/>
            </w:tcBorders>
            <w:noWrap/>
            <w:hideMark/>
          </w:tcPr>
          <w:p w14:paraId="7A74F957" w14:textId="77777777" w:rsidR="0053772E" w:rsidRPr="00F3620A" w:rsidRDefault="0053772E" w:rsidP="008C1152">
            <w:pPr>
              <w:widowControl/>
              <w:rPr>
                <w:rFonts w:ascii="Times New Roman" w:eastAsia="宋体" w:hAnsi="Times New Roman" w:cs="Times New Roman"/>
                <w:b/>
                <w:bCs/>
                <w:color w:val="000000"/>
                <w:kern w:val="0"/>
                <w:sz w:val="16"/>
                <w:szCs w:val="16"/>
                <w14:ligatures w14:val="none"/>
              </w:rPr>
            </w:pPr>
            <w:r w:rsidRPr="00F3620A">
              <w:rPr>
                <w:rFonts w:ascii="Times New Roman" w:eastAsia="宋体" w:hAnsi="Times New Roman" w:cs="Times New Roman"/>
                <w:b/>
                <w:bCs/>
                <w:color w:val="000000"/>
                <w:kern w:val="0"/>
                <w:sz w:val="16"/>
                <w:szCs w:val="16"/>
                <w14:ligatures w14:val="none"/>
              </w:rPr>
              <w:t>ACC</w:t>
            </w:r>
          </w:p>
        </w:tc>
        <w:tc>
          <w:tcPr>
            <w:tcW w:w="992" w:type="dxa"/>
            <w:tcBorders>
              <w:top w:val="single" w:sz="4" w:space="0" w:color="auto"/>
              <w:bottom w:val="single" w:sz="4" w:space="0" w:color="auto"/>
            </w:tcBorders>
            <w:noWrap/>
            <w:hideMark/>
          </w:tcPr>
          <w:p w14:paraId="748E7178" w14:textId="77777777" w:rsidR="0053772E" w:rsidRPr="00F3620A" w:rsidRDefault="0053772E" w:rsidP="008C1152">
            <w:pPr>
              <w:widowControl/>
              <w:rPr>
                <w:rFonts w:ascii="Times New Roman" w:eastAsia="宋体" w:hAnsi="Times New Roman" w:cs="Times New Roman"/>
                <w:b/>
                <w:bCs/>
                <w:color w:val="000000"/>
                <w:kern w:val="0"/>
                <w:sz w:val="16"/>
                <w:szCs w:val="16"/>
                <w14:ligatures w14:val="none"/>
              </w:rPr>
            </w:pPr>
            <w:r w:rsidRPr="00F3620A">
              <w:rPr>
                <w:rFonts w:ascii="Times New Roman" w:eastAsia="宋体" w:hAnsi="Times New Roman" w:cs="Times New Roman"/>
                <w:b/>
                <w:bCs/>
                <w:color w:val="000000"/>
                <w:kern w:val="0"/>
                <w:sz w:val="16"/>
                <w:szCs w:val="16"/>
                <w14:ligatures w14:val="none"/>
              </w:rPr>
              <w:t>SEN</w:t>
            </w:r>
          </w:p>
        </w:tc>
        <w:tc>
          <w:tcPr>
            <w:tcW w:w="992" w:type="dxa"/>
            <w:tcBorders>
              <w:top w:val="single" w:sz="4" w:space="0" w:color="auto"/>
              <w:bottom w:val="single" w:sz="4" w:space="0" w:color="auto"/>
            </w:tcBorders>
            <w:noWrap/>
            <w:hideMark/>
          </w:tcPr>
          <w:p w14:paraId="17A3F3F8" w14:textId="77777777" w:rsidR="0053772E" w:rsidRPr="00F3620A" w:rsidRDefault="0053772E" w:rsidP="008C1152">
            <w:pPr>
              <w:widowControl/>
              <w:rPr>
                <w:rFonts w:ascii="Times New Roman" w:eastAsia="宋体" w:hAnsi="Times New Roman" w:cs="Times New Roman"/>
                <w:b/>
                <w:bCs/>
                <w:color w:val="000000"/>
                <w:kern w:val="0"/>
                <w:sz w:val="16"/>
                <w:szCs w:val="16"/>
                <w14:ligatures w14:val="none"/>
              </w:rPr>
            </w:pPr>
            <w:r w:rsidRPr="00F3620A">
              <w:rPr>
                <w:rFonts w:ascii="Times New Roman" w:eastAsia="宋体" w:hAnsi="Times New Roman" w:cs="Times New Roman"/>
                <w:b/>
                <w:bCs/>
                <w:color w:val="000000"/>
                <w:kern w:val="0"/>
                <w:sz w:val="16"/>
                <w:szCs w:val="16"/>
                <w14:ligatures w14:val="none"/>
              </w:rPr>
              <w:t>SPE</w:t>
            </w:r>
          </w:p>
        </w:tc>
        <w:tc>
          <w:tcPr>
            <w:tcW w:w="993" w:type="dxa"/>
            <w:tcBorders>
              <w:top w:val="single" w:sz="4" w:space="0" w:color="auto"/>
              <w:bottom w:val="single" w:sz="4" w:space="0" w:color="auto"/>
            </w:tcBorders>
          </w:tcPr>
          <w:p w14:paraId="07D32FD0" w14:textId="67669297" w:rsidR="0053772E" w:rsidRPr="00F3620A" w:rsidRDefault="0053772E" w:rsidP="008C1152">
            <w:pPr>
              <w:widowControl/>
              <w:rPr>
                <w:rFonts w:ascii="Times New Roman" w:eastAsia="宋体" w:hAnsi="Times New Roman" w:cs="Times New Roman"/>
                <w:b/>
                <w:bCs/>
                <w:color w:val="000000"/>
                <w:kern w:val="0"/>
                <w:sz w:val="16"/>
                <w:szCs w:val="16"/>
                <w14:ligatures w14:val="none"/>
              </w:rPr>
            </w:pPr>
            <w:r w:rsidRPr="00F3620A">
              <w:rPr>
                <w:rFonts w:ascii="Times New Roman" w:hAnsi="Times New Roman" w:cs="Times New Roman"/>
                <w:b/>
                <w:bCs/>
                <w:color w:val="000000"/>
                <w:sz w:val="16"/>
                <w:szCs w:val="16"/>
              </w:rPr>
              <w:t>AUC</w:t>
            </w:r>
            <w:r w:rsidRPr="00F3620A">
              <w:rPr>
                <w:rFonts w:ascii="Times New Roman" w:eastAsia="宋体" w:hAnsi="Times New Roman" w:cs="Times New Roman"/>
                <w:b/>
                <w:bCs/>
                <w:color w:val="000000"/>
                <w:kern w:val="0"/>
                <w:sz w:val="16"/>
                <w:szCs w:val="16"/>
                <w14:ligatures w14:val="none"/>
              </w:rPr>
              <w:t xml:space="preserve"> 95% CI</w:t>
            </w:r>
          </w:p>
        </w:tc>
      </w:tr>
      <w:tr w:rsidR="0053772E" w:rsidRPr="00F3620A" w14:paraId="245C9873" w14:textId="77777777" w:rsidTr="0053772E">
        <w:trPr>
          <w:trHeight w:val="284"/>
        </w:trPr>
        <w:tc>
          <w:tcPr>
            <w:tcW w:w="1411" w:type="dxa"/>
            <w:tcBorders>
              <w:top w:val="single" w:sz="4" w:space="0" w:color="auto"/>
            </w:tcBorders>
            <w:noWrap/>
            <w:hideMark/>
          </w:tcPr>
          <w:p w14:paraId="5CEC00DD" w14:textId="77777777" w:rsidR="0053772E" w:rsidRPr="00F3620A" w:rsidRDefault="0053772E" w:rsidP="0053772E">
            <w:pPr>
              <w:widowControl/>
              <w:jc w:val="left"/>
              <w:rPr>
                <w:rFonts w:ascii="Times New Roman" w:eastAsia="宋体" w:hAnsi="Times New Roman" w:cs="Times New Roman"/>
                <w:color w:val="000000"/>
                <w:kern w:val="0"/>
                <w:sz w:val="16"/>
                <w:szCs w:val="16"/>
                <w14:ligatures w14:val="none"/>
              </w:rPr>
            </w:pPr>
            <w:r w:rsidRPr="00F3620A">
              <w:rPr>
                <w:rFonts w:ascii="Times New Roman" w:eastAsia="宋体" w:hAnsi="Times New Roman" w:cs="Times New Roman"/>
                <w:color w:val="000000"/>
                <w:kern w:val="0"/>
                <w:sz w:val="16"/>
                <w:szCs w:val="16"/>
                <w14:ligatures w14:val="none"/>
              </w:rPr>
              <w:t>BART</w:t>
            </w:r>
          </w:p>
        </w:tc>
        <w:tc>
          <w:tcPr>
            <w:tcW w:w="997" w:type="dxa"/>
            <w:tcBorders>
              <w:top w:val="single" w:sz="4" w:space="0" w:color="auto"/>
            </w:tcBorders>
            <w:noWrap/>
            <w:hideMark/>
          </w:tcPr>
          <w:p w14:paraId="64EA193E" w14:textId="310D5935"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0.97 ± 0.01</w:t>
            </w:r>
          </w:p>
        </w:tc>
        <w:tc>
          <w:tcPr>
            <w:tcW w:w="961" w:type="dxa"/>
            <w:tcBorders>
              <w:top w:val="single" w:sz="4" w:space="0" w:color="auto"/>
            </w:tcBorders>
            <w:noWrap/>
            <w:hideMark/>
          </w:tcPr>
          <w:p w14:paraId="03D73C24" w14:textId="4C23F393"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0.08 ± 0.01</w:t>
            </w:r>
          </w:p>
        </w:tc>
        <w:tc>
          <w:tcPr>
            <w:tcW w:w="992" w:type="dxa"/>
            <w:tcBorders>
              <w:top w:val="single" w:sz="4" w:space="0" w:color="auto"/>
            </w:tcBorders>
            <w:noWrap/>
            <w:hideMark/>
          </w:tcPr>
          <w:p w14:paraId="732AD1AB" w14:textId="41925DAC"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0.91 ± 0.03</w:t>
            </w:r>
          </w:p>
        </w:tc>
        <w:tc>
          <w:tcPr>
            <w:tcW w:w="992" w:type="dxa"/>
            <w:tcBorders>
              <w:top w:val="single" w:sz="4" w:space="0" w:color="auto"/>
            </w:tcBorders>
            <w:noWrap/>
            <w:hideMark/>
          </w:tcPr>
          <w:p w14:paraId="4CBA8DD9" w14:textId="2252BCDE"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0.81 ± 0.06</w:t>
            </w:r>
          </w:p>
        </w:tc>
        <w:tc>
          <w:tcPr>
            <w:tcW w:w="992" w:type="dxa"/>
            <w:tcBorders>
              <w:top w:val="single" w:sz="4" w:space="0" w:color="auto"/>
            </w:tcBorders>
            <w:noWrap/>
            <w:hideMark/>
          </w:tcPr>
          <w:p w14:paraId="2BE09A12" w14:textId="1D7541D6"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0.97 ± 0.02</w:t>
            </w:r>
          </w:p>
        </w:tc>
        <w:tc>
          <w:tcPr>
            <w:tcW w:w="993" w:type="dxa"/>
            <w:tcBorders>
              <w:top w:val="single" w:sz="4" w:space="0" w:color="auto"/>
            </w:tcBorders>
          </w:tcPr>
          <w:p w14:paraId="62836F04" w14:textId="3A7CB97C" w:rsidR="0053772E" w:rsidRPr="0053772E" w:rsidRDefault="0053772E" w:rsidP="0053772E">
            <w:pPr>
              <w:widowControl/>
              <w:rPr>
                <w:rFonts w:ascii="Times New Roman" w:hAnsi="Times New Roman" w:cs="Times New Roman"/>
                <w:color w:val="000000"/>
                <w:sz w:val="16"/>
                <w:szCs w:val="16"/>
              </w:rPr>
            </w:pPr>
            <w:r w:rsidRPr="0053772E">
              <w:rPr>
                <w:rFonts w:ascii="Times New Roman" w:hAnsi="Times New Roman" w:cs="Times New Roman"/>
                <w:color w:val="000000"/>
                <w:sz w:val="16"/>
                <w:szCs w:val="16"/>
              </w:rPr>
              <w:t>0.94 ~ 0.99</w:t>
            </w:r>
          </w:p>
        </w:tc>
      </w:tr>
      <w:tr w:rsidR="0053772E" w:rsidRPr="00F3620A" w14:paraId="6EFBF368" w14:textId="77777777" w:rsidTr="0053772E">
        <w:trPr>
          <w:trHeight w:val="284"/>
        </w:trPr>
        <w:tc>
          <w:tcPr>
            <w:tcW w:w="1411" w:type="dxa"/>
            <w:noWrap/>
            <w:hideMark/>
          </w:tcPr>
          <w:p w14:paraId="0F5141EE" w14:textId="77777777" w:rsidR="0053772E" w:rsidRPr="00F3620A" w:rsidRDefault="0053772E" w:rsidP="0053772E">
            <w:pPr>
              <w:widowControl/>
              <w:jc w:val="left"/>
              <w:rPr>
                <w:rFonts w:ascii="Times New Roman" w:eastAsia="宋体" w:hAnsi="Times New Roman" w:cs="Times New Roman"/>
                <w:color w:val="000000"/>
                <w:kern w:val="0"/>
                <w:sz w:val="16"/>
                <w:szCs w:val="16"/>
                <w14:ligatures w14:val="none"/>
              </w:rPr>
            </w:pPr>
            <w:r w:rsidRPr="00F3620A">
              <w:rPr>
                <w:rFonts w:ascii="Times New Roman" w:eastAsia="宋体" w:hAnsi="Times New Roman" w:cs="Times New Roman"/>
                <w:color w:val="000000"/>
                <w:kern w:val="0"/>
                <w:sz w:val="16"/>
                <w:szCs w:val="16"/>
                <w14:ligatures w14:val="none"/>
              </w:rPr>
              <w:t>CAT</w:t>
            </w:r>
          </w:p>
        </w:tc>
        <w:tc>
          <w:tcPr>
            <w:tcW w:w="997" w:type="dxa"/>
            <w:noWrap/>
            <w:hideMark/>
          </w:tcPr>
          <w:p w14:paraId="3B5B0C3F" w14:textId="50688ACF"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0.94 ± 0.02</w:t>
            </w:r>
          </w:p>
        </w:tc>
        <w:tc>
          <w:tcPr>
            <w:tcW w:w="961" w:type="dxa"/>
            <w:noWrap/>
            <w:hideMark/>
          </w:tcPr>
          <w:p w14:paraId="2EF19CFD" w14:textId="44C0BAC7"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0.12 ± 0.01</w:t>
            </w:r>
          </w:p>
        </w:tc>
        <w:tc>
          <w:tcPr>
            <w:tcW w:w="992" w:type="dxa"/>
            <w:noWrap/>
            <w:hideMark/>
          </w:tcPr>
          <w:p w14:paraId="0620500F" w14:textId="58685F69"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0.87 ± 0.03</w:t>
            </w:r>
          </w:p>
        </w:tc>
        <w:tc>
          <w:tcPr>
            <w:tcW w:w="992" w:type="dxa"/>
            <w:noWrap/>
            <w:hideMark/>
          </w:tcPr>
          <w:p w14:paraId="20AC0121" w14:textId="1037BA23"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0.68 ± 0.07</w:t>
            </w:r>
          </w:p>
        </w:tc>
        <w:tc>
          <w:tcPr>
            <w:tcW w:w="992" w:type="dxa"/>
            <w:noWrap/>
            <w:hideMark/>
          </w:tcPr>
          <w:p w14:paraId="01B412E1" w14:textId="43CB589D"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0.99 ± 0.01</w:t>
            </w:r>
          </w:p>
        </w:tc>
        <w:tc>
          <w:tcPr>
            <w:tcW w:w="993" w:type="dxa"/>
          </w:tcPr>
          <w:p w14:paraId="7444E494" w14:textId="24F4C9B8" w:rsidR="0053772E" w:rsidRPr="0053772E" w:rsidRDefault="0053772E" w:rsidP="0053772E">
            <w:pPr>
              <w:widowControl/>
              <w:rPr>
                <w:rFonts w:ascii="Times New Roman" w:hAnsi="Times New Roman" w:cs="Times New Roman"/>
                <w:color w:val="000000"/>
                <w:sz w:val="16"/>
                <w:szCs w:val="16"/>
              </w:rPr>
            </w:pPr>
            <w:r w:rsidRPr="0053772E">
              <w:rPr>
                <w:rFonts w:ascii="Times New Roman" w:hAnsi="Times New Roman" w:cs="Times New Roman"/>
                <w:color w:val="000000"/>
                <w:sz w:val="16"/>
                <w:szCs w:val="16"/>
              </w:rPr>
              <w:t>0.89 ~ 0.98</w:t>
            </w:r>
          </w:p>
        </w:tc>
      </w:tr>
      <w:tr w:rsidR="0053772E" w:rsidRPr="00F3620A" w14:paraId="3F9E1882" w14:textId="77777777" w:rsidTr="0053772E">
        <w:trPr>
          <w:trHeight w:val="284"/>
        </w:trPr>
        <w:tc>
          <w:tcPr>
            <w:tcW w:w="1411" w:type="dxa"/>
            <w:noWrap/>
            <w:hideMark/>
          </w:tcPr>
          <w:p w14:paraId="52B5C8D4" w14:textId="77777777" w:rsidR="0053772E" w:rsidRPr="00F3620A" w:rsidRDefault="0053772E" w:rsidP="0053772E">
            <w:pPr>
              <w:widowControl/>
              <w:jc w:val="left"/>
              <w:rPr>
                <w:rFonts w:ascii="Times New Roman" w:eastAsia="宋体" w:hAnsi="Times New Roman" w:cs="Times New Roman"/>
                <w:color w:val="000000"/>
                <w:kern w:val="0"/>
                <w:sz w:val="16"/>
                <w:szCs w:val="16"/>
                <w14:ligatures w14:val="none"/>
              </w:rPr>
            </w:pPr>
            <w:r w:rsidRPr="00F3620A">
              <w:rPr>
                <w:rFonts w:ascii="Times New Roman" w:eastAsia="宋体" w:hAnsi="Times New Roman" w:cs="Times New Roman"/>
                <w:color w:val="000000"/>
                <w:kern w:val="0"/>
                <w:sz w:val="16"/>
                <w:szCs w:val="16"/>
                <w14:ligatures w14:val="none"/>
              </w:rPr>
              <w:t>GAM</w:t>
            </w:r>
          </w:p>
        </w:tc>
        <w:tc>
          <w:tcPr>
            <w:tcW w:w="997" w:type="dxa"/>
            <w:noWrap/>
            <w:hideMark/>
          </w:tcPr>
          <w:p w14:paraId="22E64429" w14:textId="0361F7B7"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0.97 ± 0.01</w:t>
            </w:r>
          </w:p>
        </w:tc>
        <w:tc>
          <w:tcPr>
            <w:tcW w:w="961" w:type="dxa"/>
            <w:noWrap/>
            <w:hideMark/>
          </w:tcPr>
          <w:p w14:paraId="76D195E2" w14:textId="340BDF00"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0.07 ± 0.01</w:t>
            </w:r>
          </w:p>
        </w:tc>
        <w:tc>
          <w:tcPr>
            <w:tcW w:w="992" w:type="dxa"/>
            <w:noWrap/>
            <w:hideMark/>
          </w:tcPr>
          <w:p w14:paraId="616FF9C2" w14:textId="5902F5C7"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0.90 ± 0.03</w:t>
            </w:r>
          </w:p>
        </w:tc>
        <w:tc>
          <w:tcPr>
            <w:tcW w:w="992" w:type="dxa"/>
            <w:noWrap/>
            <w:hideMark/>
          </w:tcPr>
          <w:p w14:paraId="1FCD6EA8" w14:textId="2C3C83CD"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0.81 ± 0.06</w:t>
            </w:r>
          </w:p>
        </w:tc>
        <w:tc>
          <w:tcPr>
            <w:tcW w:w="992" w:type="dxa"/>
            <w:noWrap/>
            <w:hideMark/>
          </w:tcPr>
          <w:p w14:paraId="271ADB14" w14:textId="14B64C0D"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0.96 ± 0.02</w:t>
            </w:r>
          </w:p>
        </w:tc>
        <w:tc>
          <w:tcPr>
            <w:tcW w:w="993" w:type="dxa"/>
          </w:tcPr>
          <w:p w14:paraId="4C536302" w14:textId="2AE58A39" w:rsidR="0053772E" w:rsidRPr="0053772E" w:rsidRDefault="0053772E" w:rsidP="0053772E">
            <w:pPr>
              <w:widowControl/>
              <w:rPr>
                <w:rFonts w:ascii="Times New Roman" w:hAnsi="Times New Roman" w:cs="Times New Roman"/>
                <w:color w:val="000000"/>
                <w:sz w:val="16"/>
                <w:szCs w:val="16"/>
              </w:rPr>
            </w:pPr>
            <w:r w:rsidRPr="0053772E">
              <w:rPr>
                <w:rFonts w:ascii="Times New Roman" w:hAnsi="Times New Roman" w:cs="Times New Roman"/>
                <w:color w:val="000000"/>
                <w:sz w:val="16"/>
                <w:szCs w:val="16"/>
              </w:rPr>
              <w:t>0.95 ~ 0.99</w:t>
            </w:r>
          </w:p>
        </w:tc>
      </w:tr>
      <w:tr w:rsidR="0053772E" w:rsidRPr="00F3620A" w14:paraId="7BAC96AE" w14:textId="77777777" w:rsidTr="0053772E">
        <w:trPr>
          <w:trHeight w:val="284"/>
        </w:trPr>
        <w:tc>
          <w:tcPr>
            <w:tcW w:w="1411" w:type="dxa"/>
            <w:noWrap/>
            <w:hideMark/>
          </w:tcPr>
          <w:p w14:paraId="2F1F0E57" w14:textId="77777777" w:rsidR="0053772E" w:rsidRPr="00F3620A" w:rsidRDefault="0053772E" w:rsidP="0053772E">
            <w:pPr>
              <w:widowControl/>
              <w:jc w:val="left"/>
              <w:rPr>
                <w:rFonts w:ascii="Times New Roman" w:eastAsia="宋体" w:hAnsi="Times New Roman" w:cs="Times New Roman"/>
                <w:color w:val="000000"/>
                <w:kern w:val="0"/>
                <w:sz w:val="16"/>
                <w:szCs w:val="16"/>
                <w14:ligatures w14:val="none"/>
              </w:rPr>
            </w:pPr>
            <w:r w:rsidRPr="00F3620A">
              <w:rPr>
                <w:rFonts w:ascii="Times New Roman" w:eastAsia="宋体" w:hAnsi="Times New Roman" w:cs="Times New Roman"/>
                <w:color w:val="000000"/>
                <w:kern w:val="0"/>
                <w:sz w:val="16"/>
                <w:szCs w:val="16"/>
                <w14:ligatures w14:val="none"/>
              </w:rPr>
              <w:t>LASSO</w:t>
            </w:r>
          </w:p>
        </w:tc>
        <w:tc>
          <w:tcPr>
            <w:tcW w:w="997" w:type="dxa"/>
            <w:noWrap/>
            <w:hideMark/>
          </w:tcPr>
          <w:p w14:paraId="5575F4A6" w14:textId="4ABD436D"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0.98 ± 0.01</w:t>
            </w:r>
          </w:p>
        </w:tc>
        <w:tc>
          <w:tcPr>
            <w:tcW w:w="961" w:type="dxa"/>
            <w:noWrap/>
            <w:hideMark/>
          </w:tcPr>
          <w:p w14:paraId="2937645D" w14:textId="2E74D75D"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0.07 ± 0.01</w:t>
            </w:r>
          </w:p>
        </w:tc>
        <w:tc>
          <w:tcPr>
            <w:tcW w:w="992" w:type="dxa"/>
            <w:noWrap/>
            <w:hideMark/>
          </w:tcPr>
          <w:p w14:paraId="4D121861" w14:textId="10030445"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0.92 ± 0.02</w:t>
            </w:r>
          </w:p>
        </w:tc>
        <w:tc>
          <w:tcPr>
            <w:tcW w:w="992" w:type="dxa"/>
            <w:noWrap/>
            <w:hideMark/>
          </w:tcPr>
          <w:p w14:paraId="4A3E1DD9" w14:textId="27EC598C"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0.83 ± 0.05</w:t>
            </w:r>
          </w:p>
        </w:tc>
        <w:tc>
          <w:tcPr>
            <w:tcW w:w="992" w:type="dxa"/>
            <w:noWrap/>
            <w:hideMark/>
          </w:tcPr>
          <w:p w14:paraId="4C0BFB27" w14:textId="366D6984"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0.97 ± 0.02</w:t>
            </w:r>
          </w:p>
        </w:tc>
        <w:tc>
          <w:tcPr>
            <w:tcW w:w="993" w:type="dxa"/>
          </w:tcPr>
          <w:p w14:paraId="02AEE189" w14:textId="39649FD6" w:rsidR="0053772E" w:rsidRPr="0053772E" w:rsidRDefault="0053772E" w:rsidP="0053772E">
            <w:pPr>
              <w:widowControl/>
              <w:rPr>
                <w:rFonts w:ascii="Times New Roman" w:hAnsi="Times New Roman" w:cs="Times New Roman"/>
                <w:color w:val="000000"/>
                <w:sz w:val="16"/>
                <w:szCs w:val="16"/>
              </w:rPr>
            </w:pPr>
            <w:r w:rsidRPr="0053772E">
              <w:rPr>
                <w:rFonts w:ascii="Times New Roman" w:hAnsi="Times New Roman" w:cs="Times New Roman"/>
                <w:color w:val="000000"/>
                <w:sz w:val="16"/>
                <w:szCs w:val="16"/>
              </w:rPr>
              <w:t>0.96 ~ 1.00</w:t>
            </w:r>
          </w:p>
        </w:tc>
      </w:tr>
      <w:tr w:rsidR="0053772E" w:rsidRPr="00F3620A" w14:paraId="772CC811" w14:textId="77777777" w:rsidTr="0053772E">
        <w:trPr>
          <w:trHeight w:val="284"/>
        </w:trPr>
        <w:tc>
          <w:tcPr>
            <w:tcW w:w="1411" w:type="dxa"/>
            <w:noWrap/>
            <w:hideMark/>
          </w:tcPr>
          <w:p w14:paraId="271D790E" w14:textId="77777777" w:rsidR="0053772E" w:rsidRPr="00F3620A" w:rsidRDefault="0053772E" w:rsidP="0053772E">
            <w:pPr>
              <w:widowControl/>
              <w:jc w:val="left"/>
              <w:rPr>
                <w:rFonts w:ascii="Times New Roman" w:eastAsia="宋体" w:hAnsi="Times New Roman" w:cs="Times New Roman"/>
                <w:color w:val="000000"/>
                <w:kern w:val="0"/>
                <w:sz w:val="16"/>
                <w:szCs w:val="16"/>
                <w14:ligatures w14:val="none"/>
              </w:rPr>
            </w:pPr>
            <w:r w:rsidRPr="00F3620A">
              <w:rPr>
                <w:rFonts w:ascii="Times New Roman" w:eastAsia="宋体" w:hAnsi="Times New Roman" w:cs="Times New Roman"/>
                <w:color w:val="000000"/>
                <w:kern w:val="0"/>
                <w:sz w:val="16"/>
                <w:szCs w:val="16"/>
                <w14:ligatures w14:val="none"/>
              </w:rPr>
              <w:t>LGB</w:t>
            </w:r>
          </w:p>
        </w:tc>
        <w:tc>
          <w:tcPr>
            <w:tcW w:w="997" w:type="dxa"/>
            <w:noWrap/>
            <w:hideMark/>
          </w:tcPr>
          <w:p w14:paraId="30B9CF5A" w14:textId="5F85AB14"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0.88 ± 0.04</w:t>
            </w:r>
          </w:p>
        </w:tc>
        <w:tc>
          <w:tcPr>
            <w:tcW w:w="961" w:type="dxa"/>
            <w:noWrap/>
            <w:hideMark/>
          </w:tcPr>
          <w:p w14:paraId="63546B30" w14:textId="1259E605"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0.15 ± 0.01</w:t>
            </w:r>
          </w:p>
        </w:tc>
        <w:tc>
          <w:tcPr>
            <w:tcW w:w="992" w:type="dxa"/>
            <w:noWrap/>
            <w:hideMark/>
          </w:tcPr>
          <w:p w14:paraId="38A0F2D2" w14:textId="52AF268B"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0.81 ± 0.03</w:t>
            </w:r>
          </w:p>
        </w:tc>
        <w:tc>
          <w:tcPr>
            <w:tcW w:w="992" w:type="dxa"/>
            <w:noWrap/>
            <w:hideMark/>
          </w:tcPr>
          <w:p w14:paraId="119028BA" w14:textId="0A6964AB"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0.53 ± 0.07</w:t>
            </w:r>
          </w:p>
        </w:tc>
        <w:tc>
          <w:tcPr>
            <w:tcW w:w="992" w:type="dxa"/>
            <w:noWrap/>
            <w:hideMark/>
          </w:tcPr>
          <w:p w14:paraId="62771127" w14:textId="408DC366"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0.99 ± 0.01</w:t>
            </w:r>
          </w:p>
        </w:tc>
        <w:tc>
          <w:tcPr>
            <w:tcW w:w="993" w:type="dxa"/>
          </w:tcPr>
          <w:p w14:paraId="0CD9FE1B" w14:textId="1C3C6406" w:rsidR="0053772E" w:rsidRPr="0053772E" w:rsidRDefault="0053772E" w:rsidP="0053772E">
            <w:pPr>
              <w:widowControl/>
              <w:rPr>
                <w:rFonts w:ascii="Times New Roman" w:hAnsi="Times New Roman" w:cs="Times New Roman"/>
                <w:color w:val="000000"/>
                <w:sz w:val="16"/>
                <w:szCs w:val="16"/>
              </w:rPr>
            </w:pPr>
            <w:r w:rsidRPr="0053772E">
              <w:rPr>
                <w:rFonts w:ascii="Times New Roman" w:hAnsi="Times New Roman" w:cs="Times New Roman"/>
                <w:color w:val="000000"/>
                <w:sz w:val="16"/>
                <w:szCs w:val="16"/>
              </w:rPr>
              <w:t>0.80 ~ 0.95</w:t>
            </w:r>
          </w:p>
        </w:tc>
      </w:tr>
      <w:tr w:rsidR="0053772E" w:rsidRPr="00F3620A" w14:paraId="1A37543C" w14:textId="77777777" w:rsidTr="0053772E">
        <w:trPr>
          <w:trHeight w:val="284"/>
        </w:trPr>
        <w:tc>
          <w:tcPr>
            <w:tcW w:w="1411" w:type="dxa"/>
            <w:noWrap/>
            <w:hideMark/>
          </w:tcPr>
          <w:p w14:paraId="0C042ACA" w14:textId="77777777" w:rsidR="0053772E" w:rsidRPr="00F3620A" w:rsidRDefault="0053772E" w:rsidP="0053772E">
            <w:pPr>
              <w:widowControl/>
              <w:jc w:val="left"/>
              <w:rPr>
                <w:rFonts w:ascii="Times New Roman" w:eastAsia="宋体" w:hAnsi="Times New Roman" w:cs="Times New Roman"/>
                <w:color w:val="000000"/>
                <w:kern w:val="0"/>
                <w:sz w:val="16"/>
                <w:szCs w:val="16"/>
                <w14:ligatures w14:val="none"/>
              </w:rPr>
            </w:pPr>
            <w:r w:rsidRPr="00F3620A">
              <w:rPr>
                <w:rFonts w:ascii="Times New Roman" w:eastAsia="宋体" w:hAnsi="Times New Roman" w:cs="Times New Roman"/>
                <w:color w:val="000000"/>
                <w:kern w:val="0"/>
                <w:sz w:val="16"/>
                <w:szCs w:val="16"/>
                <w14:ligatures w14:val="none"/>
              </w:rPr>
              <w:t>MARS</w:t>
            </w:r>
          </w:p>
        </w:tc>
        <w:tc>
          <w:tcPr>
            <w:tcW w:w="997" w:type="dxa"/>
            <w:noWrap/>
            <w:hideMark/>
          </w:tcPr>
          <w:p w14:paraId="16EA4F8B" w14:textId="7C47F0E1"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0.92 ± 0.03</w:t>
            </w:r>
          </w:p>
        </w:tc>
        <w:tc>
          <w:tcPr>
            <w:tcW w:w="961" w:type="dxa"/>
            <w:noWrap/>
            <w:hideMark/>
          </w:tcPr>
          <w:p w14:paraId="35FA37E7" w14:textId="28725795"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0.15 ± 0.01</w:t>
            </w:r>
          </w:p>
        </w:tc>
        <w:tc>
          <w:tcPr>
            <w:tcW w:w="992" w:type="dxa"/>
            <w:noWrap/>
            <w:hideMark/>
          </w:tcPr>
          <w:p w14:paraId="5B3F596E" w14:textId="4110CD26"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0.76 ± 0.04</w:t>
            </w:r>
          </w:p>
        </w:tc>
        <w:tc>
          <w:tcPr>
            <w:tcW w:w="992" w:type="dxa"/>
            <w:noWrap/>
            <w:hideMark/>
          </w:tcPr>
          <w:p w14:paraId="2856B9DD" w14:textId="2424A790"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0.36 ± 0.07</w:t>
            </w:r>
          </w:p>
        </w:tc>
        <w:tc>
          <w:tcPr>
            <w:tcW w:w="992" w:type="dxa"/>
            <w:noWrap/>
            <w:hideMark/>
          </w:tcPr>
          <w:p w14:paraId="22251227" w14:textId="1646808A"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1.00 ± 0.00</w:t>
            </w:r>
          </w:p>
        </w:tc>
        <w:tc>
          <w:tcPr>
            <w:tcW w:w="993" w:type="dxa"/>
          </w:tcPr>
          <w:p w14:paraId="033624DC" w14:textId="53529D73" w:rsidR="0053772E" w:rsidRPr="0053772E" w:rsidRDefault="0053772E" w:rsidP="0053772E">
            <w:pPr>
              <w:widowControl/>
              <w:rPr>
                <w:rFonts w:ascii="Times New Roman" w:hAnsi="Times New Roman" w:cs="Times New Roman"/>
                <w:color w:val="000000"/>
                <w:sz w:val="16"/>
                <w:szCs w:val="16"/>
              </w:rPr>
            </w:pPr>
            <w:r w:rsidRPr="0053772E">
              <w:rPr>
                <w:rFonts w:ascii="Times New Roman" w:hAnsi="Times New Roman" w:cs="Times New Roman"/>
                <w:color w:val="000000"/>
                <w:sz w:val="16"/>
                <w:szCs w:val="16"/>
              </w:rPr>
              <w:t>0.86 ~ 0.97</w:t>
            </w:r>
          </w:p>
        </w:tc>
      </w:tr>
      <w:tr w:rsidR="0053772E" w:rsidRPr="00F3620A" w14:paraId="3E60B28A" w14:textId="77777777" w:rsidTr="0053772E">
        <w:trPr>
          <w:trHeight w:val="284"/>
        </w:trPr>
        <w:tc>
          <w:tcPr>
            <w:tcW w:w="1411" w:type="dxa"/>
            <w:noWrap/>
            <w:hideMark/>
          </w:tcPr>
          <w:p w14:paraId="57A73FFC" w14:textId="77777777" w:rsidR="0053772E" w:rsidRPr="00F3620A" w:rsidRDefault="0053772E" w:rsidP="0053772E">
            <w:pPr>
              <w:widowControl/>
              <w:jc w:val="left"/>
              <w:rPr>
                <w:rFonts w:ascii="Times New Roman" w:eastAsia="宋体" w:hAnsi="Times New Roman" w:cs="Times New Roman"/>
                <w:color w:val="000000"/>
                <w:kern w:val="0"/>
                <w:sz w:val="16"/>
                <w:szCs w:val="16"/>
                <w14:ligatures w14:val="none"/>
              </w:rPr>
            </w:pPr>
            <w:r w:rsidRPr="00F3620A">
              <w:rPr>
                <w:rFonts w:ascii="Times New Roman" w:eastAsia="宋体" w:hAnsi="Times New Roman" w:cs="Times New Roman"/>
                <w:color w:val="000000"/>
                <w:kern w:val="0"/>
                <w:sz w:val="16"/>
                <w:szCs w:val="16"/>
                <w14:ligatures w14:val="none"/>
              </w:rPr>
              <w:t>RF</w:t>
            </w:r>
          </w:p>
        </w:tc>
        <w:tc>
          <w:tcPr>
            <w:tcW w:w="997" w:type="dxa"/>
            <w:noWrap/>
            <w:hideMark/>
          </w:tcPr>
          <w:p w14:paraId="464E9D9C" w14:textId="38618BB6"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0.89 ± 0.03</w:t>
            </w:r>
          </w:p>
        </w:tc>
        <w:tc>
          <w:tcPr>
            <w:tcW w:w="961" w:type="dxa"/>
            <w:noWrap/>
            <w:hideMark/>
          </w:tcPr>
          <w:p w14:paraId="51013533" w14:textId="67D3AE5C"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0.10 ± 0.03</w:t>
            </w:r>
          </w:p>
        </w:tc>
        <w:tc>
          <w:tcPr>
            <w:tcW w:w="992" w:type="dxa"/>
            <w:noWrap/>
            <w:hideMark/>
          </w:tcPr>
          <w:p w14:paraId="3662C2F7" w14:textId="0862FCB6"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0.89 ± 0.03</w:t>
            </w:r>
          </w:p>
        </w:tc>
        <w:tc>
          <w:tcPr>
            <w:tcW w:w="992" w:type="dxa"/>
            <w:noWrap/>
            <w:hideMark/>
          </w:tcPr>
          <w:p w14:paraId="05DE449E" w14:textId="161801BF"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0.83 ± 0.05</w:t>
            </w:r>
          </w:p>
        </w:tc>
        <w:tc>
          <w:tcPr>
            <w:tcW w:w="992" w:type="dxa"/>
            <w:noWrap/>
            <w:hideMark/>
          </w:tcPr>
          <w:p w14:paraId="3AFB0E6E" w14:textId="6D375457"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0.93 ± 0.03</w:t>
            </w:r>
          </w:p>
        </w:tc>
        <w:tc>
          <w:tcPr>
            <w:tcW w:w="993" w:type="dxa"/>
          </w:tcPr>
          <w:p w14:paraId="4C65722B" w14:textId="7A01B90A" w:rsidR="0053772E" w:rsidRPr="0053772E" w:rsidRDefault="0053772E" w:rsidP="0053772E">
            <w:pPr>
              <w:widowControl/>
              <w:rPr>
                <w:rFonts w:ascii="Times New Roman" w:hAnsi="Times New Roman" w:cs="Times New Roman"/>
                <w:color w:val="000000"/>
                <w:sz w:val="16"/>
                <w:szCs w:val="16"/>
              </w:rPr>
            </w:pPr>
            <w:r w:rsidRPr="0053772E">
              <w:rPr>
                <w:rFonts w:ascii="Times New Roman" w:hAnsi="Times New Roman" w:cs="Times New Roman"/>
                <w:color w:val="000000"/>
                <w:sz w:val="16"/>
                <w:szCs w:val="16"/>
              </w:rPr>
              <w:t>0.83 ~ 0.95</w:t>
            </w:r>
          </w:p>
        </w:tc>
      </w:tr>
      <w:tr w:rsidR="0053772E" w:rsidRPr="00F3620A" w14:paraId="633BF18B" w14:textId="77777777" w:rsidTr="0053772E">
        <w:trPr>
          <w:trHeight w:val="284"/>
        </w:trPr>
        <w:tc>
          <w:tcPr>
            <w:tcW w:w="1411" w:type="dxa"/>
            <w:noWrap/>
            <w:hideMark/>
          </w:tcPr>
          <w:p w14:paraId="1EAE1FFE" w14:textId="77777777" w:rsidR="0053772E" w:rsidRPr="00F3620A" w:rsidRDefault="0053772E" w:rsidP="0053772E">
            <w:pPr>
              <w:widowControl/>
              <w:jc w:val="left"/>
              <w:rPr>
                <w:rFonts w:ascii="Times New Roman" w:eastAsia="宋体" w:hAnsi="Times New Roman" w:cs="Times New Roman"/>
                <w:color w:val="000000"/>
                <w:kern w:val="0"/>
                <w:sz w:val="16"/>
                <w:szCs w:val="16"/>
                <w14:ligatures w14:val="none"/>
              </w:rPr>
            </w:pPr>
            <w:r w:rsidRPr="00F3620A">
              <w:rPr>
                <w:rFonts w:ascii="Times New Roman" w:eastAsia="宋体" w:hAnsi="Times New Roman" w:cs="Times New Roman"/>
                <w:color w:val="000000"/>
                <w:kern w:val="0"/>
                <w:sz w:val="16"/>
                <w:szCs w:val="16"/>
                <w14:ligatures w14:val="none"/>
              </w:rPr>
              <w:t>SVM-Lin</w:t>
            </w:r>
          </w:p>
        </w:tc>
        <w:tc>
          <w:tcPr>
            <w:tcW w:w="997" w:type="dxa"/>
            <w:noWrap/>
            <w:hideMark/>
          </w:tcPr>
          <w:p w14:paraId="190E0E2B" w14:textId="59D020C9"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0.93 ± 0.03</w:t>
            </w:r>
          </w:p>
        </w:tc>
        <w:tc>
          <w:tcPr>
            <w:tcW w:w="961" w:type="dxa"/>
            <w:noWrap/>
            <w:hideMark/>
          </w:tcPr>
          <w:p w14:paraId="4B42589E" w14:textId="681E7085"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0.08 ± 0.02</w:t>
            </w:r>
          </w:p>
        </w:tc>
        <w:tc>
          <w:tcPr>
            <w:tcW w:w="992" w:type="dxa"/>
            <w:noWrap/>
            <w:hideMark/>
          </w:tcPr>
          <w:p w14:paraId="4B4E8CCD" w14:textId="20E772AA"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0.89 ± 0.03</w:t>
            </w:r>
          </w:p>
        </w:tc>
        <w:tc>
          <w:tcPr>
            <w:tcW w:w="992" w:type="dxa"/>
            <w:noWrap/>
            <w:hideMark/>
          </w:tcPr>
          <w:p w14:paraId="1F7C616D" w14:textId="687B8853"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0.83 ± 0.05</w:t>
            </w:r>
          </w:p>
        </w:tc>
        <w:tc>
          <w:tcPr>
            <w:tcW w:w="992" w:type="dxa"/>
            <w:noWrap/>
            <w:hideMark/>
          </w:tcPr>
          <w:p w14:paraId="01B25AFC" w14:textId="6C3BC54D"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0.93 ± 0.03</w:t>
            </w:r>
          </w:p>
        </w:tc>
        <w:tc>
          <w:tcPr>
            <w:tcW w:w="993" w:type="dxa"/>
          </w:tcPr>
          <w:p w14:paraId="3259147E" w14:textId="2E3767B2" w:rsidR="0053772E" w:rsidRPr="0053772E" w:rsidRDefault="0053772E" w:rsidP="0053772E">
            <w:pPr>
              <w:widowControl/>
              <w:rPr>
                <w:rFonts w:ascii="Times New Roman" w:hAnsi="Times New Roman" w:cs="Times New Roman"/>
                <w:color w:val="000000"/>
                <w:sz w:val="16"/>
                <w:szCs w:val="16"/>
              </w:rPr>
            </w:pPr>
            <w:r w:rsidRPr="0053772E">
              <w:rPr>
                <w:rFonts w:ascii="Times New Roman" w:hAnsi="Times New Roman" w:cs="Times New Roman"/>
                <w:color w:val="000000"/>
                <w:sz w:val="16"/>
                <w:szCs w:val="16"/>
              </w:rPr>
              <w:t>0.88 ~ 0.98</w:t>
            </w:r>
          </w:p>
        </w:tc>
      </w:tr>
      <w:tr w:rsidR="0053772E" w:rsidRPr="00F3620A" w14:paraId="0E222D0A" w14:textId="77777777" w:rsidTr="0053772E">
        <w:trPr>
          <w:trHeight w:val="284"/>
        </w:trPr>
        <w:tc>
          <w:tcPr>
            <w:tcW w:w="1411" w:type="dxa"/>
            <w:noWrap/>
            <w:hideMark/>
          </w:tcPr>
          <w:p w14:paraId="0DAE5976" w14:textId="77777777" w:rsidR="0053772E" w:rsidRPr="00F3620A" w:rsidRDefault="0053772E" w:rsidP="0053772E">
            <w:pPr>
              <w:widowControl/>
              <w:jc w:val="left"/>
              <w:rPr>
                <w:rFonts w:ascii="Times New Roman" w:eastAsia="宋体" w:hAnsi="Times New Roman" w:cs="Times New Roman"/>
                <w:color w:val="000000"/>
                <w:kern w:val="0"/>
                <w:sz w:val="16"/>
                <w:szCs w:val="16"/>
                <w14:ligatures w14:val="none"/>
              </w:rPr>
            </w:pPr>
            <w:r w:rsidRPr="00F3620A">
              <w:rPr>
                <w:rFonts w:ascii="Times New Roman" w:eastAsia="宋体" w:hAnsi="Times New Roman" w:cs="Times New Roman"/>
                <w:color w:val="000000"/>
                <w:kern w:val="0"/>
                <w:sz w:val="16"/>
                <w:szCs w:val="16"/>
                <w14:ligatures w14:val="none"/>
              </w:rPr>
              <w:t>SVM-</w:t>
            </w:r>
            <w:proofErr w:type="spellStart"/>
            <w:r w:rsidRPr="00F3620A">
              <w:rPr>
                <w:rFonts w:ascii="Times New Roman" w:eastAsia="宋体" w:hAnsi="Times New Roman" w:cs="Times New Roman"/>
                <w:color w:val="000000"/>
                <w:kern w:val="0"/>
                <w:sz w:val="16"/>
                <w:szCs w:val="16"/>
                <w14:ligatures w14:val="none"/>
              </w:rPr>
              <w:t>Rbf</w:t>
            </w:r>
            <w:proofErr w:type="spellEnd"/>
          </w:p>
        </w:tc>
        <w:tc>
          <w:tcPr>
            <w:tcW w:w="997" w:type="dxa"/>
            <w:noWrap/>
            <w:hideMark/>
          </w:tcPr>
          <w:p w14:paraId="74AAAFEC" w14:textId="36A181DA"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0.87 ± 0.03</w:t>
            </w:r>
          </w:p>
        </w:tc>
        <w:tc>
          <w:tcPr>
            <w:tcW w:w="961" w:type="dxa"/>
            <w:noWrap/>
            <w:hideMark/>
          </w:tcPr>
          <w:p w14:paraId="532BE971" w14:textId="1A1EFEF0"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0.17 ± 0.02</w:t>
            </w:r>
          </w:p>
        </w:tc>
        <w:tc>
          <w:tcPr>
            <w:tcW w:w="992" w:type="dxa"/>
            <w:noWrap/>
            <w:hideMark/>
          </w:tcPr>
          <w:p w14:paraId="56A785DE" w14:textId="1E4414E5"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0.72 ± 0.04</w:t>
            </w:r>
          </w:p>
        </w:tc>
        <w:tc>
          <w:tcPr>
            <w:tcW w:w="992" w:type="dxa"/>
            <w:noWrap/>
            <w:hideMark/>
          </w:tcPr>
          <w:p w14:paraId="73C76C1D" w14:textId="67E81B58"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0.98 ± 0.02</w:t>
            </w:r>
          </w:p>
        </w:tc>
        <w:tc>
          <w:tcPr>
            <w:tcW w:w="992" w:type="dxa"/>
            <w:noWrap/>
            <w:hideMark/>
          </w:tcPr>
          <w:p w14:paraId="448B85E7" w14:textId="68BB7C81"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0.57 ± 0.06</w:t>
            </w:r>
          </w:p>
        </w:tc>
        <w:tc>
          <w:tcPr>
            <w:tcW w:w="993" w:type="dxa"/>
          </w:tcPr>
          <w:p w14:paraId="379CC204" w14:textId="5CCE775B" w:rsidR="0053772E" w:rsidRPr="0053772E" w:rsidRDefault="0053772E" w:rsidP="0053772E">
            <w:pPr>
              <w:widowControl/>
              <w:rPr>
                <w:rFonts w:ascii="Times New Roman" w:hAnsi="Times New Roman" w:cs="Times New Roman"/>
                <w:color w:val="000000"/>
                <w:sz w:val="16"/>
                <w:szCs w:val="16"/>
              </w:rPr>
            </w:pPr>
            <w:r w:rsidRPr="0053772E">
              <w:rPr>
                <w:rFonts w:ascii="Times New Roman" w:hAnsi="Times New Roman" w:cs="Times New Roman"/>
                <w:color w:val="000000"/>
                <w:sz w:val="16"/>
                <w:szCs w:val="16"/>
              </w:rPr>
              <w:t>0.80 ~ 0.92</w:t>
            </w:r>
          </w:p>
        </w:tc>
      </w:tr>
      <w:tr w:rsidR="0053772E" w:rsidRPr="00F3620A" w14:paraId="1C7D06D7" w14:textId="77777777" w:rsidTr="0053772E">
        <w:trPr>
          <w:trHeight w:val="284"/>
        </w:trPr>
        <w:tc>
          <w:tcPr>
            <w:tcW w:w="1411" w:type="dxa"/>
            <w:noWrap/>
            <w:hideMark/>
          </w:tcPr>
          <w:p w14:paraId="50268524" w14:textId="77777777" w:rsidR="0053772E" w:rsidRPr="00F3620A" w:rsidRDefault="0053772E" w:rsidP="0053772E">
            <w:pPr>
              <w:widowControl/>
              <w:jc w:val="left"/>
              <w:rPr>
                <w:rFonts w:ascii="Times New Roman" w:eastAsia="宋体" w:hAnsi="Times New Roman" w:cs="Times New Roman"/>
                <w:color w:val="000000"/>
                <w:kern w:val="0"/>
                <w:sz w:val="16"/>
                <w:szCs w:val="16"/>
                <w14:ligatures w14:val="none"/>
              </w:rPr>
            </w:pPr>
            <w:r w:rsidRPr="00F3620A">
              <w:rPr>
                <w:rFonts w:ascii="Times New Roman" w:eastAsia="宋体" w:hAnsi="Times New Roman" w:cs="Times New Roman"/>
                <w:color w:val="000000"/>
                <w:kern w:val="0"/>
                <w:sz w:val="16"/>
                <w:szCs w:val="16"/>
                <w14:ligatures w14:val="none"/>
              </w:rPr>
              <w:t>XGB</w:t>
            </w:r>
          </w:p>
        </w:tc>
        <w:tc>
          <w:tcPr>
            <w:tcW w:w="997" w:type="dxa"/>
            <w:noWrap/>
            <w:hideMark/>
          </w:tcPr>
          <w:p w14:paraId="70CE8BDE" w14:textId="66AB229D"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0.98 ± 0.01</w:t>
            </w:r>
          </w:p>
        </w:tc>
        <w:tc>
          <w:tcPr>
            <w:tcW w:w="961" w:type="dxa"/>
            <w:noWrap/>
            <w:hideMark/>
          </w:tcPr>
          <w:p w14:paraId="3ED8C307" w14:textId="30F1AB7A"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0.07 ± 0.01</w:t>
            </w:r>
          </w:p>
        </w:tc>
        <w:tc>
          <w:tcPr>
            <w:tcW w:w="992" w:type="dxa"/>
            <w:noWrap/>
            <w:hideMark/>
          </w:tcPr>
          <w:p w14:paraId="1CBEB54B" w14:textId="02A610FC"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0.93 ± 0.02</w:t>
            </w:r>
          </w:p>
        </w:tc>
        <w:tc>
          <w:tcPr>
            <w:tcW w:w="992" w:type="dxa"/>
            <w:noWrap/>
            <w:hideMark/>
          </w:tcPr>
          <w:p w14:paraId="5B3DB83D" w14:textId="1753CD76"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0.85 ± 0.05</w:t>
            </w:r>
          </w:p>
        </w:tc>
        <w:tc>
          <w:tcPr>
            <w:tcW w:w="992" w:type="dxa"/>
            <w:noWrap/>
            <w:hideMark/>
          </w:tcPr>
          <w:p w14:paraId="69D1ECA0" w14:textId="1C1C1664" w:rsidR="0053772E" w:rsidRPr="00C054B8" w:rsidRDefault="0053772E" w:rsidP="0053772E">
            <w:pPr>
              <w:widowControl/>
              <w:rPr>
                <w:rFonts w:ascii="Times New Roman" w:eastAsia="宋体" w:hAnsi="Times New Roman" w:cs="Times New Roman"/>
                <w:color w:val="000000"/>
                <w:kern w:val="0"/>
                <w:sz w:val="16"/>
                <w:szCs w:val="16"/>
                <w14:ligatures w14:val="none"/>
              </w:rPr>
            </w:pPr>
            <w:r w:rsidRPr="00C054B8">
              <w:rPr>
                <w:rFonts w:ascii="Times New Roman" w:hAnsi="Times New Roman" w:cs="Times New Roman"/>
                <w:sz w:val="16"/>
                <w:szCs w:val="16"/>
              </w:rPr>
              <w:t>0.97 ± 0.02</w:t>
            </w:r>
          </w:p>
        </w:tc>
        <w:tc>
          <w:tcPr>
            <w:tcW w:w="993" w:type="dxa"/>
          </w:tcPr>
          <w:p w14:paraId="356FA89E" w14:textId="7B73F2F3" w:rsidR="0053772E" w:rsidRPr="0053772E" w:rsidRDefault="0053772E" w:rsidP="0053772E">
            <w:pPr>
              <w:widowControl/>
              <w:rPr>
                <w:rFonts w:ascii="Times New Roman" w:hAnsi="Times New Roman" w:cs="Times New Roman"/>
                <w:color w:val="000000"/>
                <w:sz w:val="16"/>
                <w:szCs w:val="16"/>
              </w:rPr>
            </w:pPr>
            <w:r w:rsidRPr="0053772E">
              <w:rPr>
                <w:rFonts w:ascii="Times New Roman" w:hAnsi="Times New Roman" w:cs="Times New Roman"/>
                <w:color w:val="000000"/>
                <w:sz w:val="16"/>
                <w:szCs w:val="16"/>
              </w:rPr>
              <w:t>0.95 ~ 1.00</w:t>
            </w:r>
          </w:p>
        </w:tc>
      </w:tr>
      <w:tr w:rsidR="0053772E" w:rsidRPr="00F3620A" w14:paraId="63CB284D" w14:textId="77777777" w:rsidTr="0053772E">
        <w:trPr>
          <w:trHeight w:val="284"/>
        </w:trPr>
        <w:tc>
          <w:tcPr>
            <w:tcW w:w="1411" w:type="dxa"/>
            <w:noWrap/>
          </w:tcPr>
          <w:p w14:paraId="037C1623" w14:textId="77777777" w:rsidR="0053772E" w:rsidRPr="00F3620A" w:rsidRDefault="0053772E" w:rsidP="0053772E">
            <w:pPr>
              <w:widowControl/>
              <w:jc w:val="left"/>
              <w:rPr>
                <w:rFonts w:ascii="Times New Roman" w:eastAsia="宋体" w:hAnsi="Times New Roman" w:cs="Times New Roman"/>
                <w:color w:val="000000"/>
                <w:kern w:val="0"/>
                <w:sz w:val="16"/>
                <w:szCs w:val="16"/>
                <w14:ligatures w14:val="none"/>
              </w:rPr>
            </w:pPr>
            <w:r w:rsidRPr="00F3620A">
              <w:rPr>
                <w:rFonts w:ascii="Times New Roman" w:hAnsi="Times New Roman" w:cs="Times New Roman"/>
                <w:color w:val="000000"/>
                <w:sz w:val="16"/>
                <w:szCs w:val="16"/>
              </w:rPr>
              <w:t>VOTE10</w:t>
            </w:r>
          </w:p>
        </w:tc>
        <w:tc>
          <w:tcPr>
            <w:tcW w:w="997" w:type="dxa"/>
            <w:noWrap/>
          </w:tcPr>
          <w:p w14:paraId="4A6A00C0" w14:textId="663382F5" w:rsidR="0053772E" w:rsidRPr="00C054B8" w:rsidRDefault="0053772E" w:rsidP="0053772E">
            <w:pPr>
              <w:widowControl/>
              <w:rPr>
                <w:rFonts w:ascii="Times New Roman" w:hAnsi="Times New Roman" w:cs="Times New Roman"/>
                <w:color w:val="000000"/>
                <w:sz w:val="16"/>
                <w:szCs w:val="16"/>
              </w:rPr>
            </w:pPr>
            <w:r w:rsidRPr="00C054B8">
              <w:rPr>
                <w:rFonts w:ascii="Times New Roman" w:hAnsi="Times New Roman" w:cs="Times New Roman"/>
                <w:sz w:val="16"/>
                <w:szCs w:val="16"/>
              </w:rPr>
              <w:t>0.98 ± 0.01</w:t>
            </w:r>
          </w:p>
        </w:tc>
        <w:tc>
          <w:tcPr>
            <w:tcW w:w="961" w:type="dxa"/>
            <w:noWrap/>
          </w:tcPr>
          <w:p w14:paraId="5FAB9CE4" w14:textId="1D60B678" w:rsidR="0053772E" w:rsidRPr="00C054B8" w:rsidRDefault="0053772E" w:rsidP="0053772E">
            <w:pPr>
              <w:widowControl/>
              <w:rPr>
                <w:rFonts w:ascii="Times New Roman" w:hAnsi="Times New Roman" w:cs="Times New Roman"/>
                <w:color w:val="000000"/>
                <w:sz w:val="16"/>
                <w:szCs w:val="16"/>
              </w:rPr>
            </w:pPr>
            <w:r w:rsidRPr="00C054B8">
              <w:rPr>
                <w:rFonts w:ascii="Times New Roman" w:hAnsi="Times New Roman" w:cs="Times New Roman"/>
                <w:sz w:val="16"/>
                <w:szCs w:val="16"/>
              </w:rPr>
              <w:t>0.23 ± 0.01</w:t>
            </w:r>
          </w:p>
        </w:tc>
        <w:tc>
          <w:tcPr>
            <w:tcW w:w="992" w:type="dxa"/>
            <w:noWrap/>
          </w:tcPr>
          <w:p w14:paraId="55AEBA2F" w14:textId="447BFD36" w:rsidR="0053772E" w:rsidRPr="00C054B8" w:rsidRDefault="0053772E" w:rsidP="0053772E">
            <w:pPr>
              <w:widowControl/>
              <w:rPr>
                <w:rFonts w:ascii="Times New Roman" w:hAnsi="Times New Roman" w:cs="Times New Roman"/>
                <w:color w:val="000000"/>
                <w:sz w:val="16"/>
                <w:szCs w:val="16"/>
              </w:rPr>
            </w:pPr>
            <w:r w:rsidRPr="00C054B8">
              <w:rPr>
                <w:rFonts w:ascii="Times New Roman" w:hAnsi="Times New Roman" w:cs="Times New Roman"/>
                <w:sz w:val="16"/>
                <w:szCs w:val="16"/>
              </w:rPr>
              <w:t>0.62 ± 0.04</w:t>
            </w:r>
          </w:p>
        </w:tc>
        <w:tc>
          <w:tcPr>
            <w:tcW w:w="992" w:type="dxa"/>
            <w:noWrap/>
          </w:tcPr>
          <w:p w14:paraId="2B29715F" w14:textId="1F914CF4" w:rsidR="0053772E" w:rsidRPr="00C054B8" w:rsidRDefault="0053772E" w:rsidP="0053772E">
            <w:pPr>
              <w:widowControl/>
              <w:rPr>
                <w:rFonts w:ascii="Times New Roman" w:hAnsi="Times New Roman" w:cs="Times New Roman"/>
                <w:color w:val="000000"/>
                <w:sz w:val="16"/>
                <w:szCs w:val="16"/>
              </w:rPr>
            </w:pPr>
            <w:r w:rsidRPr="00C054B8">
              <w:rPr>
                <w:rFonts w:ascii="Times New Roman" w:hAnsi="Times New Roman" w:cs="Times New Roman"/>
                <w:sz w:val="16"/>
                <w:szCs w:val="16"/>
              </w:rPr>
              <w:t>0.00 ± 0.00</w:t>
            </w:r>
          </w:p>
        </w:tc>
        <w:tc>
          <w:tcPr>
            <w:tcW w:w="992" w:type="dxa"/>
            <w:noWrap/>
          </w:tcPr>
          <w:p w14:paraId="6FEF0A3F" w14:textId="11E306AC" w:rsidR="0053772E" w:rsidRPr="00C054B8" w:rsidRDefault="0053772E" w:rsidP="0053772E">
            <w:pPr>
              <w:widowControl/>
              <w:rPr>
                <w:rFonts w:ascii="Times New Roman" w:hAnsi="Times New Roman" w:cs="Times New Roman"/>
                <w:color w:val="000000"/>
                <w:sz w:val="16"/>
                <w:szCs w:val="16"/>
              </w:rPr>
            </w:pPr>
            <w:r w:rsidRPr="00C054B8">
              <w:rPr>
                <w:rFonts w:ascii="Times New Roman" w:hAnsi="Times New Roman" w:cs="Times New Roman"/>
                <w:sz w:val="16"/>
                <w:szCs w:val="16"/>
              </w:rPr>
              <w:t>1.00 ± 0.00</w:t>
            </w:r>
          </w:p>
        </w:tc>
        <w:tc>
          <w:tcPr>
            <w:tcW w:w="993" w:type="dxa"/>
          </w:tcPr>
          <w:p w14:paraId="406910B1" w14:textId="67DDC04A" w:rsidR="0053772E" w:rsidRPr="0053772E" w:rsidRDefault="0053772E" w:rsidP="0053772E">
            <w:pPr>
              <w:widowControl/>
              <w:rPr>
                <w:rFonts w:ascii="Times New Roman" w:hAnsi="Times New Roman" w:cs="Times New Roman"/>
                <w:color w:val="000000"/>
                <w:sz w:val="16"/>
                <w:szCs w:val="16"/>
              </w:rPr>
            </w:pPr>
            <w:r w:rsidRPr="0053772E">
              <w:rPr>
                <w:rFonts w:ascii="Times New Roman" w:hAnsi="Times New Roman" w:cs="Times New Roman"/>
                <w:color w:val="000000"/>
                <w:sz w:val="16"/>
                <w:szCs w:val="16"/>
              </w:rPr>
              <w:t>0.95 ~ 1.00</w:t>
            </w:r>
          </w:p>
        </w:tc>
      </w:tr>
      <w:tr w:rsidR="0053772E" w:rsidRPr="00F3620A" w14:paraId="15F10879" w14:textId="77777777" w:rsidTr="0053772E">
        <w:trPr>
          <w:trHeight w:val="284"/>
        </w:trPr>
        <w:tc>
          <w:tcPr>
            <w:tcW w:w="1411" w:type="dxa"/>
            <w:noWrap/>
          </w:tcPr>
          <w:p w14:paraId="03D5F675" w14:textId="77777777" w:rsidR="0053772E" w:rsidRPr="00F3620A" w:rsidRDefault="0053772E" w:rsidP="0053772E">
            <w:pPr>
              <w:widowControl/>
              <w:jc w:val="left"/>
              <w:rPr>
                <w:rFonts w:ascii="Times New Roman" w:eastAsia="宋体" w:hAnsi="Times New Roman" w:cs="Times New Roman"/>
                <w:color w:val="000000"/>
                <w:kern w:val="0"/>
                <w:sz w:val="16"/>
                <w:szCs w:val="16"/>
                <w14:ligatures w14:val="none"/>
              </w:rPr>
            </w:pPr>
            <w:r w:rsidRPr="00F3620A">
              <w:rPr>
                <w:rFonts w:ascii="Times New Roman" w:hAnsi="Times New Roman" w:cs="Times New Roman"/>
                <w:color w:val="000000"/>
                <w:sz w:val="16"/>
                <w:szCs w:val="16"/>
              </w:rPr>
              <w:t>STACK</w:t>
            </w:r>
          </w:p>
        </w:tc>
        <w:tc>
          <w:tcPr>
            <w:tcW w:w="997" w:type="dxa"/>
            <w:noWrap/>
          </w:tcPr>
          <w:p w14:paraId="425C89DF" w14:textId="0457B86C" w:rsidR="0053772E" w:rsidRPr="00C054B8" w:rsidRDefault="0053772E" w:rsidP="0053772E">
            <w:pPr>
              <w:widowControl/>
              <w:rPr>
                <w:rFonts w:ascii="Times New Roman" w:hAnsi="Times New Roman" w:cs="Times New Roman"/>
                <w:color w:val="000000"/>
                <w:sz w:val="16"/>
                <w:szCs w:val="16"/>
              </w:rPr>
            </w:pPr>
            <w:r w:rsidRPr="00C054B8">
              <w:rPr>
                <w:rFonts w:ascii="Times New Roman" w:hAnsi="Times New Roman" w:cs="Times New Roman"/>
                <w:sz w:val="16"/>
                <w:szCs w:val="16"/>
              </w:rPr>
              <w:t>0.97 ± 0.01</w:t>
            </w:r>
          </w:p>
        </w:tc>
        <w:tc>
          <w:tcPr>
            <w:tcW w:w="961" w:type="dxa"/>
            <w:noWrap/>
          </w:tcPr>
          <w:p w14:paraId="7321FFA8" w14:textId="2F68A6A1" w:rsidR="0053772E" w:rsidRPr="00C054B8" w:rsidRDefault="0053772E" w:rsidP="0053772E">
            <w:pPr>
              <w:widowControl/>
              <w:rPr>
                <w:rFonts w:ascii="Times New Roman" w:hAnsi="Times New Roman" w:cs="Times New Roman"/>
                <w:color w:val="000000"/>
                <w:sz w:val="16"/>
                <w:szCs w:val="16"/>
              </w:rPr>
            </w:pPr>
            <w:r w:rsidRPr="00C054B8">
              <w:rPr>
                <w:rFonts w:ascii="Times New Roman" w:hAnsi="Times New Roman" w:cs="Times New Roman"/>
                <w:sz w:val="16"/>
                <w:szCs w:val="16"/>
              </w:rPr>
              <w:t>0.08 ± 0.01</w:t>
            </w:r>
          </w:p>
        </w:tc>
        <w:tc>
          <w:tcPr>
            <w:tcW w:w="992" w:type="dxa"/>
            <w:noWrap/>
          </w:tcPr>
          <w:p w14:paraId="7A59D374" w14:textId="4A0933F0" w:rsidR="0053772E" w:rsidRPr="00C054B8" w:rsidRDefault="0053772E" w:rsidP="0053772E">
            <w:pPr>
              <w:widowControl/>
              <w:rPr>
                <w:rFonts w:ascii="Times New Roman" w:hAnsi="Times New Roman" w:cs="Times New Roman"/>
                <w:color w:val="000000"/>
                <w:sz w:val="16"/>
                <w:szCs w:val="16"/>
              </w:rPr>
            </w:pPr>
            <w:r w:rsidRPr="00C054B8">
              <w:rPr>
                <w:rFonts w:ascii="Times New Roman" w:hAnsi="Times New Roman" w:cs="Times New Roman"/>
                <w:sz w:val="16"/>
                <w:szCs w:val="16"/>
              </w:rPr>
              <w:t>0.91 ± 0.03</w:t>
            </w:r>
          </w:p>
        </w:tc>
        <w:tc>
          <w:tcPr>
            <w:tcW w:w="992" w:type="dxa"/>
            <w:noWrap/>
          </w:tcPr>
          <w:p w14:paraId="6311FA0E" w14:textId="34482F5D" w:rsidR="0053772E" w:rsidRPr="00C054B8" w:rsidRDefault="0053772E" w:rsidP="0053772E">
            <w:pPr>
              <w:widowControl/>
              <w:rPr>
                <w:rFonts w:ascii="Times New Roman" w:hAnsi="Times New Roman" w:cs="Times New Roman"/>
                <w:color w:val="000000"/>
                <w:sz w:val="16"/>
                <w:szCs w:val="16"/>
              </w:rPr>
            </w:pPr>
            <w:r w:rsidRPr="00C054B8">
              <w:rPr>
                <w:rFonts w:ascii="Times New Roman" w:hAnsi="Times New Roman" w:cs="Times New Roman"/>
                <w:sz w:val="16"/>
                <w:szCs w:val="16"/>
              </w:rPr>
              <w:t>0.81 ± 0.06</w:t>
            </w:r>
          </w:p>
        </w:tc>
        <w:tc>
          <w:tcPr>
            <w:tcW w:w="992" w:type="dxa"/>
            <w:noWrap/>
          </w:tcPr>
          <w:p w14:paraId="43B2E119" w14:textId="5208067C" w:rsidR="0053772E" w:rsidRPr="00C054B8" w:rsidRDefault="0053772E" w:rsidP="0053772E">
            <w:pPr>
              <w:widowControl/>
              <w:rPr>
                <w:rFonts w:ascii="Times New Roman" w:hAnsi="Times New Roman" w:cs="Times New Roman"/>
                <w:color w:val="000000"/>
                <w:sz w:val="16"/>
                <w:szCs w:val="16"/>
              </w:rPr>
            </w:pPr>
            <w:r w:rsidRPr="00C054B8">
              <w:rPr>
                <w:rFonts w:ascii="Times New Roman" w:hAnsi="Times New Roman" w:cs="Times New Roman"/>
                <w:sz w:val="16"/>
                <w:szCs w:val="16"/>
              </w:rPr>
              <w:t>0.97 ± 0.02</w:t>
            </w:r>
          </w:p>
        </w:tc>
        <w:tc>
          <w:tcPr>
            <w:tcW w:w="993" w:type="dxa"/>
          </w:tcPr>
          <w:p w14:paraId="40725925" w14:textId="088C6A63" w:rsidR="0053772E" w:rsidRPr="0053772E" w:rsidRDefault="0053772E" w:rsidP="0053772E">
            <w:pPr>
              <w:widowControl/>
              <w:rPr>
                <w:rFonts w:ascii="Times New Roman" w:hAnsi="Times New Roman" w:cs="Times New Roman"/>
                <w:color w:val="000000"/>
                <w:sz w:val="16"/>
                <w:szCs w:val="16"/>
              </w:rPr>
            </w:pPr>
            <w:r w:rsidRPr="0053772E">
              <w:rPr>
                <w:rFonts w:ascii="Times New Roman" w:hAnsi="Times New Roman" w:cs="Times New Roman"/>
                <w:color w:val="000000"/>
                <w:sz w:val="16"/>
                <w:szCs w:val="16"/>
              </w:rPr>
              <w:t>0.94 ~ 0.99</w:t>
            </w:r>
          </w:p>
        </w:tc>
      </w:tr>
    </w:tbl>
    <w:p w14:paraId="7F0679BB" w14:textId="77777777" w:rsidR="0040417B" w:rsidRDefault="0040417B">
      <w:pPr>
        <w:rPr>
          <w:rFonts w:ascii="Times New Roman" w:hAnsi="Times New Roman" w:cs="Times New Roman"/>
          <w:b/>
          <w:bCs/>
        </w:rPr>
      </w:pPr>
    </w:p>
    <w:p w14:paraId="59EB4399" w14:textId="77777777" w:rsidR="0040417B" w:rsidRDefault="0040417B">
      <w:pPr>
        <w:rPr>
          <w:rFonts w:ascii="Times New Roman" w:hAnsi="Times New Roman" w:cs="Times New Roman"/>
          <w:b/>
          <w:bCs/>
        </w:rPr>
      </w:pPr>
    </w:p>
    <w:p w14:paraId="4920BBCB" w14:textId="77777777" w:rsidR="0040417B" w:rsidRDefault="0040417B">
      <w:pPr>
        <w:widowControl/>
        <w:jc w:val="left"/>
        <w:rPr>
          <w:rFonts w:ascii="Times New Roman" w:hAnsi="Times New Roman" w:cs="Times New Roman"/>
          <w:b/>
          <w:bCs/>
        </w:rPr>
      </w:pPr>
      <w:r>
        <w:rPr>
          <w:rFonts w:ascii="Times New Roman" w:hAnsi="Times New Roman" w:cs="Times New Roman"/>
          <w:b/>
          <w:bCs/>
        </w:rPr>
        <w:br w:type="page"/>
      </w:r>
    </w:p>
    <w:p w14:paraId="37DE96C6" w14:textId="77777777" w:rsidR="0040417B" w:rsidRDefault="0040417B">
      <w:pPr>
        <w:rPr>
          <w:rFonts w:ascii="Times New Roman" w:hAnsi="Times New Roman" w:cs="Times New Roman"/>
          <w:b/>
          <w:bCs/>
        </w:rPr>
      </w:pPr>
    </w:p>
    <w:p w14:paraId="3569E3D0" w14:textId="366A7E97" w:rsidR="00180336" w:rsidRPr="007B126C" w:rsidRDefault="00EE70D8">
      <w:pPr>
        <w:rPr>
          <w:rFonts w:ascii="Times New Roman" w:hAnsi="Times New Roman" w:cs="Times New Roman"/>
          <w:sz w:val="16"/>
          <w:szCs w:val="16"/>
        </w:rPr>
      </w:pPr>
      <w:r w:rsidRPr="0040417B">
        <w:rPr>
          <w:rFonts w:ascii="Times New Roman" w:hAnsi="Times New Roman" w:cs="Times New Roman"/>
          <w:b/>
          <w:bCs/>
          <w:sz w:val="16"/>
          <w:szCs w:val="16"/>
        </w:rPr>
        <w:t>Table S</w:t>
      </w:r>
      <w:r w:rsidR="004F5312">
        <w:rPr>
          <w:rFonts w:ascii="Times New Roman" w:hAnsi="Times New Roman" w:cs="Times New Roman" w:hint="eastAsia"/>
          <w:b/>
          <w:bCs/>
          <w:sz w:val="16"/>
          <w:szCs w:val="16"/>
        </w:rPr>
        <w:t>3</w:t>
      </w:r>
      <w:r w:rsidR="00A8334C" w:rsidRPr="0040417B">
        <w:rPr>
          <w:rFonts w:ascii="Times New Roman" w:hAnsi="Times New Roman" w:cs="Times New Roman" w:hint="eastAsia"/>
          <w:b/>
          <w:bCs/>
          <w:sz w:val="16"/>
          <w:szCs w:val="16"/>
        </w:rPr>
        <w:t xml:space="preserve"> </w:t>
      </w:r>
      <w:r w:rsidR="003E3B41" w:rsidRPr="007B126C">
        <w:rPr>
          <w:rFonts w:ascii="Times New Roman" w:hAnsi="Times New Roman" w:cs="Times New Roman"/>
          <w:sz w:val="16"/>
          <w:szCs w:val="16"/>
        </w:rPr>
        <w:t>Hyperparameters and configuration summary for model development</w:t>
      </w:r>
    </w:p>
    <w:tbl>
      <w:tblPr>
        <w:tblStyle w:val="a3"/>
        <w:tblW w:w="8329" w:type="dxa"/>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2536"/>
        <w:gridCol w:w="1206"/>
        <w:gridCol w:w="2357"/>
      </w:tblGrid>
      <w:tr w:rsidR="00932B88" w:rsidRPr="0040417B" w14:paraId="1F8E9BB8" w14:textId="77777777" w:rsidTr="0040417B">
        <w:trPr>
          <w:trHeight w:val="284"/>
        </w:trPr>
        <w:tc>
          <w:tcPr>
            <w:tcW w:w="3920" w:type="dxa"/>
            <w:hideMark/>
          </w:tcPr>
          <w:p w14:paraId="34A56118"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Model</w:t>
            </w:r>
          </w:p>
        </w:tc>
        <w:tc>
          <w:tcPr>
            <w:tcW w:w="3920" w:type="dxa"/>
            <w:hideMark/>
          </w:tcPr>
          <w:p w14:paraId="478AAD76"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Key Hyperparameters</w:t>
            </w:r>
          </w:p>
        </w:tc>
        <w:tc>
          <w:tcPr>
            <w:tcW w:w="1720" w:type="dxa"/>
            <w:hideMark/>
          </w:tcPr>
          <w:p w14:paraId="2E2D563E"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Value</w:t>
            </w:r>
          </w:p>
        </w:tc>
        <w:tc>
          <w:tcPr>
            <w:tcW w:w="3920" w:type="dxa"/>
            <w:hideMark/>
          </w:tcPr>
          <w:p w14:paraId="1C526237"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Description</w:t>
            </w:r>
          </w:p>
        </w:tc>
      </w:tr>
      <w:tr w:rsidR="00932B88" w:rsidRPr="0040417B" w14:paraId="1FF1B305" w14:textId="77777777" w:rsidTr="0040417B">
        <w:trPr>
          <w:trHeight w:val="284"/>
        </w:trPr>
        <w:tc>
          <w:tcPr>
            <w:tcW w:w="3920" w:type="dxa"/>
            <w:hideMark/>
          </w:tcPr>
          <w:p w14:paraId="3CF89D1D"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Penalized Logistic Regression (LASSO)</w:t>
            </w:r>
          </w:p>
        </w:tc>
        <w:tc>
          <w:tcPr>
            <w:tcW w:w="3920" w:type="dxa"/>
            <w:hideMark/>
          </w:tcPr>
          <w:p w14:paraId="28B02F03"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(\alpha) (elastic net penalty)</w:t>
            </w:r>
          </w:p>
        </w:tc>
        <w:tc>
          <w:tcPr>
            <w:tcW w:w="1720" w:type="dxa"/>
            <w:hideMark/>
          </w:tcPr>
          <w:p w14:paraId="0A0858E4"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1</w:t>
            </w:r>
          </w:p>
        </w:tc>
        <w:tc>
          <w:tcPr>
            <w:tcW w:w="3920" w:type="dxa"/>
            <w:hideMark/>
          </w:tcPr>
          <w:p w14:paraId="7D46CB49"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 xml:space="preserve">LASSO </w:t>
            </w:r>
            <w:proofErr w:type="spellStart"/>
            <w:r w:rsidRPr="0040417B">
              <w:rPr>
                <w:rFonts w:ascii="Times New Roman" w:eastAsia="宋体" w:hAnsi="Times New Roman" w:cs="Times New Roman"/>
                <w:color w:val="000000"/>
                <w:kern w:val="0"/>
                <w:sz w:val="16"/>
                <w:szCs w:val="16"/>
                <w14:ligatures w14:val="none"/>
              </w:rPr>
              <w:t>regularisation</w:t>
            </w:r>
            <w:proofErr w:type="spellEnd"/>
            <w:r w:rsidRPr="0040417B">
              <w:rPr>
                <w:rFonts w:ascii="Times New Roman" w:eastAsia="宋体" w:hAnsi="Times New Roman" w:cs="Times New Roman"/>
                <w:color w:val="000000"/>
                <w:kern w:val="0"/>
                <w:sz w:val="16"/>
                <w:szCs w:val="16"/>
                <w14:ligatures w14:val="none"/>
              </w:rPr>
              <w:t xml:space="preserve"> used in logistic regression. (\alpha = 1) corresponds to LASSO (L1 penalty).</w:t>
            </w:r>
          </w:p>
        </w:tc>
      </w:tr>
      <w:tr w:rsidR="00932B88" w:rsidRPr="0040417B" w14:paraId="4E19D687" w14:textId="77777777" w:rsidTr="0040417B">
        <w:trPr>
          <w:trHeight w:val="284"/>
        </w:trPr>
        <w:tc>
          <w:tcPr>
            <w:tcW w:w="3920" w:type="dxa"/>
            <w:vMerge w:val="restart"/>
            <w:hideMark/>
          </w:tcPr>
          <w:p w14:paraId="166D9844"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Random Forest (RF)</w:t>
            </w:r>
          </w:p>
        </w:tc>
        <w:tc>
          <w:tcPr>
            <w:tcW w:w="3920" w:type="dxa"/>
            <w:hideMark/>
          </w:tcPr>
          <w:p w14:paraId="05772D31"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Trees ((</w:t>
            </w:r>
            <w:proofErr w:type="spellStart"/>
            <w:r w:rsidRPr="0040417B">
              <w:rPr>
                <w:rFonts w:ascii="Times New Roman" w:eastAsia="宋体" w:hAnsi="Times New Roman" w:cs="Times New Roman"/>
                <w:color w:val="000000"/>
                <w:kern w:val="0"/>
                <w:sz w:val="16"/>
                <w:szCs w:val="16"/>
                <w14:ligatures w14:val="none"/>
              </w:rPr>
              <w:t>ntree</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480D6507"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1000</w:t>
            </w:r>
          </w:p>
        </w:tc>
        <w:tc>
          <w:tcPr>
            <w:tcW w:w="3920" w:type="dxa"/>
            <w:hideMark/>
          </w:tcPr>
          <w:p w14:paraId="44E9882C"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trees in the random forest model.</w:t>
            </w:r>
          </w:p>
        </w:tc>
      </w:tr>
      <w:tr w:rsidR="00932B88" w:rsidRPr="0040417B" w14:paraId="56181176" w14:textId="77777777" w:rsidTr="0040417B">
        <w:trPr>
          <w:trHeight w:val="284"/>
        </w:trPr>
        <w:tc>
          <w:tcPr>
            <w:tcW w:w="3920" w:type="dxa"/>
            <w:vMerge/>
            <w:hideMark/>
          </w:tcPr>
          <w:p w14:paraId="5047CB04"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6D44275A"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Minimum Node Size ((</w:t>
            </w:r>
            <w:proofErr w:type="spellStart"/>
            <w:r w:rsidRPr="0040417B">
              <w:rPr>
                <w:rFonts w:ascii="Times New Roman" w:eastAsia="宋体" w:hAnsi="Times New Roman" w:cs="Times New Roman"/>
                <w:color w:val="000000"/>
                <w:kern w:val="0"/>
                <w:sz w:val="16"/>
                <w:szCs w:val="16"/>
                <w14:ligatures w14:val="none"/>
              </w:rPr>
              <w:t>nodesize</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6AA68BCC"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5</w:t>
            </w:r>
          </w:p>
        </w:tc>
        <w:tc>
          <w:tcPr>
            <w:tcW w:w="3920" w:type="dxa"/>
            <w:hideMark/>
          </w:tcPr>
          <w:p w14:paraId="124E04BA"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Minimum number of observations per node.</w:t>
            </w:r>
          </w:p>
        </w:tc>
      </w:tr>
      <w:tr w:rsidR="00932B88" w:rsidRPr="0040417B" w14:paraId="5C759F42" w14:textId="77777777" w:rsidTr="0040417B">
        <w:trPr>
          <w:trHeight w:val="284"/>
        </w:trPr>
        <w:tc>
          <w:tcPr>
            <w:tcW w:w="3920" w:type="dxa"/>
            <w:vMerge w:val="restart"/>
            <w:hideMark/>
          </w:tcPr>
          <w:p w14:paraId="7462B70D"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Extreme Gradient Boosting (</w:t>
            </w:r>
            <w:proofErr w:type="spellStart"/>
            <w:r w:rsidRPr="0040417B">
              <w:rPr>
                <w:rFonts w:ascii="Times New Roman" w:eastAsia="宋体" w:hAnsi="Times New Roman" w:cs="Times New Roman"/>
                <w:b/>
                <w:bCs/>
                <w:color w:val="000000"/>
                <w:kern w:val="0"/>
                <w:sz w:val="16"/>
                <w:szCs w:val="16"/>
                <w14:ligatures w14:val="none"/>
              </w:rPr>
              <w:t>XGBoost</w:t>
            </w:r>
            <w:proofErr w:type="spellEnd"/>
            <w:r w:rsidRPr="0040417B">
              <w:rPr>
                <w:rFonts w:ascii="Times New Roman" w:eastAsia="宋体" w:hAnsi="Times New Roman" w:cs="Times New Roman"/>
                <w:b/>
                <w:bCs/>
                <w:color w:val="000000"/>
                <w:kern w:val="0"/>
                <w:sz w:val="16"/>
                <w:szCs w:val="16"/>
                <w14:ligatures w14:val="none"/>
              </w:rPr>
              <w:t>)</w:t>
            </w:r>
          </w:p>
        </w:tc>
        <w:tc>
          <w:tcPr>
            <w:tcW w:w="3920" w:type="dxa"/>
            <w:hideMark/>
          </w:tcPr>
          <w:p w14:paraId="0A15701A"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Learning Rate ((eta))</w:t>
            </w:r>
          </w:p>
        </w:tc>
        <w:tc>
          <w:tcPr>
            <w:tcW w:w="1720" w:type="dxa"/>
            <w:hideMark/>
          </w:tcPr>
          <w:p w14:paraId="737A4B04"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0.05</w:t>
            </w:r>
          </w:p>
        </w:tc>
        <w:tc>
          <w:tcPr>
            <w:tcW w:w="3920" w:type="dxa"/>
            <w:hideMark/>
          </w:tcPr>
          <w:p w14:paraId="359CD3C9"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Learning rate for gradient boosting.</w:t>
            </w:r>
          </w:p>
        </w:tc>
      </w:tr>
      <w:tr w:rsidR="00932B88" w:rsidRPr="0040417B" w14:paraId="17FC6C6E" w14:textId="77777777" w:rsidTr="0040417B">
        <w:trPr>
          <w:trHeight w:val="284"/>
        </w:trPr>
        <w:tc>
          <w:tcPr>
            <w:tcW w:w="3920" w:type="dxa"/>
            <w:vMerge/>
            <w:hideMark/>
          </w:tcPr>
          <w:p w14:paraId="276B8DA1"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64252D7B"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Maximum Depth ((</w:t>
            </w:r>
            <w:proofErr w:type="spellStart"/>
            <w:r w:rsidRPr="0040417B">
              <w:rPr>
                <w:rFonts w:ascii="Times New Roman" w:eastAsia="宋体" w:hAnsi="Times New Roman" w:cs="Times New Roman"/>
                <w:color w:val="000000"/>
                <w:kern w:val="0"/>
                <w:sz w:val="16"/>
                <w:szCs w:val="16"/>
                <w14:ligatures w14:val="none"/>
              </w:rPr>
              <w:t>max_depth</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014EB947"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4</w:t>
            </w:r>
          </w:p>
        </w:tc>
        <w:tc>
          <w:tcPr>
            <w:tcW w:w="3920" w:type="dxa"/>
            <w:hideMark/>
          </w:tcPr>
          <w:p w14:paraId="44269A5B"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Maximum depth of trees.</w:t>
            </w:r>
          </w:p>
        </w:tc>
      </w:tr>
      <w:tr w:rsidR="00932B88" w:rsidRPr="0040417B" w14:paraId="5AC59F7A" w14:textId="77777777" w:rsidTr="0040417B">
        <w:trPr>
          <w:trHeight w:val="284"/>
        </w:trPr>
        <w:tc>
          <w:tcPr>
            <w:tcW w:w="3920" w:type="dxa"/>
            <w:vMerge/>
            <w:hideMark/>
          </w:tcPr>
          <w:p w14:paraId="49D86EF5"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0F259349"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Subsample ((subsample))</w:t>
            </w:r>
          </w:p>
        </w:tc>
        <w:tc>
          <w:tcPr>
            <w:tcW w:w="1720" w:type="dxa"/>
            <w:hideMark/>
          </w:tcPr>
          <w:p w14:paraId="2F9008AC"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0.8</w:t>
            </w:r>
          </w:p>
        </w:tc>
        <w:tc>
          <w:tcPr>
            <w:tcW w:w="3920" w:type="dxa"/>
            <w:hideMark/>
          </w:tcPr>
          <w:p w14:paraId="43A98E51"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Fraction of samples used for each boosting round.</w:t>
            </w:r>
          </w:p>
        </w:tc>
      </w:tr>
      <w:tr w:rsidR="00932B88" w:rsidRPr="0040417B" w14:paraId="73BFD4B4" w14:textId="77777777" w:rsidTr="0040417B">
        <w:trPr>
          <w:trHeight w:val="284"/>
        </w:trPr>
        <w:tc>
          <w:tcPr>
            <w:tcW w:w="3920" w:type="dxa"/>
            <w:vMerge/>
            <w:hideMark/>
          </w:tcPr>
          <w:p w14:paraId="6A83F44B"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633FCD71"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Column Subsampling ((</w:t>
            </w:r>
            <w:proofErr w:type="spellStart"/>
            <w:r w:rsidRPr="0040417B">
              <w:rPr>
                <w:rFonts w:ascii="Times New Roman" w:eastAsia="宋体" w:hAnsi="Times New Roman" w:cs="Times New Roman"/>
                <w:color w:val="000000"/>
                <w:kern w:val="0"/>
                <w:sz w:val="16"/>
                <w:szCs w:val="16"/>
                <w14:ligatures w14:val="none"/>
              </w:rPr>
              <w:t>colsample_bytree</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21B94CFB"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0.8</w:t>
            </w:r>
          </w:p>
        </w:tc>
        <w:tc>
          <w:tcPr>
            <w:tcW w:w="3920" w:type="dxa"/>
            <w:hideMark/>
          </w:tcPr>
          <w:p w14:paraId="5CCB065C"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Fraction of features used for each boosting round.</w:t>
            </w:r>
          </w:p>
        </w:tc>
      </w:tr>
      <w:tr w:rsidR="00932B88" w:rsidRPr="0040417B" w14:paraId="2487E9BB" w14:textId="77777777" w:rsidTr="0040417B">
        <w:trPr>
          <w:trHeight w:val="284"/>
        </w:trPr>
        <w:tc>
          <w:tcPr>
            <w:tcW w:w="3920" w:type="dxa"/>
            <w:vMerge/>
            <w:hideMark/>
          </w:tcPr>
          <w:p w14:paraId="21500311"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15925874"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Minimum Child Weight ((</w:t>
            </w:r>
            <w:proofErr w:type="spellStart"/>
            <w:r w:rsidRPr="0040417B">
              <w:rPr>
                <w:rFonts w:ascii="Times New Roman" w:eastAsia="宋体" w:hAnsi="Times New Roman" w:cs="Times New Roman"/>
                <w:color w:val="000000"/>
                <w:kern w:val="0"/>
                <w:sz w:val="16"/>
                <w:szCs w:val="16"/>
                <w14:ligatures w14:val="none"/>
              </w:rPr>
              <w:t>min_child_weight</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2A58133D"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1</w:t>
            </w:r>
          </w:p>
        </w:tc>
        <w:tc>
          <w:tcPr>
            <w:tcW w:w="3920" w:type="dxa"/>
            <w:hideMark/>
          </w:tcPr>
          <w:p w14:paraId="0FE6CE60"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Minimum weight for a child node.</w:t>
            </w:r>
          </w:p>
        </w:tc>
      </w:tr>
      <w:tr w:rsidR="00932B88" w:rsidRPr="0040417B" w14:paraId="19F4B69A" w14:textId="77777777" w:rsidTr="0040417B">
        <w:trPr>
          <w:trHeight w:val="284"/>
        </w:trPr>
        <w:tc>
          <w:tcPr>
            <w:tcW w:w="3920" w:type="dxa"/>
            <w:vMerge/>
            <w:hideMark/>
          </w:tcPr>
          <w:p w14:paraId="0D1E6EE6"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6391175D"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Rounds ((</w:t>
            </w:r>
            <w:proofErr w:type="spellStart"/>
            <w:r w:rsidRPr="0040417B">
              <w:rPr>
                <w:rFonts w:ascii="Times New Roman" w:eastAsia="宋体" w:hAnsi="Times New Roman" w:cs="Times New Roman"/>
                <w:color w:val="000000"/>
                <w:kern w:val="0"/>
                <w:sz w:val="16"/>
                <w:szCs w:val="16"/>
                <w14:ligatures w14:val="none"/>
              </w:rPr>
              <w:t>nrounds</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503A3243"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500</w:t>
            </w:r>
          </w:p>
        </w:tc>
        <w:tc>
          <w:tcPr>
            <w:tcW w:w="3920" w:type="dxa"/>
            <w:hideMark/>
          </w:tcPr>
          <w:p w14:paraId="63A70842"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boosting rounds (iterations).</w:t>
            </w:r>
          </w:p>
        </w:tc>
      </w:tr>
      <w:tr w:rsidR="00932B88" w:rsidRPr="0040417B" w14:paraId="2D277E8A" w14:textId="77777777" w:rsidTr="0040417B">
        <w:trPr>
          <w:trHeight w:val="284"/>
        </w:trPr>
        <w:tc>
          <w:tcPr>
            <w:tcW w:w="3920" w:type="dxa"/>
            <w:vMerge/>
            <w:hideMark/>
          </w:tcPr>
          <w:p w14:paraId="5C0DF7A1"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1EE1B27B"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Early Stopping ((</w:t>
            </w:r>
            <w:proofErr w:type="spellStart"/>
            <w:r w:rsidRPr="0040417B">
              <w:rPr>
                <w:rFonts w:ascii="Times New Roman" w:eastAsia="宋体" w:hAnsi="Times New Roman" w:cs="Times New Roman"/>
                <w:color w:val="000000"/>
                <w:kern w:val="0"/>
                <w:sz w:val="16"/>
                <w:szCs w:val="16"/>
                <w14:ligatures w14:val="none"/>
              </w:rPr>
              <w:t>early_stop</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5388EE1A"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30</w:t>
            </w:r>
          </w:p>
        </w:tc>
        <w:tc>
          <w:tcPr>
            <w:tcW w:w="3920" w:type="dxa"/>
            <w:hideMark/>
          </w:tcPr>
          <w:p w14:paraId="472337FB"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rounds without improvement after which training stops.</w:t>
            </w:r>
          </w:p>
        </w:tc>
      </w:tr>
      <w:tr w:rsidR="00932B88" w:rsidRPr="0040417B" w14:paraId="63669215" w14:textId="77777777" w:rsidTr="0040417B">
        <w:trPr>
          <w:trHeight w:val="284"/>
        </w:trPr>
        <w:tc>
          <w:tcPr>
            <w:tcW w:w="3920" w:type="dxa"/>
            <w:vMerge w:val="restart"/>
            <w:hideMark/>
          </w:tcPr>
          <w:p w14:paraId="5F2E2C41"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Light Gradient Boosting Machine (LGB)</w:t>
            </w:r>
          </w:p>
        </w:tc>
        <w:tc>
          <w:tcPr>
            <w:tcW w:w="3920" w:type="dxa"/>
            <w:hideMark/>
          </w:tcPr>
          <w:p w14:paraId="09649554"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Learning Rate ((</w:t>
            </w:r>
            <w:proofErr w:type="spellStart"/>
            <w:r w:rsidRPr="0040417B">
              <w:rPr>
                <w:rFonts w:ascii="Times New Roman" w:eastAsia="宋体" w:hAnsi="Times New Roman" w:cs="Times New Roman"/>
                <w:color w:val="000000"/>
                <w:kern w:val="0"/>
                <w:sz w:val="16"/>
                <w:szCs w:val="16"/>
                <w14:ligatures w14:val="none"/>
              </w:rPr>
              <w:t>learning_rate</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72C17794"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0.05</w:t>
            </w:r>
          </w:p>
        </w:tc>
        <w:tc>
          <w:tcPr>
            <w:tcW w:w="3920" w:type="dxa"/>
            <w:hideMark/>
          </w:tcPr>
          <w:p w14:paraId="03154E39"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Learning rate for gradient boosting.</w:t>
            </w:r>
          </w:p>
        </w:tc>
      </w:tr>
      <w:tr w:rsidR="00932B88" w:rsidRPr="0040417B" w14:paraId="686C8562" w14:textId="77777777" w:rsidTr="0040417B">
        <w:trPr>
          <w:trHeight w:val="284"/>
        </w:trPr>
        <w:tc>
          <w:tcPr>
            <w:tcW w:w="3920" w:type="dxa"/>
            <w:vMerge/>
            <w:hideMark/>
          </w:tcPr>
          <w:p w14:paraId="70FF245E"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07231AD8"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Leaves ((</w:t>
            </w:r>
            <w:proofErr w:type="spellStart"/>
            <w:r w:rsidRPr="0040417B">
              <w:rPr>
                <w:rFonts w:ascii="Times New Roman" w:eastAsia="宋体" w:hAnsi="Times New Roman" w:cs="Times New Roman"/>
                <w:color w:val="000000"/>
                <w:kern w:val="0"/>
                <w:sz w:val="16"/>
                <w:szCs w:val="16"/>
                <w14:ligatures w14:val="none"/>
              </w:rPr>
              <w:t>num_leaves</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68C98B23"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31</w:t>
            </w:r>
          </w:p>
        </w:tc>
        <w:tc>
          <w:tcPr>
            <w:tcW w:w="3920" w:type="dxa"/>
            <w:hideMark/>
          </w:tcPr>
          <w:p w14:paraId="16EBA02C"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Maximum number of leaves in one tree.</w:t>
            </w:r>
          </w:p>
        </w:tc>
      </w:tr>
      <w:tr w:rsidR="00932B88" w:rsidRPr="0040417B" w14:paraId="031086E1" w14:textId="77777777" w:rsidTr="0040417B">
        <w:trPr>
          <w:trHeight w:val="284"/>
        </w:trPr>
        <w:tc>
          <w:tcPr>
            <w:tcW w:w="3920" w:type="dxa"/>
            <w:vMerge/>
            <w:hideMark/>
          </w:tcPr>
          <w:p w14:paraId="2645F2CB"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648028B1"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Maximum Depth ((</w:t>
            </w:r>
            <w:proofErr w:type="spellStart"/>
            <w:r w:rsidRPr="0040417B">
              <w:rPr>
                <w:rFonts w:ascii="Times New Roman" w:eastAsia="宋体" w:hAnsi="Times New Roman" w:cs="Times New Roman"/>
                <w:color w:val="000000"/>
                <w:kern w:val="0"/>
                <w:sz w:val="16"/>
                <w:szCs w:val="16"/>
                <w14:ligatures w14:val="none"/>
              </w:rPr>
              <w:t>max_depth</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23A5EB10"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-1</w:t>
            </w:r>
          </w:p>
        </w:tc>
        <w:tc>
          <w:tcPr>
            <w:tcW w:w="3920" w:type="dxa"/>
            <w:hideMark/>
          </w:tcPr>
          <w:p w14:paraId="2F3799B5"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Maximum depth of trees; (-1) indicates no limit.</w:t>
            </w:r>
          </w:p>
        </w:tc>
      </w:tr>
      <w:tr w:rsidR="00932B88" w:rsidRPr="0040417B" w14:paraId="7D03A8CA" w14:textId="77777777" w:rsidTr="0040417B">
        <w:trPr>
          <w:trHeight w:val="284"/>
        </w:trPr>
        <w:tc>
          <w:tcPr>
            <w:tcW w:w="3920" w:type="dxa"/>
            <w:vMerge/>
            <w:hideMark/>
          </w:tcPr>
          <w:p w14:paraId="2C131C36"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742E1F7B"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Feature Fraction ((</w:t>
            </w:r>
            <w:proofErr w:type="spellStart"/>
            <w:r w:rsidRPr="0040417B">
              <w:rPr>
                <w:rFonts w:ascii="Times New Roman" w:eastAsia="宋体" w:hAnsi="Times New Roman" w:cs="Times New Roman"/>
                <w:color w:val="000000"/>
                <w:kern w:val="0"/>
                <w:sz w:val="16"/>
                <w:szCs w:val="16"/>
                <w14:ligatures w14:val="none"/>
              </w:rPr>
              <w:t>feature_fraction</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287A96B0"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0.8</w:t>
            </w:r>
          </w:p>
        </w:tc>
        <w:tc>
          <w:tcPr>
            <w:tcW w:w="3920" w:type="dxa"/>
            <w:hideMark/>
          </w:tcPr>
          <w:p w14:paraId="01F3B216"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Fraction of features used in each boosting round.</w:t>
            </w:r>
          </w:p>
        </w:tc>
      </w:tr>
      <w:tr w:rsidR="00932B88" w:rsidRPr="0040417B" w14:paraId="5AAFCD30" w14:textId="77777777" w:rsidTr="0040417B">
        <w:trPr>
          <w:trHeight w:val="284"/>
        </w:trPr>
        <w:tc>
          <w:tcPr>
            <w:tcW w:w="3920" w:type="dxa"/>
            <w:vMerge/>
            <w:hideMark/>
          </w:tcPr>
          <w:p w14:paraId="106F536F"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19E09215"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Bagging Fraction ((</w:t>
            </w:r>
            <w:proofErr w:type="spellStart"/>
            <w:r w:rsidRPr="0040417B">
              <w:rPr>
                <w:rFonts w:ascii="Times New Roman" w:eastAsia="宋体" w:hAnsi="Times New Roman" w:cs="Times New Roman"/>
                <w:color w:val="000000"/>
                <w:kern w:val="0"/>
                <w:sz w:val="16"/>
                <w:szCs w:val="16"/>
                <w14:ligatures w14:val="none"/>
              </w:rPr>
              <w:t>bagging_fraction</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5750F16A"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0.8</w:t>
            </w:r>
          </w:p>
        </w:tc>
        <w:tc>
          <w:tcPr>
            <w:tcW w:w="3920" w:type="dxa"/>
            <w:hideMark/>
          </w:tcPr>
          <w:p w14:paraId="574A5BC7"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Fraction of samples used for bagging.</w:t>
            </w:r>
          </w:p>
        </w:tc>
      </w:tr>
      <w:tr w:rsidR="00932B88" w:rsidRPr="0040417B" w14:paraId="5ADA27EF" w14:textId="77777777" w:rsidTr="0040417B">
        <w:trPr>
          <w:trHeight w:val="284"/>
        </w:trPr>
        <w:tc>
          <w:tcPr>
            <w:tcW w:w="3920" w:type="dxa"/>
            <w:vMerge/>
            <w:hideMark/>
          </w:tcPr>
          <w:p w14:paraId="255F99DC"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5F9E4438"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Bagging Frequency ((</w:t>
            </w:r>
            <w:proofErr w:type="spellStart"/>
            <w:r w:rsidRPr="0040417B">
              <w:rPr>
                <w:rFonts w:ascii="Times New Roman" w:eastAsia="宋体" w:hAnsi="Times New Roman" w:cs="Times New Roman"/>
                <w:color w:val="000000"/>
                <w:kern w:val="0"/>
                <w:sz w:val="16"/>
                <w:szCs w:val="16"/>
                <w14:ligatures w14:val="none"/>
              </w:rPr>
              <w:t>bagging_freq</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55ABF421"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1</w:t>
            </w:r>
          </w:p>
        </w:tc>
        <w:tc>
          <w:tcPr>
            <w:tcW w:w="3920" w:type="dxa"/>
            <w:hideMark/>
          </w:tcPr>
          <w:p w14:paraId="40C18362"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Frequency of bagging during boosting.</w:t>
            </w:r>
          </w:p>
        </w:tc>
      </w:tr>
      <w:tr w:rsidR="00932B88" w:rsidRPr="0040417B" w14:paraId="1D258628" w14:textId="77777777" w:rsidTr="0040417B">
        <w:trPr>
          <w:trHeight w:val="284"/>
        </w:trPr>
        <w:tc>
          <w:tcPr>
            <w:tcW w:w="3920" w:type="dxa"/>
            <w:vMerge/>
            <w:hideMark/>
          </w:tcPr>
          <w:p w14:paraId="7E3AD3C9"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31DBCFAA"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Minimum Data in Leaf ((</w:t>
            </w:r>
            <w:proofErr w:type="spellStart"/>
            <w:r w:rsidRPr="0040417B">
              <w:rPr>
                <w:rFonts w:ascii="Times New Roman" w:eastAsia="宋体" w:hAnsi="Times New Roman" w:cs="Times New Roman"/>
                <w:color w:val="000000"/>
                <w:kern w:val="0"/>
                <w:sz w:val="16"/>
                <w:szCs w:val="16"/>
                <w14:ligatures w14:val="none"/>
              </w:rPr>
              <w:t>min_data_in_leaf</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58BA7A28"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10</w:t>
            </w:r>
          </w:p>
        </w:tc>
        <w:tc>
          <w:tcPr>
            <w:tcW w:w="3920" w:type="dxa"/>
            <w:hideMark/>
          </w:tcPr>
          <w:p w14:paraId="04ED42BA"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Minimum data points required in each leaf node.</w:t>
            </w:r>
          </w:p>
        </w:tc>
      </w:tr>
      <w:tr w:rsidR="00932B88" w:rsidRPr="0040417B" w14:paraId="521C4DB8" w14:textId="77777777" w:rsidTr="0040417B">
        <w:trPr>
          <w:trHeight w:val="284"/>
        </w:trPr>
        <w:tc>
          <w:tcPr>
            <w:tcW w:w="3920" w:type="dxa"/>
            <w:vMerge/>
            <w:hideMark/>
          </w:tcPr>
          <w:p w14:paraId="439862EE"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4818195B"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Boost Rounds ((</w:t>
            </w:r>
            <w:proofErr w:type="spellStart"/>
            <w:r w:rsidRPr="0040417B">
              <w:rPr>
                <w:rFonts w:ascii="Times New Roman" w:eastAsia="宋体" w:hAnsi="Times New Roman" w:cs="Times New Roman"/>
                <w:color w:val="000000"/>
                <w:kern w:val="0"/>
                <w:sz w:val="16"/>
                <w:szCs w:val="16"/>
                <w14:ligatures w14:val="none"/>
              </w:rPr>
              <w:t>num_boost_round</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5F918A2E"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600</w:t>
            </w:r>
          </w:p>
        </w:tc>
        <w:tc>
          <w:tcPr>
            <w:tcW w:w="3920" w:type="dxa"/>
            <w:hideMark/>
          </w:tcPr>
          <w:p w14:paraId="6D6EE38B"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boosting rounds (iterations).</w:t>
            </w:r>
          </w:p>
        </w:tc>
      </w:tr>
      <w:tr w:rsidR="00932B88" w:rsidRPr="0040417B" w14:paraId="3FDA3AEF" w14:textId="77777777" w:rsidTr="0040417B">
        <w:trPr>
          <w:trHeight w:val="284"/>
        </w:trPr>
        <w:tc>
          <w:tcPr>
            <w:tcW w:w="3920" w:type="dxa"/>
            <w:vMerge w:val="restart"/>
            <w:hideMark/>
          </w:tcPr>
          <w:p w14:paraId="22DE805C"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proofErr w:type="spellStart"/>
            <w:r w:rsidRPr="0040417B">
              <w:rPr>
                <w:rFonts w:ascii="Times New Roman" w:eastAsia="宋体" w:hAnsi="Times New Roman" w:cs="Times New Roman"/>
                <w:b/>
                <w:bCs/>
                <w:color w:val="000000"/>
                <w:kern w:val="0"/>
                <w:sz w:val="16"/>
                <w:szCs w:val="16"/>
                <w14:ligatures w14:val="none"/>
              </w:rPr>
              <w:t>CatBoost</w:t>
            </w:r>
            <w:proofErr w:type="spellEnd"/>
          </w:p>
        </w:tc>
        <w:tc>
          <w:tcPr>
            <w:tcW w:w="3920" w:type="dxa"/>
            <w:hideMark/>
          </w:tcPr>
          <w:p w14:paraId="4CEF0E35"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Depth of Trees ((depth))</w:t>
            </w:r>
          </w:p>
        </w:tc>
        <w:tc>
          <w:tcPr>
            <w:tcW w:w="1720" w:type="dxa"/>
            <w:hideMark/>
          </w:tcPr>
          <w:p w14:paraId="0A00D75B"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4</w:t>
            </w:r>
          </w:p>
        </w:tc>
        <w:tc>
          <w:tcPr>
            <w:tcW w:w="3920" w:type="dxa"/>
            <w:hideMark/>
          </w:tcPr>
          <w:p w14:paraId="5D527834"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 xml:space="preserve">Maximum depth of trees in the </w:t>
            </w:r>
            <w:proofErr w:type="spellStart"/>
            <w:r w:rsidRPr="0040417B">
              <w:rPr>
                <w:rFonts w:ascii="Times New Roman" w:eastAsia="宋体" w:hAnsi="Times New Roman" w:cs="Times New Roman"/>
                <w:color w:val="000000"/>
                <w:kern w:val="0"/>
                <w:sz w:val="16"/>
                <w:szCs w:val="16"/>
                <w14:ligatures w14:val="none"/>
              </w:rPr>
              <w:t>CatBoost</w:t>
            </w:r>
            <w:proofErr w:type="spellEnd"/>
            <w:r w:rsidRPr="0040417B">
              <w:rPr>
                <w:rFonts w:ascii="Times New Roman" w:eastAsia="宋体" w:hAnsi="Times New Roman" w:cs="Times New Roman"/>
                <w:color w:val="000000"/>
                <w:kern w:val="0"/>
                <w:sz w:val="16"/>
                <w:szCs w:val="16"/>
                <w14:ligatures w14:val="none"/>
              </w:rPr>
              <w:t xml:space="preserve"> model.</w:t>
            </w:r>
          </w:p>
        </w:tc>
      </w:tr>
      <w:tr w:rsidR="00932B88" w:rsidRPr="0040417B" w14:paraId="37833C5F" w14:textId="77777777" w:rsidTr="0040417B">
        <w:trPr>
          <w:trHeight w:val="284"/>
        </w:trPr>
        <w:tc>
          <w:tcPr>
            <w:tcW w:w="3920" w:type="dxa"/>
            <w:vMerge/>
            <w:hideMark/>
          </w:tcPr>
          <w:p w14:paraId="3213A6B6"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36EF5D53"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Learning Rate ((</w:t>
            </w:r>
            <w:proofErr w:type="spellStart"/>
            <w:r w:rsidRPr="0040417B">
              <w:rPr>
                <w:rFonts w:ascii="Times New Roman" w:eastAsia="宋体" w:hAnsi="Times New Roman" w:cs="Times New Roman"/>
                <w:color w:val="000000"/>
                <w:kern w:val="0"/>
                <w:sz w:val="16"/>
                <w:szCs w:val="16"/>
                <w14:ligatures w14:val="none"/>
              </w:rPr>
              <w:t>learning_rate</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17DBFE64"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0.05</w:t>
            </w:r>
          </w:p>
        </w:tc>
        <w:tc>
          <w:tcPr>
            <w:tcW w:w="3920" w:type="dxa"/>
            <w:hideMark/>
          </w:tcPr>
          <w:p w14:paraId="6DBAEF82"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 xml:space="preserve">Learning rate for the </w:t>
            </w:r>
            <w:proofErr w:type="spellStart"/>
            <w:r w:rsidRPr="0040417B">
              <w:rPr>
                <w:rFonts w:ascii="Times New Roman" w:eastAsia="宋体" w:hAnsi="Times New Roman" w:cs="Times New Roman"/>
                <w:color w:val="000000"/>
                <w:kern w:val="0"/>
                <w:sz w:val="16"/>
                <w:szCs w:val="16"/>
                <w14:ligatures w14:val="none"/>
              </w:rPr>
              <w:t>CatBoost</w:t>
            </w:r>
            <w:proofErr w:type="spellEnd"/>
            <w:r w:rsidRPr="0040417B">
              <w:rPr>
                <w:rFonts w:ascii="Times New Roman" w:eastAsia="宋体" w:hAnsi="Times New Roman" w:cs="Times New Roman"/>
                <w:color w:val="000000"/>
                <w:kern w:val="0"/>
                <w:sz w:val="16"/>
                <w:szCs w:val="16"/>
                <w14:ligatures w14:val="none"/>
              </w:rPr>
              <w:t xml:space="preserve"> model.</w:t>
            </w:r>
          </w:p>
        </w:tc>
      </w:tr>
      <w:tr w:rsidR="00932B88" w:rsidRPr="0040417B" w14:paraId="51450B20" w14:textId="77777777" w:rsidTr="0040417B">
        <w:trPr>
          <w:trHeight w:val="284"/>
        </w:trPr>
        <w:tc>
          <w:tcPr>
            <w:tcW w:w="3920" w:type="dxa"/>
            <w:vMerge/>
            <w:hideMark/>
          </w:tcPr>
          <w:p w14:paraId="40AFE2F3"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36A26755"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L2 Regularization ((l2_leaf_reg))</w:t>
            </w:r>
          </w:p>
        </w:tc>
        <w:tc>
          <w:tcPr>
            <w:tcW w:w="1720" w:type="dxa"/>
            <w:hideMark/>
          </w:tcPr>
          <w:p w14:paraId="0F6306AB"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3</w:t>
            </w:r>
          </w:p>
        </w:tc>
        <w:tc>
          <w:tcPr>
            <w:tcW w:w="3920" w:type="dxa"/>
            <w:hideMark/>
          </w:tcPr>
          <w:p w14:paraId="650378FA"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Regularization parameter for L2 penalty.</w:t>
            </w:r>
          </w:p>
        </w:tc>
      </w:tr>
      <w:tr w:rsidR="00932B88" w:rsidRPr="0040417B" w14:paraId="58A1AE6C" w14:textId="77777777" w:rsidTr="0040417B">
        <w:trPr>
          <w:trHeight w:val="284"/>
        </w:trPr>
        <w:tc>
          <w:tcPr>
            <w:tcW w:w="3920" w:type="dxa"/>
            <w:vMerge/>
            <w:hideMark/>
          </w:tcPr>
          <w:p w14:paraId="60C8B193"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0E514446"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Iterations ((iterations))</w:t>
            </w:r>
          </w:p>
        </w:tc>
        <w:tc>
          <w:tcPr>
            <w:tcW w:w="1720" w:type="dxa"/>
            <w:hideMark/>
          </w:tcPr>
          <w:p w14:paraId="5EB4EC2C"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800</w:t>
            </w:r>
          </w:p>
        </w:tc>
        <w:tc>
          <w:tcPr>
            <w:tcW w:w="3920" w:type="dxa"/>
            <w:hideMark/>
          </w:tcPr>
          <w:p w14:paraId="5DD53D68"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 xml:space="preserve">Number of iterations in </w:t>
            </w:r>
            <w:proofErr w:type="spellStart"/>
            <w:r w:rsidRPr="0040417B">
              <w:rPr>
                <w:rFonts w:ascii="Times New Roman" w:eastAsia="宋体" w:hAnsi="Times New Roman" w:cs="Times New Roman"/>
                <w:color w:val="000000"/>
                <w:kern w:val="0"/>
                <w:sz w:val="16"/>
                <w:szCs w:val="16"/>
                <w14:ligatures w14:val="none"/>
              </w:rPr>
              <w:t>CatBoost</w:t>
            </w:r>
            <w:proofErr w:type="spellEnd"/>
            <w:r w:rsidRPr="0040417B">
              <w:rPr>
                <w:rFonts w:ascii="Times New Roman" w:eastAsia="宋体" w:hAnsi="Times New Roman" w:cs="Times New Roman"/>
                <w:color w:val="000000"/>
                <w:kern w:val="0"/>
                <w:sz w:val="16"/>
                <w:szCs w:val="16"/>
                <w14:ligatures w14:val="none"/>
              </w:rPr>
              <w:t>.</w:t>
            </w:r>
          </w:p>
        </w:tc>
      </w:tr>
      <w:tr w:rsidR="00932B88" w:rsidRPr="0040417B" w14:paraId="7E5B11FA" w14:textId="77777777" w:rsidTr="0040417B">
        <w:trPr>
          <w:trHeight w:val="284"/>
        </w:trPr>
        <w:tc>
          <w:tcPr>
            <w:tcW w:w="3920" w:type="dxa"/>
            <w:vMerge/>
            <w:hideMark/>
          </w:tcPr>
          <w:p w14:paraId="4DAD57CD"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0E0E22E6"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Early Stopping ((</w:t>
            </w:r>
            <w:proofErr w:type="spellStart"/>
            <w:r w:rsidRPr="0040417B">
              <w:rPr>
                <w:rFonts w:ascii="Times New Roman" w:eastAsia="宋体" w:hAnsi="Times New Roman" w:cs="Times New Roman"/>
                <w:color w:val="000000"/>
                <w:kern w:val="0"/>
                <w:sz w:val="16"/>
                <w:szCs w:val="16"/>
                <w14:ligatures w14:val="none"/>
              </w:rPr>
              <w:t>early_stop</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4F5D99B6"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30</w:t>
            </w:r>
          </w:p>
        </w:tc>
        <w:tc>
          <w:tcPr>
            <w:tcW w:w="3920" w:type="dxa"/>
            <w:hideMark/>
          </w:tcPr>
          <w:p w14:paraId="54DEB1E2"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rounds without improvement after which training stops.</w:t>
            </w:r>
          </w:p>
        </w:tc>
      </w:tr>
      <w:tr w:rsidR="00932B88" w:rsidRPr="0040417B" w14:paraId="718FFDD6" w14:textId="77777777" w:rsidTr="0040417B">
        <w:trPr>
          <w:trHeight w:val="284"/>
        </w:trPr>
        <w:tc>
          <w:tcPr>
            <w:tcW w:w="3920" w:type="dxa"/>
            <w:vMerge w:val="restart"/>
            <w:hideMark/>
          </w:tcPr>
          <w:p w14:paraId="06CD8CB9"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Bayesian Additive Regression Trees (BART)</w:t>
            </w:r>
          </w:p>
        </w:tc>
        <w:tc>
          <w:tcPr>
            <w:tcW w:w="3920" w:type="dxa"/>
            <w:hideMark/>
          </w:tcPr>
          <w:p w14:paraId="169C5413"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Trees ((</w:t>
            </w:r>
            <w:proofErr w:type="spellStart"/>
            <w:r w:rsidRPr="0040417B">
              <w:rPr>
                <w:rFonts w:ascii="Times New Roman" w:eastAsia="宋体" w:hAnsi="Times New Roman" w:cs="Times New Roman"/>
                <w:color w:val="000000"/>
                <w:kern w:val="0"/>
                <w:sz w:val="16"/>
                <w:szCs w:val="16"/>
                <w14:ligatures w14:val="none"/>
              </w:rPr>
              <w:t>ntree</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06521F98"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150</w:t>
            </w:r>
          </w:p>
        </w:tc>
        <w:tc>
          <w:tcPr>
            <w:tcW w:w="3920" w:type="dxa"/>
            <w:hideMark/>
          </w:tcPr>
          <w:p w14:paraId="1792B0A9"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trees in the BART model.</w:t>
            </w:r>
          </w:p>
        </w:tc>
      </w:tr>
      <w:tr w:rsidR="00932B88" w:rsidRPr="0040417B" w14:paraId="73F3E3F4" w14:textId="77777777" w:rsidTr="0040417B">
        <w:trPr>
          <w:trHeight w:val="284"/>
        </w:trPr>
        <w:tc>
          <w:tcPr>
            <w:tcW w:w="3920" w:type="dxa"/>
            <w:vMerge/>
            <w:hideMark/>
          </w:tcPr>
          <w:p w14:paraId="3C09EEA8"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64157CDE"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Posterior Samples ((</w:t>
            </w:r>
            <w:proofErr w:type="spellStart"/>
            <w:r w:rsidRPr="0040417B">
              <w:rPr>
                <w:rFonts w:ascii="Times New Roman" w:eastAsia="宋体" w:hAnsi="Times New Roman" w:cs="Times New Roman"/>
                <w:color w:val="000000"/>
                <w:kern w:val="0"/>
                <w:sz w:val="16"/>
                <w:szCs w:val="16"/>
                <w14:ligatures w14:val="none"/>
              </w:rPr>
              <w:t>ndpost</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276448AF"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1500</w:t>
            </w:r>
          </w:p>
        </w:tc>
        <w:tc>
          <w:tcPr>
            <w:tcW w:w="3920" w:type="dxa"/>
            <w:hideMark/>
          </w:tcPr>
          <w:p w14:paraId="4D453AF7"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posterior samples to draw from the BART model.</w:t>
            </w:r>
          </w:p>
        </w:tc>
      </w:tr>
      <w:tr w:rsidR="00932B88" w:rsidRPr="0040417B" w14:paraId="5D042EEA" w14:textId="77777777" w:rsidTr="0040417B">
        <w:trPr>
          <w:trHeight w:val="284"/>
        </w:trPr>
        <w:tc>
          <w:tcPr>
            <w:tcW w:w="3920" w:type="dxa"/>
            <w:vMerge/>
            <w:hideMark/>
          </w:tcPr>
          <w:p w14:paraId="6E7CF9C1"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4B865387"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Burn-in Period ((</w:t>
            </w:r>
            <w:proofErr w:type="spellStart"/>
            <w:r w:rsidRPr="0040417B">
              <w:rPr>
                <w:rFonts w:ascii="Times New Roman" w:eastAsia="宋体" w:hAnsi="Times New Roman" w:cs="Times New Roman"/>
                <w:color w:val="000000"/>
                <w:kern w:val="0"/>
                <w:sz w:val="16"/>
                <w:szCs w:val="16"/>
                <w14:ligatures w14:val="none"/>
              </w:rPr>
              <w:t>nskip</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7B3F49F7"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300</w:t>
            </w:r>
          </w:p>
        </w:tc>
        <w:tc>
          <w:tcPr>
            <w:tcW w:w="3920" w:type="dxa"/>
            <w:hideMark/>
          </w:tcPr>
          <w:p w14:paraId="46058676"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burn-in iterations before collecting posterior samples.</w:t>
            </w:r>
          </w:p>
        </w:tc>
      </w:tr>
      <w:tr w:rsidR="00932B88" w:rsidRPr="0040417B" w14:paraId="4CEA584D" w14:textId="77777777" w:rsidTr="0040417B">
        <w:trPr>
          <w:trHeight w:val="284"/>
        </w:trPr>
        <w:tc>
          <w:tcPr>
            <w:tcW w:w="3920" w:type="dxa"/>
            <w:vMerge w:val="restart"/>
            <w:hideMark/>
          </w:tcPr>
          <w:p w14:paraId="04889CE1"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proofErr w:type="spellStart"/>
            <w:r w:rsidRPr="0040417B">
              <w:rPr>
                <w:rFonts w:ascii="Times New Roman" w:eastAsia="宋体" w:hAnsi="Times New Roman" w:cs="Times New Roman"/>
                <w:b/>
                <w:bCs/>
                <w:color w:val="000000"/>
                <w:kern w:val="0"/>
                <w:sz w:val="16"/>
                <w:szCs w:val="16"/>
                <w14:ligatures w14:val="none"/>
              </w:rPr>
              <w:t>Generalised</w:t>
            </w:r>
            <w:proofErr w:type="spellEnd"/>
            <w:r w:rsidRPr="0040417B">
              <w:rPr>
                <w:rFonts w:ascii="Times New Roman" w:eastAsia="宋体" w:hAnsi="Times New Roman" w:cs="Times New Roman"/>
                <w:b/>
                <w:bCs/>
                <w:color w:val="000000"/>
                <w:kern w:val="0"/>
                <w:sz w:val="16"/>
                <w:szCs w:val="16"/>
                <w14:ligatures w14:val="none"/>
              </w:rPr>
              <w:t xml:space="preserve"> Additive Model (GAM)</w:t>
            </w:r>
          </w:p>
        </w:tc>
        <w:tc>
          <w:tcPr>
            <w:tcW w:w="3920" w:type="dxa"/>
            <w:hideMark/>
          </w:tcPr>
          <w:p w14:paraId="07F71D5D"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Threads ((threads))</w:t>
            </w:r>
          </w:p>
        </w:tc>
        <w:tc>
          <w:tcPr>
            <w:tcW w:w="1720" w:type="dxa"/>
            <w:hideMark/>
          </w:tcPr>
          <w:p w14:paraId="2E2E200D"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10</w:t>
            </w:r>
          </w:p>
        </w:tc>
        <w:tc>
          <w:tcPr>
            <w:tcW w:w="3920" w:type="dxa"/>
            <w:hideMark/>
          </w:tcPr>
          <w:p w14:paraId="3A904D18"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threads used for parallel computing in GAM.</w:t>
            </w:r>
          </w:p>
        </w:tc>
      </w:tr>
      <w:tr w:rsidR="00932B88" w:rsidRPr="0040417B" w14:paraId="74E7616F" w14:textId="77777777" w:rsidTr="0040417B">
        <w:trPr>
          <w:trHeight w:val="284"/>
        </w:trPr>
        <w:tc>
          <w:tcPr>
            <w:tcW w:w="3920" w:type="dxa"/>
            <w:vMerge/>
            <w:hideMark/>
          </w:tcPr>
          <w:p w14:paraId="554A5FDB"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214C4541"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Basis Functions ((k))</w:t>
            </w:r>
          </w:p>
        </w:tc>
        <w:tc>
          <w:tcPr>
            <w:tcW w:w="1720" w:type="dxa"/>
            <w:hideMark/>
          </w:tcPr>
          <w:p w14:paraId="06098949"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5</w:t>
            </w:r>
          </w:p>
        </w:tc>
        <w:tc>
          <w:tcPr>
            <w:tcW w:w="3920" w:type="dxa"/>
            <w:hideMark/>
          </w:tcPr>
          <w:p w14:paraId="36E4719D"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 xml:space="preserve">Number of </w:t>
            </w:r>
            <w:proofErr w:type="spellStart"/>
            <w:r w:rsidRPr="0040417B">
              <w:rPr>
                <w:rFonts w:ascii="Times New Roman" w:eastAsia="宋体" w:hAnsi="Times New Roman" w:cs="Times New Roman"/>
                <w:color w:val="000000"/>
                <w:kern w:val="0"/>
                <w:sz w:val="16"/>
                <w:szCs w:val="16"/>
                <w14:ligatures w14:val="none"/>
              </w:rPr>
              <w:t>basis</w:t>
            </w:r>
            <w:proofErr w:type="spellEnd"/>
            <w:r w:rsidRPr="0040417B">
              <w:rPr>
                <w:rFonts w:ascii="Times New Roman" w:eastAsia="宋体" w:hAnsi="Times New Roman" w:cs="Times New Roman"/>
                <w:color w:val="000000"/>
                <w:kern w:val="0"/>
                <w:sz w:val="16"/>
                <w:szCs w:val="16"/>
                <w14:ligatures w14:val="none"/>
              </w:rPr>
              <w:t xml:space="preserve"> functions used for smoothing.</w:t>
            </w:r>
          </w:p>
        </w:tc>
      </w:tr>
      <w:tr w:rsidR="00932B88" w:rsidRPr="0040417B" w14:paraId="168434CE" w14:textId="77777777" w:rsidTr="0040417B">
        <w:trPr>
          <w:trHeight w:val="284"/>
        </w:trPr>
        <w:tc>
          <w:tcPr>
            <w:tcW w:w="3920" w:type="dxa"/>
            <w:vMerge/>
            <w:hideMark/>
          </w:tcPr>
          <w:p w14:paraId="6B91D183"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541F87E6"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Regularization Parameter ((gamma))</w:t>
            </w:r>
          </w:p>
        </w:tc>
        <w:tc>
          <w:tcPr>
            <w:tcW w:w="1720" w:type="dxa"/>
            <w:hideMark/>
          </w:tcPr>
          <w:p w14:paraId="58AD5F64"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1.2</w:t>
            </w:r>
          </w:p>
        </w:tc>
        <w:tc>
          <w:tcPr>
            <w:tcW w:w="3920" w:type="dxa"/>
            <w:hideMark/>
          </w:tcPr>
          <w:p w14:paraId="0E315B32"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Regularization parameter for the GAM model.</w:t>
            </w:r>
          </w:p>
        </w:tc>
      </w:tr>
      <w:tr w:rsidR="00932B88" w:rsidRPr="0040417B" w14:paraId="399EF19E" w14:textId="77777777" w:rsidTr="0040417B">
        <w:trPr>
          <w:trHeight w:val="284"/>
        </w:trPr>
        <w:tc>
          <w:tcPr>
            <w:tcW w:w="3920" w:type="dxa"/>
            <w:vMerge w:val="restart"/>
            <w:hideMark/>
          </w:tcPr>
          <w:p w14:paraId="68EA79AE"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Multivariate Adaptive Regression Splines (MARS)</w:t>
            </w:r>
          </w:p>
        </w:tc>
        <w:tc>
          <w:tcPr>
            <w:tcW w:w="3920" w:type="dxa"/>
            <w:hideMark/>
          </w:tcPr>
          <w:p w14:paraId="064B06EB"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Degree of Polynomial ((degree))</w:t>
            </w:r>
          </w:p>
        </w:tc>
        <w:tc>
          <w:tcPr>
            <w:tcW w:w="1720" w:type="dxa"/>
            <w:hideMark/>
          </w:tcPr>
          <w:p w14:paraId="07551EC5"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2</w:t>
            </w:r>
          </w:p>
        </w:tc>
        <w:tc>
          <w:tcPr>
            <w:tcW w:w="3920" w:type="dxa"/>
            <w:hideMark/>
          </w:tcPr>
          <w:p w14:paraId="678A2449"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Degree of the polynomial features for MARS.</w:t>
            </w:r>
          </w:p>
        </w:tc>
      </w:tr>
      <w:tr w:rsidR="00932B88" w:rsidRPr="0040417B" w14:paraId="0DEC8B23" w14:textId="77777777" w:rsidTr="0040417B">
        <w:trPr>
          <w:trHeight w:val="284"/>
        </w:trPr>
        <w:tc>
          <w:tcPr>
            <w:tcW w:w="3920" w:type="dxa"/>
            <w:vMerge/>
            <w:hideMark/>
          </w:tcPr>
          <w:p w14:paraId="21A7FFDC"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450F5D02"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Knots ((</w:t>
            </w:r>
            <w:proofErr w:type="spellStart"/>
            <w:r w:rsidRPr="0040417B">
              <w:rPr>
                <w:rFonts w:ascii="Times New Roman" w:eastAsia="宋体" w:hAnsi="Times New Roman" w:cs="Times New Roman"/>
                <w:color w:val="000000"/>
                <w:kern w:val="0"/>
                <w:sz w:val="16"/>
                <w:szCs w:val="16"/>
                <w14:ligatures w14:val="none"/>
              </w:rPr>
              <w:t>nk</w:t>
            </w:r>
            <w:proofErr w:type="spellEnd"/>
            <w:r w:rsidRPr="0040417B">
              <w:rPr>
                <w:rFonts w:ascii="Times New Roman" w:eastAsia="宋体" w:hAnsi="Times New Roman" w:cs="Times New Roman"/>
                <w:color w:val="000000"/>
                <w:kern w:val="0"/>
                <w:sz w:val="16"/>
                <w:szCs w:val="16"/>
                <w14:ligatures w14:val="none"/>
              </w:rPr>
              <w:t>))</w:t>
            </w:r>
          </w:p>
        </w:tc>
        <w:tc>
          <w:tcPr>
            <w:tcW w:w="1720" w:type="dxa"/>
            <w:hideMark/>
          </w:tcPr>
          <w:p w14:paraId="796FF781"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20</w:t>
            </w:r>
          </w:p>
        </w:tc>
        <w:tc>
          <w:tcPr>
            <w:tcW w:w="3920" w:type="dxa"/>
            <w:hideMark/>
          </w:tcPr>
          <w:p w14:paraId="577711A3"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knots for spline fitting in MARS.</w:t>
            </w:r>
          </w:p>
        </w:tc>
      </w:tr>
      <w:tr w:rsidR="00932B88" w:rsidRPr="0040417B" w14:paraId="710A2D26" w14:textId="77777777" w:rsidTr="0040417B">
        <w:trPr>
          <w:trHeight w:val="284"/>
        </w:trPr>
        <w:tc>
          <w:tcPr>
            <w:tcW w:w="3920" w:type="dxa"/>
            <w:vMerge w:val="restart"/>
            <w:hideMark/>
          </w:tcPr>
          <w:p w14:paraId="46A266ED"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Support Vector Machine (SVM)</w:t>
            </w:r>
          </w:p>
        </w:tc>
        <w:tc>
          <w:tcPr>
            <w:tcW w:w="3920" w:type="dxa"/>
            <w:hideMark/>
          </w:tcPr>
          <w:p w14:paraId="5F536830"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Regularization Parameter ((C))</w:t>
            </w:r>
          </w:p>
        </w:tc>
        <w:tc>
          <w:tcPr>
            <w:tcW w:w="1720" w:type="dxa"/>
            <w:hideMark/>
          </w:tcPr>
          <w:p w14:paraId="1DD0EE54"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1</w:t>
            </w:r>
          </w:p>
        </w:tc>
        <w:tc>
          <w:tcPr>
            <w:tcW w:w="3920" w:type="dxa"/>
            <w:hideMark/>
          </w:tcPr>
          <w:p w14:paraId="7353CDC6"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Regularization parameter that trades off misclassification penalty against the margin.</w:t>
            </w:r>
          </w:p>
        </w:tc>
      </w:tr>
      <w:tr w:rsidR="00932B88" w:rsidRPr="0040417B" w14:paraId="296D436A" w14:textId="77777777" w:rsidTr="0040417B">
        <w:trPr>
          <w:trHeight w:val="284"/>
        </w:trPr>
        <w:tc>
          <w:tcPr>
            <w:tcW w:w="3920" w:type="dxa"/>
            <w:vMerge/>
            <w:hideMark/>
          </w:tcPr>
          <w:p w14:paraId="2E72ED56"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0A07D0B1"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Kernel Function (linear / RBF)</w:t>
            </w:r>
          </w:p>
        </w:tc>
        <w:tc>
          <w:tcPr>
            <w:tcW w:w="1720" w:type="dxa"/>
            <w:hideMark/>
          </w:tcPr>
          <w:p w14:paraId="68DDBE9C"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RBF</w:t>
            </w:r>
          </w:p>
        </w:tc>
        <w:tc>
          <w:tcPr>
            <w:tcW w:w="3920" w:type="dxa"/>
            <w:hideMark/>
          </w:tcPr>
          <w:p w14:paraId="1DE65C3D"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Type of SVM kernel used (linear or radial basis function).</w:t>
            </w:r>
          </w:p>
        </w:tc>
      </w:tr>
      <w:tr w:rsidR="00932B88" w:rsidRPr="0040417B" w14:paraId="77C67E2F" w14:textId="77777777" w:rsidTr="0040417B">
        <w:trPr>
          <w:trHeight w:val="284"/>
        </w:trPr>
        <w:tc>
          <w:tcPr>
            <w:tcW w:w="3920" w:type="dxa"/>
            <w:hideMark/>
          </w:tcPr>
          <w:p w14:paraId="5FBFF646"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Bootstrap</w:t>
            </w:r>
          </w:p>
        </w:tc>
        <w:tc>
          <w:tcPr>
            <w:tcW w:w="3920" w:type="dxa"/>
            <w:hideMark/>
          </w:tcPr>
          <w:p w14:paraId="6257C12E"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Bootstrap Resamples ((B))</w:t>
            </w:r>
          </w:p>
        </w:tc>
        <w:tc>
          <w:tcPr>
            <w:tcW w:w="1720" w:type="dxa"/>
            <w:hideMark/>
          </w:tcPr>
          <w:p w14:paraId="5B9AF52D"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50</w:t>
            </w:r>
          </w:p>
        </w:tc>
        <w:tc>
          <w:tcPr>
            <w:tcW w:w="3920" w:type="dxa"/>
            <w:hideMark/>
          </w:tcPr>
          <w:p w14:paraId="62BC95AA"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 xml:space="preserve">Number of </w:t>
            </w:r>
            <w:proofErr w:type="gramStart"/>
            <w:r w:rsidRPr="0040417B">
              <w:rPr>
                <w:rFonts w:ascii="Times New Roman" w:eastAsia="宋体" w:hAnsi="Times New Roman" w:cs="Times New Roman"/>
                <w:color w:val="000000"/>
                <w:kern w:val="0"/>
                <w:sz w:val="16"/>
                <w:szCs w:val="16"/>
                <w14:ligatures w14:val="none"/>
              </w:rPr>
              <w:t>bootstrap</w:t>
            </w:r>
            <w:proofErr w:type="gramEnd"/>
            <w:r w:rsidRPr="0040417B">
              <w:rPr>
                <w:rFonts w:ascii="Times New Roman" w:eastAsia="宋体" w:hAnsi="Times New Roman" w:cs="Times New Roman"/>
                <w:color w:val="000000"/>
                <w:kern w:val="0"/>
                <w:sz w:val="16"/>
                <w:szCs w:val="16"/>
                <w14:ligatures w14:val="none"/>
              </w:rPr>
              <w:t xml:space="preserve"> resamples for stability selection.</w:t>
            </w:r>
          </w:p>
        </w:tc>
      </w:tr>
      <w:tr w:rsidR="00932B88" w:rsidRPr="0040417B" w14:paraId="506E6E15" w14:textId="77777777" w:rsidTr="0040417B">
        <w:trPr>
          <w:trHeight w:val="284"/>
        </w:trPr>
        <w:tc>
          <w:tcPr>
            <w:tcW w:w="3920" w:type="dxa"/>
            <w:vMerge w:val="restart"/>
            <w:hideMark/>
          </w:tcPr>
          <w:p w14:paraId="14E3D2B4"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Elastic Net (ENet)</w:t>
            </w:r>
          </w:p>
        </w:tc>
        <w:tc>
          <w:tcPr>
            <w:tcW w:w="3920" w:type="dxa"/>
            <w:hideMark/>
          </w:tcPr>
          <w:p w14:paraId="03170029"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Elastic Net Penalty ((\alpha))</w:t>
            </w:r>
          </w:p>
        </w:tc>
        <w:tc>
          <w:tcPr>
            <w:tcW w:w="1720" w:type="dxa"/>
            <w:hideMark/>
          </w:tcPr>
          <w:p w14:paraId="246DE449"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0.5</w:t>
            </w:r>
          </w:p>
        </w:tc>
        <w:tc>
          <w:tcPr>
            <w:tcW w:w="3920" w:type="dxa"/>
            <w:hideMark/>
          </w:tcPr>
          <w:p w14:paraId="26DB91A0"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(\alpha = 0.5) is the default for elastic net (a mix of L1 and L2 regularization).</w:t>
            </w:r>
          </w:p>
        </w:tc>
      </w:tr>
      <w:tr w:rsidR="00932B88" w:rsidRPr="0040417B" w14:paraId="1496E141" w14:textId="77777777" w:rsidTr="0040417B">
        <w:trPr>
          <w:trHeight w:val="284"/>
        </w:trPr>
        <w:tc>
          <w:tcPr>
            <w:tcW w:w="3920" w:type="dxa"/>
            <w:vMerge/>
            <w:hideMark/>
          </w:tcPr>
          <w:p w14:paraId="3781F5FE" w14:textId="77777777" w:rsidR="00932B88" w:rsidRPr="0040417B" w:rsidRDefault="00932B88" w:rsidP="00932B88">
            <w:pPr>
              <w:widowControl/>
              <w:jc w:val="left"/>
              <w:rPr>
                <w:rFonts w:ascii="Times New Roman" w:eastAsia="宋体" w:hAnsi="Times New Roman" w:cs="Times New Roman"/>
                <w:b/>
                <w:bCs/>
                <w:color w:val="000000"/>
                <w:kern w:val="0"/>
                <w:sz w:val="16"/>
                <w:szCs w:val="16"/>
                <w14:ligatures w14:val="none"/>
              </w:rPr>
            </w:pPr>
          </w:p>
        </w:tc>
        <w:tc>
          <w:tcPr>
            <w:tcW w:w="3920" w:type="dxa"/>
            <w:hideMark/>
          </w:tcPr>
          <w:p w14:paraId="0FC6ED5D"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Penalty Parameter Selection ((\lambda))</w:t>
            </w:r>
          </w:p>
        </w:tc>
        <w:tc>
          <w:tcPr>
            <w:tcW w:w="1720" w:type="dxa"/>
            <w:hideMark/>
          </w:tcPr>
          <w:p w14:paraId="5D8CC553"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Cross-validation</w:t>
            </w:r>
          </w:p>
        </w:tc>
        <w:tc>
          <w:tcPr>
            <w:tcW w:w="3920" w:type="dxa"/>
            <w:hideMark/>
          </w:tcPr>
          <w:p w14:paraId="7C7AF85C"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(\lambda) is selected using inner 5-fold cross-validation.</w:t>
            </w:r>
          </w:p>
        </w:tc>
      </w:tr>
      <w:tr w:rsidR="00932B88" w:rsidRPr="0040417B" w14:paraId="354B8A1E" w14:textId="77777777" w:rsidTr="0040417B">
        <w:trPr>
          <w:trHeight w:val="284"/>
        </w:trPr>
        <w:tc>
          <w:tcPr>
            <w:tcW w:w="3920" w:type="dxa"/>
            <w:hideMark/>
          </w:tcPr>
          <w:p w14:paraId="7B4C2997"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Calibration (Platt Scaling)</w:t>
            </w:r>
          </w:p>
        </w:tc>
        <w:tc>
          <w:tcPr>
            <w:tcW w:w="3920" w:type="dxa"/>
            <w:hideMark/>
          </w:tcPr>
          <w:p w14:paraId="33E481CA"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Calibration Method</w:t>
            </w:r>
          </w:p>
        </w:tc>
        <w:tc>
          <w:tcPr>
            <w:tcW w:w="1720" w:type="dxa"/>
            <w:hideMark/>
          </w:tcPr>
          <w:p w14:paraId="6053E6A4"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Firth-corrected Platt scaling</w:t>
            </w:r>
          </w:p>
        </w:tc>
        <w:tc>
          <w:tcPr>
            <w:tcW w:w="3920" w:type="dxa"/>
            <w:hideMark/>
          </w:tcPr>
          <w:p w14:paraId="0DC40DA1"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Firth-corrected Platt scaling applied to model predictions to calibrate probabilities.</w:t>
            </w:r>
          </w:p>
        </w:tc>
      </w:tr>
      <w:tr w:rsidR="00932B88" w:rsidRPr="0040417B" w14:paraId="7786EB3A" w14:textId="77777777" w:rsidTr="0040417B">
        <w:trPr>
          <w:trHeight w:val="284"/>
        </w:trPr>
        <w:tc>
          <w:tcPr>
            <w:tcW w:w="3920" w:type="dxa"/>
            <w:hideMark/>
          </w:tcPr>
          <w:p w14:paraId="2DFE7651" w14:textId="77777777" w:rsidR="00932B88" w:rsidRPr="0040417B" w:rsidRDefault="00932B88" w:rsidP="00932B88">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Decision Curve Analysis (DCA)</w:t>
            </w:r>
          </w:p>
        </w:tc>
        <w:tc>
          <w:tcPr>
            <w:tcW w:w="3920" w:type="dxa"/>
            <w:hideMark/>
          </w:tcPr>
          <w:p w14:paraId="160DDDF7"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Probability Thresholds</w:t>
            </w:r>
          </w:p>
        </w:tc>
        <w:tc>
          <w:tcPr>
            <w:tcW w:w="1720" w:type="dxa"/>
            <w:hideMark/>
          </w:tcPr>
          <w:p w14:paraId="2D090CB9"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0.15, 0.25, 0.35</w:t>
            </w:r>
          </w:p>
        </w:tc>
        <w:tc>
          <w:tcPr>
            <w:tcW w:w="3920" w:type="dxa"/>
            <w:hideMark/>
          </w:tcPr>
          <w:p w14:paraId="4F39CD54" w14:textId="77777777" w:rsidR="00932B88" w:rsidRPr="0040417B" w:rsidRDefault="00932B88" w:rsidP="00932B88">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Pre-specified thresholds for decision curve analysis (DCA).</w:t>
            </w:r>
          </w:p>
        </w:tc>
      </w:tr>
    </w:tbl>
    <w:p w14:paraId="1B623D36" w14:textId="77777777" w:rsidR="00EE70D8" w:rsidRPr="00932B88" w:rsidRDefault="00EE70D8">
      <w:pPr>
        <w:rPr>
          <w:rFonts w:ascii="Times New Roman" w:hAnsi="Times New Roman" w:cs="Times New Roman"/>
        </w:rPr>
      </w:pPr>
    </w:p>
    <w:p w14:paraId="40E07AB9" w14:textId="77777777" w:rsidR="00932B88" w:rsidRPr="00932B88" w:rsidRDefault="00932B88">
      <w:pPr>
        <w:rPr>
          <w:rFonts w:ascii="Times New Roman" w:hAnsi="Times New Roman" w:cs="Times New Roman"/>
        </w:rPr>
      </w:pPr>
    </w:p>
    <w:p w14:paraId="2C634C64" w14:textId="3C29821E" w:rsidR="00A8334C" w:rsidRDefault="00A8334C">
      <w:pPr>
        <w:rPr>
          <w:rFonts w:ascii="Times New Roman" w:hAnsi="Times New Roman" w:cs="Times New Roman"/>
        </w:rPr>
      </w:pPr>
    </w:p>
    <w:p w14:paraId="1F71821B" w14:textId="77777777" w:rsidR="00A8334C" w:rsidRDefault="00A8334C">
      <w:pPr>
        <w:widowControl/>
        <w:jc w:val="left"/>
        <w:rPr>
          <w:rFonts w:ascii="Times New Roman" w:hAnsi="Times New Roman" w:cs="Times New Roman"/>
        </w:rPr>
      </w:pPr>
      <w:r>
        <w:rPr>
          <w:rFonts w:ascii="Times New Roman" w:hAnsi="Times New Roman" w:cs="Times New Roman"/>
        </w:rPr>
        <w:br w:type="page"/>
      </w:r>
    </w:p>
    <w:p w14:paraId="5395FD76" w14:textId="15092701" w:rsidR="00932B88" w:rsidRPr="007B126C" w:rsidRDefault="00A8334C">
      <w:pPr>
        <w:rPr>
          <w:rFonts w:ascii="Times New Roman" w:hAnsi="Times New Roman" w:cs="Times New Roman"/>
          <w:sz w:val="16"/>
          <w:szCs w:val="16"/>
        </w:rPr>
      </w:pPr>
      <w:r w:rsidRPr="0040417B">
        <w:rPr>
          <w:rFonts w:ascii="Times New Roman" w:hAnsi="Times New Roman" w:cs="Times New Roman"/>
          <w:b/>
          <w:bCs/>
          <w:sz w:val="16"/>
          <w:szCs w:val="16"/>
        </w:rPr>
        <w:lastRenderedPageBreak/>
        <w:t>Table S</w:t>
      </w:r>
      <w:r w:rsidR="004F5312">
        <w:rPr>
          <w:rFonts w:ascii="Times New Roman" w:hAnsi="Times New Roman" w:cs="Times New Roman" w:hint="eastAsia"/>
          <w:b/>
          <w:bCs/>
          <w:sz w:val="16"/>
          <w:szCs w:val="16"/>
        </w:rPr>
        <w:t>4</w:t>
      </w:r>
      <w:r w:rsidRPr="0040417B">
        <w:rPr>
          <w:rFonts w:ascii="Times New Roman" w:hAnsi="Times New Roman" w:cs="Times New Roman" w:hint="eastAsia"/>
          <w:b/>
          <w:bCs/>
          <w:sz w:val="16"/>
          <w:szCs w:val="16"/>
        </w:rPr>
        <w:t xml:space="preserve"> </w:t>
      </w:r>
      <w:r w:rsidR="003E3B41" w:rsidRPr="007B126C">
        <w:rPr>
          <w:rFonts w:ascii="Times New Roman" w:hAnsi="Times New Roman" w:cs="Times New Roman" w:hint="eastAsia"/>
          <w:sz w:val="16"/>
          <w:szCs w:val="16"/>
        </w:rPr>
        <w:t>G</w:t>
      </w:r>
      <w:r w:rsidR="003E3B41" w:rsidRPr="007B126C">
        <w:rPr>
          <w:rFonts w:ascii="Times New Roman" w:hAnsi="Times New Roman" w:cs="Times New Roman"/>
          <w:sz w:val="16"/>
          <w:szCs w:val="16"/>
        </w:rPr>
        <w:t>lobal configuration settings for reproducibility</w:t>
      </w:r>
    </w:p>
    <w:tbl>
      <w:tblPr>
        <w:tblStyle w:val="a3"/>
        <w:tblW w:w="8335" w:type="dxa"/>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4"/>
        <w:gridCol w:w="2777"/>
        <w:gridCol w:w="2764"/>
      </w:tblGrid>
      <w:tr w:rsidR="00A8334C" w:rsidRPr="0040417B" w14:paraId="241CF74E" w14:textId="77777777" w:rsidTr="0040417B">
        <w:trPr>
          <w:trHeight w:val="284"/>
        </w:trPr>
        <w:tc>
          <w:tcPr>
            <w:tcW w:w="3140" w:type="dxa"/>
            <w:hideMark/>
          </w:tcPr>
          <w:p w14:paraId="0E353611" w14:textId="77777777" w:rsidR="00A8334C" w:rsidRPr="0040417B" w:rsidRDefault="00A8334C" w:rsidP="00A8334C">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Setting</w:t>
            </w:r>
          </w:p>
        </w:tc>
        <w:tc>
          <w:tcPr>
            <w:tcW w:w="3140" w:type="dxa"/>
            <w:hideMark/>
          </w:tcPr>
          <w:p w14:paraId="2A67D32A" w14:textId="77777777" w:rsidR="00A8334C" w:rsidRPr="0040417B" w:rsidRDefault="00A8334C" w:rsidP="00A8334C">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Description</w:t>
            </w:r>
          </w:p>
        </w:tc>
        <w:tc>
          <w:tcPr>
            <w:tcW w:w="3140" w:type="dxa"/>
            <w:hideMark/>
          </w:tcPr>
          <w:p w14:paraId="6C1CB371" w14:textId="77777777" w:rsidR="00A8334C" w:rsidRPr="0040417B" w:rsidRDefault="00A8334C" w:rsidP="00A8334C">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Value</w:t>
            </w:r>
          </w:p>
        </w:tc>
      </w:tr>
      <w:tr w:rsidR="00A8334C" w:rsidRPr="0040417B" w14:paraId="23C59823" w14:textId="77777777" w:rsidTr="0040417B">
        <w:trPr>
          <w:trHeight w:val="284"/>
        </w:trPr>
        <w:tc>
          <w:tcPr>
            <w:tcW w:w="3140" w:type="dxa"/>
            <w:hideMark/>
          </w:tcPr>
          <w:p w14:paraId="06482B8E" w14:textId="77777777" w:rsidR="00A8334C" w:rsidRPr="0040417B" w:rsidRDefault="00A8334C" w:rsidP="00A8334C">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Random Seed</w:t>
            </w:r>
          </w:p>
        </w:tc>
        <w:tc>
          <w:tcPr>
            <w:tcW w:w="3140" w:type="dxa"/>
            <w:hideMark/>
          </w:tcPr>
          <w:p w14:paraId="19BB8D40" w14:textId="77777777" w:rsidR="00A8334C" w:rsidRPr="0040417B" w:rsidRDefault="00A8334C" w:rsidP="00A8334C">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Ensures reproducibility across different runs</w:t>
            </w:r>
          </w:p>
        </w:tc>
        <w:tc>
          <w:tcPr>
            <w:tcW w:w="3140" w:type="dxa"/>
            <w:hideMark/>
          </w:tcPr>
          <w:p w14:paraId="4B269F99" w14:textId="77777777" w:rsidR="00A8334C" w:rsidRPr="0040417B" w:rsidRDefault="00A8334C" w:rsidP="00A8334C">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2025</w:t>
            </w:r>
          </w:p>
        </w:tc>
      </w:tr>
      <w:tr w:rsidR="00A8334C" w:rsidRPr="0040417B" w14:paraId="2FC5B979" w14:textId="77777777" w:rsidTr="0040417B">
        <w:trPr>
          <w:trHeight w:val="284"/>
        </w:trPr>
        <w:tc>
          <w:tcPr>
            <w:tcW w:w="3140" w:type="dxa"/>
            <w:hideMark/>
          </w:tcPr>
          <w:p w14:paraId="6E6A2B3D" w14:textId="77777777" w:rsidR="00A8334C" w:rsidRPr="0040417B" w:rsidRDefault="00A8334C" w:rsidP="00A8334C">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Cross-Validation</w:t>
            </w:r>
          </w:p>
        </w:tc>
        <w:tc>
          <w:tcPr>
            <w:tcW w:w="3140" w:type="dxa"/>
            <w:hideMark/>
          </w:tcPr>
          <w:p w14:paraId="7A09A9A9" w14:textId="77777777" w:rsidR="00A8334C" w:rsidRPr="0040417B" w:rsidRDefault="00A8334C" w:rsidP="00A8334C">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inner and outer folds used for cross-validation</w:t>
            </w:r>
          </w:p>
        </w:tc>
        <w:tc>
          <w:tcPr>
            <w:tcW w:w="3140" w:type="dxa"/>
            <w:hideMark/>
          </w:tcPr>
          <w:p w14:paraId="5FBEA4D0" w14:textId="77777777" w:rsidR="00A8334C" w:rsidRPr="0040417B" w:rsidRDefault="00A8334C" w:rsidP="00A8334C">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5 (inner folds for hyperparameter tuning), 10 (outer folds for model performance estimation)</w:t>
            </w:r>
          </w:p>
        </w:tc>
      </w:tr>
      <w:tr w:rsidR="00A8334C" w:rsidRPr="0040417B" w14:paraId="3EA70EB8" w14:textId="77777777" w:rsidTr="0040417B">
        <w:trPr>
          <w:trHeight w:val="284"/>
        </w:trPr>
        <w:tc>
          <w:tcPr>
            <w:tcW w:w="3140" w:type="dxa"/>
            <w:hideMark/>
          </w:tcPr>
          <w:p w14:paraId="4F691EBD" w14:textId="77777777" w:rsidR="00A8334C" w:rsidRPr="0040417B" w:rsidRDefault="00A8334C" w:rsidP="00A8334C">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Hyperparameter Grid</w:t>
            </w:r>
          </w:p>
        </w:tc>
        <w:tc>
          <w:tcPr>
            <w:tcW w:w="3140" w:type="dxa"/>
            <w:hideMark/>
          </w:tcPr>
          <w:p w14:paraId="0ECD12F4" w14:textId="77777777" w:rsidR="00A8334C" w:rsidRPr="0040417B" w:rsidRDefault="00A8334C" w:rsidP="00A8334C">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 xml:space="preserve">Grid of hyperparameters for base learners (e.g., Random Forest, </w:t>
            </w:r>
            <w:proofErr w:type="spellStart"/>
            <w:r w:rsidRPr="0040417B">
              <w:rPr>
                <w:rFonts w:ascii="Times New Roman" w:eastAsia="宋体" w:hAnsi="Times New Roman" w:cs="Times New Roman"/>
                <w:color w:val="000000"/>
                <w:kern w:val="0"/>
                <w:sz w:val="16"/>
                <w:szCs w:val="16"/>
                <w14:ligatures w14:val="none"/>
              </w:rPr>
              <w:t>XGBoost</w:t>
            </w:r>
            <w:proofErr w:type="spellEnd"/>
            <w:r w:rsidRPr="0040417B">
              <w:rPr>
                <w:rFonts w:ascii="Times New Roman" w:eastAsia="宋体" w:hAnsi="Times New Roman" w:cs="Times New Roman"/>
                <w:color w:val="000000"/>
                <w:kern w:val="0"/>
                <w:sz w:val="16"/>
                <w:szCs w:val="16"/>
                <w14:ligatures w14:val="none"/>
              </w:rPr>
              <w:t>, etc.)</w:t>
            </w:r>
          </w:p>
        </w:tc>
        <w:tc>
          <w:tcPr>
            <w:tcW w:w="3140" w:type="dxa"/>
            <w:hideMark/>
          </w:tcPr>
          <w:p w14:paraId="6C5CC965" w14:textId="77777777" w:rsidR="00A8334C" w:rsidRPr="0040417B" w:rsidRDefault="00A8334C" w:rsidP="00A8334C">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 xml:space="preserve">Defined in </w:t>
            </w:r>
            <w:proofErr w:type="spellStart"/>
            <w:r w:rsidRPr="0040417B">
              <w:rPr>
                <w:rFonts w:ascii="Times New Roman" w:eastAsia="Arial Unicode MS" w:hAnsi="Times New Roman" w:cs="Times New Roman"/>
                <w:color w:val="000000"/>
                <w:kern w:val="0"/>
                <w:sz w:val="16"/>
                <w:szCs w:val="16"/>
                <w14:ligatures w14:val="none"/>
              </w:rPr>
              <w:t>config.yml</w:t>
            </w:r>
            <w:proofErr w:type="spellEnd"/>
            <w:r w:rsidRPr="0040417B">
              <w:rPr>
                <w:rFonts w:ascii="Times New Roman" w:eastAsia="宋体" w:hAnsi="Times New Roman" w:cs="Times New Roman"/>
                <w:color w:val="000000"/>
                <w:kern w:val="0"/>
                <w:sz w:val="16"/>
                <w:szCs w:val="16"/>
                <w14:ligatures w14:val="none"/>
              </w:rPr>
              <w:t xml:space="preserve"> for each model</w:t>
            </w:r>
          </w:p>
        </w:tc>
      </w:tr>
      <w:tr w:rsidR="00A8334C" w:rsidRPr="0040417B" w14:paraId="3F2AA7F3" w14:textId="77777777" w:rsidTr="0040417B">
        <w:trPr>
          <w:trHeight w:val="284"/>
        </w:trPr>
        <w:tc>
          <w:tcPr>
            <w:tcW w:w="3140" w:type="dxa"/>
            <w:hideMark/>
          </w:tcPr>
          <w:p w14:paraId="29EC7965" w14:textId="77777777" w:rsidR="00A8334C" w:rsidRPr="0040417B" w:rsidRDefault="00A8334C" w:rsidP="00A8334C">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Feature Selection</w:t>
            </w:r>
          </w:p>
        </w:tc>
        <w:tc>
          <w:tcPr>
            <w:tcW w:w="3140" w:type="dxa"/>
            <w:hideMark/>
          </w:tcPr>
          <w:p w14:paraId="6FF9D548" w14:textId="77777777" w:rsidR="00A8334C" w:rsidRPr="0040417B" w:rsidRDefault="00A8334C" w:rsidP="00A8334C">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Stability selection based on 50 bootstrap resamples</w:t>
            </w:r>
          </w:p>
        </w:tc>
        <w:tc>
          <w:tcPr>
            <w:tcW w:w="3140" w:type="dxa"/>
            <w:hideMark/>
          </w:tcPr>
          <w:p w14:paraId="5E7810D5" w14:textId="77777777" w:rsidR="00A8334C" w:rsidRPr="0040417B" w:rsidRDefault="00A8334C" w:rsidP="00A8334C">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Stability threshold: ≥60% (i.e., model stable in ≥30 of 50 bootstrap replicates)</w:t>
            </w:r>
          </w:p>
        </w:tc>
      </w:tr>
      <w:tr w:rsidR="00A8334C" w:rsidRPr="0040417B" w14:paraId="5033FBD1" w14:textId="77777777" w:rsidTr="0040417B">
        <w:trPr>
          <w:trHeight w:val="284"/>
        </w:trPr>
        <w:tc>
          <w:tcPr>
            <w:tcW w:w="3140" w:type="dxa"/>
            <w:hideMark/>
          </w:tcPr>
          <w:p w14:paraId="6279F6AF" w14:textId="77777777" w:rsidR="00A8334C" w:rsidRPr="0040417B" w:rsidRDefault="00A8334C" w:rsidP="00A8334C">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Calibration</w:t>
            </w:r>
          </w:p>
        </w:tc>
        <w:tc>
          <w:tcPr>
            <w:tcW w:w="3140" w:type="dxa"/>
            <w:hideMark/>
          </w:tcPr>
          <w:p w14:paraId="7BF97681" w14:textId="77777777" w:rsidR="00A8334C" w:rsidRPr="0040417B" w:rsidRDefault="00A8334C" w:rsidP="00A8334C">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Calibration of model probabilities using Firth-corrected Platt scaling</w:t>
            </w:r>
          </w:p>
        </w:tc>
        <w:tc>
          <w:tcPr>
            <w:tcW w:w="3140" w:type="dxa"/>
            <w:hideMark/>
          </w:tcPr>
          <w:p w14:paraId="2C443863" w14:textId="77777777" w:rsidR="00A8334C" w:rsidRPr="0040417B" w:rsidRDefault="00A8334C" w:rsidP="00A8334C">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Applied to both training and validation sets</w:t>
            </w:r>
          </w:p>
        </w:tc>
      </w:tr>
      <w:tr w:rsidR="00A8334C" w:rsidRPr="0040417B" w14:paraId="162ED4B6" w14:textId="77777777" w:rsidTr="0040417B">
        <w:trPr>
          <w:trHeight w:val="284"/>
        </w:trPr>
        <w:tc>
          <w:tcPr>
            <w:tcW w:w="3140" w:type="dxa"/>
            <w:hideMark/>
          </w:tcPr>
          <w:p w14:paraId="75505032" w14:textId="77777777" w:rsidR="00A8334C" w:rsidRPr="0040417B" w:rsidRDefault="00A8334C" w:rsidP="00A8334C">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Bootstrap</w:t>
            </w:r>
          </w:p>
        </w:tc>
        <w:tc>
          <w:tcPr>
            <w:tcW w:w="3140" w:type="dxa"/>
            <w:hideMark/>
          </w:tcPr>
          <w:p w14:paraId="2521951D" w14:textId="77777777" w:rsidR="00A8334C" w:rsidRPr="0040417B" w:rsidRDefault="00A8334C" w:rsidP="00A8334C">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Number of bootstrap iterations for performance estimates (ΔAUC and ΔNB)</w:t>
            </w:r>
          </w:p>
        </w:tc>
        <w:tc>
          <w:tcPr>
            <w:tcW w:w="3140" w:type="dxa"/>
            <w:hideMark/>
          </w:tcPr>
          <w:p w14:paraId="14623242" w14:textId="77777777" w:rsidR="00A8334C" w:rsidRPr="0040417B" w:rsidRDefault="00A8334C" w:rsidP="00A8334C">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1000</w:t>
            </w:r>
          </w:p>
        </w:tc>
      </w:tr>
      <w:tr w:rsidR="00A8334C" w:rsidRPr="0040417B" w14:paraId="7C4E203B" w14:textId="77777777" w:rsidTr="0040417B">
        <w:trPr>
          <w:trHeight w:val="284"/>
        </w:trPr>
        <w:tc>
          <w:tcPr>
            <w:tcW w:w="3140" w:type="dxa"/>
            <w:hideMark/>
          </w:tcPr>
          <w:p w14:paraId="1DA30F94" w14:textId="77777777" w:rsidR="00A8334C" w:rsidRPr="0040417B" w:rsidRDefault="00A8334C" w:rsidP="00A8334C">
            <w:pPr>
              <w:widowControl/>
              <w:rPr>
                <w:rFonts w:ascii="Times New Roman" w:eastAsia="宋体" w:hAnsi="Times New Roman" w:cs="Times New Roman"/>
                <w:b/>
                <w:bCs/>
                <w:color w:val="000000"/>
                <w:kern w:val="0"/>
                <w:sz w:val="16"/>
                <w:szCs w:val="16"/>
                <w14:ligatures w14:val="none"/>
              </w:rPr>
            </w:pPr>
            <w:r w:rsidRPr="0040417B">
              <w:rPr>
                <w:rFonts w:ascii="Times New Roman" w:eastAsia="宋体" w:hAnsi="Times New Roman" w:cs="Times New Roman"/>
                <w:b/>
                <w:bCs/>
                <w:color w:val="000000"/>
                <w:kern w:val="0"/>
                <w:sz w:val="16"/>
                <w:szCs w:val="16"/>
                <w14:ligatures w14:val="none"/>
              </w:rPr>
              <w:t>Thresholds for Confusion Matrices</w:t>
            </w:r>
          </w:p>
        </w:tc>
        <w:tc>
          <w:tcPr>
            <w:tcW w:w="3140" w:type="dxa"/>
            <w:hideMark/>
          </w:tcPr>
          <w:p w14:paraId="139962DB" w14:textId="77777777" w:rsidR="00A8334C" w:rsidRPr="0040417B" w:rsidRDefault="00A8334C" w:rsidP="00A8334C">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Thresholds for calculating confusion matrices (for both training and test datasets)</w:t>
            </w:r>
          </w:p>
        </w:tc>
        <w:tc>
          <w:tcPr>
            <w:tcW w:w="3140" w:type="dxa"/>
            <w:hideMark/>
          </w:tcPr>
          <w:p w14:paraId="7E7226F9" w14:textId="77777777" w:rsidR="00A8334C" w:rsidRPr="0040417B" w:rsidRDefault="00A8334C" w:rsidP="00A8334C">
            <w:pPr>
              <w:widowControl/>
              <w:rPr>
                <w:rFonts w:ascii="Times New Roman" w:eastAsia="宋体" w:hAnsi="Times New Roman" w:cs="Times New Roman"/>
                <w:color w:val="000000"/>
                <w:kern w:val="0"/>
                <w:sz w:val="16"/>
                <w:szCs w:val="16"/>
                <w14:ligatures w14:val="none"/>
              </w:rPr>
            </w:pPr>
            <w:r w:rsidRPr="0040417B">
              <w:rPr>
                <w:rFonts w:ascii="Times New Roman" w:eastAsia="宋体" w:hAnsi="Times New Roman" w:cs="Times New Roman"/>
                <w:color w:val="000000"/>
                <w:kern w:val="0"/>
                <w:sz w:val="16"/>
                <w:szCs w:val="16"/>
                <w14:ligatures w14:val="none"/>
              </w:rPr>
              <w:t>(pt = {0.15, 0.25, 0.35})</w:t>
            </w:r>
          </w:p>
        </w:tc>
      </w:tr>
    </w:tbl>
    <w:p w14:paraId="6A49788A" w14:textId="77777777" w:rsidR="00A8334C" w:rsidRPr="0040417B" w:rsidRDefault="00A8334C">
      <w:pPr>
        <w:rPr>
          <w:rFonts w:ascii="Times New Roman" w:hAnsi="Times New Roman" w:cs="Times New Roman"/>
          <w:sz w:val="16"/>
          <w:szCs w:val="16"/>
        </w:rPr>
      </w:pPr>
    </w:p>
    <w:p w14:paraId="6F6ED6AD" w14:textId="7527D33C" w:rsidR="00083780" w:rsidRDefault="00083780">
      <w:pPr>
        <w:rPr>
          <w:rFonts w:ascii="Times New Roman" w:hAnsi="Times New Roman" w:cs="Times New Roman"/>
          <w:sz w:val="16"/>
          <w:szCs w:val="16"/>
        </w:rPr>
      </w:pPr>
    </w:p>
    <w:p w14:paraId="13DFA813" w14:textId="77777777" w:rsidR="00083780" w:rsidRDefault="00083780">
      <w:pPr>
        <w:widowControl/>
        <w:jc w:val="left"/>
        <w:rPr>
          <w:rFonts w:ascii="Times New Roman" w:hAnsi="Times New Roman" w:cs="Times New Roman"/>
          <w:sz w:val="16"/>
          <w:szCs w:val="16"/>
        </w:rPr>
      </w:pPr>
      <w:r>
        <w:rPr>
          <w:rFonts w:ascii="Times New Roman" w:hAnsi="Times New Roman" w:cs="Times New Roman"/>
          <w:sz w:val="16"/>
          <w:szCs w:val="16"/>
        </w:rPr>
        <w:br w:type="page"/>
      </w:r>
    </w:p>
    <w:p w14:paraId="68F94BDF" w14:textId="59CB4AF7" w:rsidR="00083780" w:rsidRPr="00083780" w:rsidRDefault="00083780">
      <w:pPr>
        <w:rPr>
          <w:rFonts w:ascii="Times New Roman" w:hAnsi="Times New Roman" w:cs="Times New Roman"/>
          <w:sz w:val="16"/>
          <w:szCs w:val="16"/>
        </w:rPr>
      </w:pPr>
      <w:r w:rsidRPr="00083780">
        <w:rPr>
          <w:rFonts w:ascii="Times New Roman" w:hAnsi="Times New Roman" w:cs="Times New Roman"/>
          <w:b/>
          <w:bCs/>
          <w:sz w:val="16"/>
          <w:szCs w:val="16"/>
        </w:rPr>
        <w:lastRenderedPageBreak/>
        <w:t>Table S</w:t>
      </w:r>
      <w:r w:rsidR="00DD1873">
        <w:rPr>
          <w:rFonts w:ascii="Times New Roman" w:hAnsi="Times New Roman" w:cs="Times New Roman" w:hint="eastAsia"/>
          <w:b/>
          <w:bCs/>
          <w:sz w:val="16"/>
          <w:szCs w:val="16"/>
        </w:rPr>
        <w:t>5</w:t>
      </w:r>
      <w:r w:rsidRPr="00083780">
        <w:rPr>
          <w:rFonts w:ascii="Times New Roman" w:hAnsi="Times New Roman" w:cs="Times New Roman"/>
          <w:sz w:val="16"/>
          <w:szCs w:val="16"/>
        </w:rPr>
        <w:t xml:space="preserve"> The proportion of missing data for the variables.</w:t>
      </w:r>
    </w:p>
    <w:tbl>
      <w:tblPr>
        <w:tblW w:w="6100" w:type="dxa"/>
        <w:tblInd w:w="108" w:type="dxa"/>
        <w:tblLook w:val="04A0" w:firstRow="1" w:lastRow="0" w:firstColumn="1" w:lastColumn="0" w:noHBand="0" w:noVBand="1"/>
      </w:tblPr>
      <w:tblGrid>
        <w:gridCol w:w="3020"/>
        <w:gridCol w:w="3080"/>
      </w:tblGrid>
      <w:tr w:rsidR="00083780" w:rsidRPr="00083780" w14:paraId="422C542B" w14:textId="77777777" w:rsidTr="00083780">
        <w:trPr>
          <w:trHeight w:val="20"/>
        </w:trPr>
        <w:tc>
          <w:tcPr>
            <w:tcW w:w="3020" w:type="dxa"/>
            <w:tcBorders>
              <w:top w:val="single" w:sz="4" w:space="0" w:color="auto"/>
              <w:left w:val="nil"/>
              <w:bottom w:val="single" w:sz="4" w:space="0" w:color="auto"/>
              <w:right w:val="nil"/>
            </w:tcBorders>
            <w:vAlign w:val="center"/>
            <w:hideMark/>
          </w:tcPr>
          <w:p w14:paraId="3D54A1BA" w14:textId="77777777" w:rsidR="00083780" w:rsidRPr="00083780" w:rsidRDefault="00083780" w:rsidP="00083780">
            <w:pPr>
              <w:widowControl/>
              <w:rPr>
                <w:rFonts w:ascii="Times New Roman" w:eastAsia="宋体" w:hAnsi="Times New Roman" w:cs="Times New Roman"/>
                <w:b/>
                <w:bCs/>
                <w:color w:val="000000"/>
                <w:kern w:val="0"/>
                <w:sz w:val="16"/>
                <w:szCs w:val="16"/>
                <w14:ligatures w14:val="none"/>
              </w:rPr>
            </w:pPr>
            <w:r w:rsidRPr="00083780">
              <w:rPr>
                <w:rFonts w:ascii="Times New Roman" w:eastAsia="宋体" w:hAnsi="Times New Roman" w:cs="Times New Roman"/>
                <w:b/>
                <w:bCs/>
                <w:color w:val="000000"/>
                <w:kern w:val="0"/>
                <w:sz w:val="16"/>
                <w:szCs w:val="16"/>
                <w14:ligatures w14:val="none"/>
              </w:rPr>
              <w:t>Variable</w:t>
            </w:r>
          </w:p>
        </w:tc>
        <w:tc>
          <w:tcPr>
            <w:tcW w:w="3080" w:type="dxa"/>
            <w:tcBorders>
              <w:top w:val="single" w:sz="4" w:space="0" w:color="auto"/>
              <w:left w:val="nil"/>
              <w:bottom w:val="single" w:sz="4" w:space="0" w:color="auto"/>
              <w:right w:val="nil"/>
            </w:tcBorders>
            <w:vAlign w:val="center"/>
            <w:hideMark/>
          </w:tcPr>
          <w:p w14:paraId="72CD1F07" w14:textId="77777777" w:rsidR="00083780" w:rsidRPr="00083780" w:rsidRDefault="00083780" w:rsidP="00083780">
            <w:pPr>
              <w:widowControl/>
              <w:jc w:val="center"/>
              <w:rPr>
                <w:rFonts w:ascii="Times New Roman" w:eastAsia="宋体" w:hAnsi="Times New Roman" w:cs="Times New Roman"/>
                <w:b/>
                <w:bCs/>
                <w:color w:val="000000"/>
                <w:kern w:val="0"/>
                <w:sz w:val="16"/>
                <w:szCs w:val="16"/>
                <w14:ligatures w14:val="none"/>
              </w:rPr>
            </w:pPr>
            <w:r w:rsidRPr="00083780">
              <w:rPr>
                <w:rFonts w:ascii="Times New Roman" w:eastAsia="宋体" w:hAnsi="Times New Roman" w:cs="Times New Roman"/>
                <w:b/>
                <w:bCs/>
                <w:color w:val="000000"/>
                <w:kern w:val="0"/>
                <w:sz w:val="16"/>
                <w:szCs w:val="16"/>
                <w14:ligatures w14:val="none"/>
              </w:rPr>
              <w:t>Proportion of missing</w:t>
            </w:r>
            <w:r w:rsidRPr="00083780">
              <w:rPr>
                <w:rFonts w:ascii="等线" w:eastAsia="等线" w:hAnsi="等线" w:cs="Times New Roman" w:hint="eastAsia"/>
                <w:b/>
                <w:bCs/>
                <w:color w:val="000000"/>
                <w:kern w:val="0"/>
                <w:sz w:val="16"/>
                <w:szCs w:val="16"/>
                <w14:ligatures w14:val="none"/>
              </w:rPr>
              <w:t>（</w:t>
            </w:r>
            <w:r w:rsidRPr="00083780">
              <w:rPr>
                <w:rFonts w:ascii="Times New Roman" w:eastAsia="宋体" w:hAnsi="Times New Roman" w:cs="Times New Roman"/>
                <w:b/>
                <w:bCs/>
                <w:color w:val="000000"/>
                <w:kern w:val="0"/>
                <w:sz w:val="16"/>
                <w:szCs w:val="16"/>
                <w14:ligatures w14:val="none"/>
              </w:rPr>
              <w:t>%</w:t>
            </w:r>
            <w:r w:rsidRPr="00083780">
              <w:rPr>
                <w:rFonts w:ascii="等线" w:eastAsia="等线" w:hAnsi="等线" w:cs="Times New Roman" w:hint="eastAsia"/>
                <w:b/>
                <w:bCs/>
                <w:color w:val="000000"/>
                <w:kern w:val="0"/>
                <w:sz w:val="16"/>
                <w:szCs w:val="16"/>
                <w14:ligatures w14:val="none"/>
              </w:rPr>
              <w:t>）</w:t>
            </w:r>
          </w:p>
        </w:tc>
      </w:tr>
      <w:tr w:rsidR="00083780" w:rsidRPr="00083780" w14:paraId="0CE85214" w14:textId="77777777" w:rsidTr="00083780">
        <w:trPr>
          <w:trHeight w:val="20"/>
        </w:trPr>
        <w:tc>
          <w:tcPr>
            <w:tcW w:w="3020" w:type="dxa"/>
            <w:tcBorders>
              <w:top w:val="nil"/>
              <w:left w:val="nil"/>
              <w:bottom w:val="nil"/>
              <w:right w:val="nil"/>
            </w:tcBorders>
            <w:noWrap/>
            <w:vAlign w:val="center"/>
            <w:hideMark/>
          </w:tcPr>
          <w:p w14:paraId="39A5BC94"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PCT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ng/mL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26405422" w14:textId="4E202966" w:rsidR="00083780" w:rsidRPr="00083780" w:rsidRDefault="001B13E5" w:rsidP="00083780">
            <w:pPr>
              <w:widowControl/>
              <w:jc w:val="center"/>
              <w:rPr>
                <w:rFonts w:ascii="宋体" w:eastAsia="宋体" w:hAnsi="宋体" w:cs="宋体" w:hint="eastAsia"/>
                <w:color w:val="000000"/>
                <w:kern w:val="0"/>
                <w:sz w:val="16"/>
                <w:szCs w:val="16"/>
                <w14:ligatures w14:val="none"/>
              </w:rPr>
            </w:pPr>
            <w:r>
              <w:rPr>
                <w:rFonts w:ascii="宋体" w:eastAsia="宋体" w:hAnsi="宋体" w:cs="宋体" w:hint="eastAsia"/>
                <w:color w:val="000000"/>
                <w:kern w:val="0"/>
                <w:sz w:val="16"/>
                <w:szCs w:val="16"/>
                <w14:ligatures w14:val="none"/>
              </w:rPr>
              <w:t>18.1</w:t>
            </w:r>
          </w:p>
        </w:tc>
      </w:tr>
      <w:tr w:rsidR="00083780" w:rsidRPr="00083780" w14:paraId="33C1D0D3" w14:textId="77777777" w:rsidTr="00083780">
        <w:trPr>
          <w:trHeight w:val="20"/>
        </w:trPr>
        <w:tc>
          <w:tcPr>
            <w:tcW w:w="3020" w:type="dxa"/>
            <w:tcBorders>
              <w:top w:val="nil"/>
              <w:left w:val="nil"/>
              <w:bottom w:val="nil"/>
              <w:right w:val="nil"/>
            </w:tcBorders>
            <w:noWrap/>
            <w:vAlign w:val="center"/>
            <w:hideMark/>
          </w:tcPr>
          <w:p w14:paraId="47A185CF"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proofErr w:type="spellStart"/>
            <w:r w:rsidRPr="00083780">
              <w:rPr>
                <w:rFonts w:ascii="Times New Roman" w:eastAsia="宋体" w:hAnsi="Times New Roman" w:cs="Times New Roman"/>
                <w:color w:val="000000"/>
                <w:kern w:val="0"/>
                <w:sz w:val="16"/>
                <w:szCs w:val="16"/>
                <w14:ligatures w14:val="none"/>
              </w:rPr>
              <w:t>hs</w:t>
            </w:r>
            <w:proofErr w:type="spellEnd"/>
            <w:r w:rsidRPr="00083780">
              <w:rPr>
                <w:rFonts w:ascii="Times New Roman" w:eastAsia="宋体" w:hAnsi="Times New Roman" w:cs="Times New Roman"/>
                <w:color w:val="000000"/>
                <w:kern w:val="0"/>
                <w:sz w:val="16"/>
                <w:szCs w:val="16"/>
                <w14:ligatures w14:val="none"/>
              </w:rPr>
              <w:t>-CRP</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mg/L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1A97270D"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2.6</w:t>
            </w:r>
          </w:p>
        </w:tc>
      </w:tr>
      <w:tr w:rsidR="00083780" w:rsidRPr="00083780" w14:paraId="04F19896" w14:textId="77777777" w:rsidTr="00083780">
        <w:trPr>
          <w:trHeight w:val="20"/>
        </w:trPr>
        <w:tc>
          <w:tcPr>
            <w:tcW w:w="3020" w:type="dxa"/>
            <w:tcBorders>
              <w:top w:val="nil"/>
              <w:left w:val="nil"/>
              <w:bottom w:val="nil"/>
              <w:right w:val="nil"/>
            </w:tcBorders>
            <w:noWrap/>
            <w:vAlign w:val="center"/>
            <w:hideMark/>
          </w:tcPr>
          <w:p w14:paraId="2D7503D9"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CK-MB</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ng/mL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7D216376"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1.3</w:t>
            </w:r>
          </w:p>
        </w:tc>
      </w:tr>
      <w:tr w:rsidR="00083780" w:rsidRPr="00083780" w14:paraId="0E178F59" w14:textId="77777777" w:rsidTr="00083780">
        <w:trPr>
          <w:trHeight w:val="20"/>
        </w:trPr>
        <w:tc>
          <w:tcPr>
            <w:tcW w:w="3020" w:type="dxa"/>
            <w:tcBorders>
              <w:top w:val="nil"/>
              <w:left w:val="nil"/>
              <w:bottom w:val="nil"/>
              <w:right w:val="nil"/>
            </w:tcBorders>
            <w:noWrap/>
            <w:vAlign w:val="center"/>
            <w:hideMark/>
          </w:tcPr>
          <w:p w14:paraId="43776991"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CK</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U/L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5719A68F"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0.8</w:t>
            </w:r>
          </w:p>
        </w:tc>
      </w:tr>
      <w:tr w:rsidR="00083780" w:rsidRPr="00083780" w14:paraId="5B84071B" w14:textId="77777777" w:rsidTr="00083780">
        <w:trPr>
          <w:trHeight w:val="20"/>
        </w:trPr>
        <w:tc>
          <w:tcPr>
            <w:tcW w:w="3020" w:type="dxa"/>
            <w:tcBorders>
              <w:top w:val="nil"/>
              <w:left w:val="nil"/>
              <w:bottom w:val="nil"/>
              <w:right w:val="nil"/>
            </w:tcBorders>
            <w:noWrap/>
            <w:vAlign w:val="center"/>
            <w:hideMark/>
          </w:tcPr>
          <w:p w14:paraId="38E3032D"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ALT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U/L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77FDB7E0"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0.8</w:t>
            </w:r>
          </w:p>
        </w:tc>
      </w:tr>
      <w:tr w:rsidR="00083780" w:rsidRPr="00083780" w14:paraId="035B0FA0" w14:textId="77777777" w:rsidTr="00083780">
        <w:trPr>
          <w:trHeight w:val="20"/>
        </w:trPr>
        <w:tc>
          <w:tcPr>
            <w:tcW w:w="3020" w:type="dxa"/>
            <w:tcBorders>
              <w:top w:val="nil"/>
              <w:left w:val="nil"/>
              <w:bottom w:val="nil"/>
              <w:right w:val="nil"/>
            </w:tcBorders>
            <w:noWrap/>
            <w:vAlign w:val="center"/>
            <w:hideMark/>
          </w:tcPr>
          <w:p w14:paraId="73118506"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AST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U/L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02293ECE"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0.8</w:t>
            </w:r>
          </w:p>
        </w:tc>
      </w:tr>
      <w:tr w:rsidR="00083780" w:rsidRPr="00083780" w14:paraId="60C0F9ED" w14:textId="77777777" w:rsidTr="00083780">
        <w:trPr>
          <w:trHeight w:val="20"/>
        </w:trPr>
        <w:tc>
          <w:tcPr>
            <w:tcW w:w="3020" w:type="dxa"/>
            <w:tcBorders>
              <w:top w:val="nil"/>
              <w:left w:val="nil"/>
              <w:bottom w:val="nil"/>
              <w:right w:val="nil"/>
            </w:tcBorders>
            <w:noWrap/>
            <w:vAlign w:val="center"/>
            <w:hideMark/>
          </w:tcPr>
          <w:p w14:paraId="577315BD"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Total protein</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g/L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7515CF5C"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1.3</w:t>
            </w:r>
          </w:p>
        </w:tc>
      </w:tr>
      <w:tr w:rsidR="00083780" w:rsidRPr="00083780" w14:paraId="2EBA4D51" w14:textId="77777777" w:rsidTr="00083780">
        <w:trPr>
          <w:trHeight w:val="20"/>
        </w:trPr>
        <w:tc>
          <w:tcPr>
            <w:tcW w:w="3020" w:type="dxa"/>
            <w:tcBorders>
              <w:top w:val="nil"/>
              <w:left w:val="nil"/>
              <w:bottom w:val="nil"/>
              <w:right w:val="nil"/>
            </w:tcBorders>
            <w:noWrap/>
            <w:vAlign w:val="center"/>
            <w:hideMark/>
          </w:tcPr>
          <w:p w14:paraId="6640DC87"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Albumin</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g/L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6159024E"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0.8</w:t>
            </w:r>
          </w:p>
        </w:tc>
      </w:tr>
      <w:tr w:rsidR="00083780" w:rsidRPr="00083780" w14:paraId="2488F138" w14:textId="77777777" w:rsidTr="00083780">
        <w:trPr>
          <w:trHeight w:val="20"/>
        </w:trPr>
        <w:tc>
          <w:tcPr>
            <w:tcW w:w="3020" w:type="dxa"/>
            <w:tcBorders>
              <w:top w:val="nil"/>
              <w:left w:val="nil"/>
              <w:bottom w:val="nil"/>
              <w:right w:val="nil"/>
            </w:tcBorders>
            <w:noWrap/>
            <w:vAlign w:val="center"/>
            <w:hideMark/>
          </w:tcPr>
          <w:p w14:paraId="3C34F43E"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Globulin</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g/L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568AC3DE"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1.3</w:t>
            </w:r>
          </w:p>
        </w:tc>
      </w:tr>
      <w:tr w:rsidR="00083780" w:rsidRPr="00083780" w14:paraId="02ACD37D" w14:textId="77777777" w:rsidTr="00083780">
        <w:trPr>
          <w:trHeight w:val="20"/>
        </w:trPr>
        <w:tc>
          <w:tcPr>
            <w:tcW w:w="3020" w:type="dxa"/>
            <w:tcBorders>
              <w:top w:val="nil"/>
              <w:left w:val="nil"/>
              <w:bottom w:val="nil"/>
              <w:right w:val="nil"/>
            </w:tcBorders>
            <w:noWrap/>
            <w:vAlign w:val="center"/>
            <w:hideMark/>
          </w:tcPr>
          <w:p w14:paraId="349AB574"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 xml:space="preserve">A/G  </w:t>
            </w:r>
          </w:p>
        </w:tc>
        <w:tc>
          <w:tcPr>
            <w:tcW w:w="3080" w:type="dxa"/>
            <w:tcBorders>
              <w:top w:val="nil"/>
              <w:left w:val="nil"/>
              <w:bottom w:val="nil"/>
              <w:right w:val="nil"/>
            </w:tcBorders>
            <w:noWrap/>
            <w:vAlign w:val="center"/>
            <w:hideMark/>
          </w:tcPr>
          <w:p w14:paraId="2E300141"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1.3</w:t>
            </w:r>
          </w:p>
        </w:tc>
      </w:tr>
      <w:tr w:rsidR="00083780" w:rsidRPr="00083780" w14:paraId="42FADFA7" w14:textId="77777777" w:rsidTr="00083780">
        <w:trPr>
          <w:trHeight w:val="20"/>
        </w:trPr>
        <w:tc>
          <w:tcPr>
            <w:tcW w:w="3020" w:type="dxa"/>
            <w:tcBorders>
              <w:top w:val="nil"/>
              <w:left w:val="nil"/>
              <w:bottom w:val="nil"/>
              <w:right w:val="nil"/>
            </w:tcBorders>
            <w:noWrap/>
            <w:vAlign w:val="center"/>
            <w:hideMark/>
          </w:tcPr>
          <w:p w14:paraId="3B3A10B7"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TBIL</w:t>
            </w:r>
            <w:r w:rsidRPr="00083780">
              <w:rPr>
                <w:rFonts w:ascii="宋体" w:eastAsia="宋体" w:hAnsi="宋体" w:cs="Times New Roman" w:hint="eastAsia"/>
                <w:color w:val="000000"/>
                <w:kern w:val="0"/>
                <w:sz w:val="16"/>
                <w:szCs w:val="16"/>
                <w14:ligatures w14:val="none"/>
              </w:rPr>
              <w:t>（</w:t>
            </w:r>
            <w:proofErr w:type="spellStart"/>
            <w:r w:rsidRPr="00083780">
              <w:rPr>
                <w:rFonts w:ascii="Times New Roman" w:eastAsia="宋体" w:hAnsi="Times New Roman" w:cs="Times New Roman"/>
                <w:color w:val="000000"/>
                <w:kern w:val="0"/>
                <w:sz w:val="16"/>
                <w:szCs w:val="16"/>
                <w14:ligatures w14:val="none"/>
              </w:rPr>
              <w:t>μmol</w:t>
            </w:r>
            <w:proofErr w:type="spellEnd"/>
            <w:r w:rsidRPr="00083780">
              <w:rPr>
                <w:rFonts w:ascii="Times New Roman" w:eastAsia="宋体" w:hAnsi="Times New Roman" w:cs="Times New Roman"/>
                <w:color w:val="000000"/>
                <w:kern w:val="0"/>
                <w:sz w:val="16"/>
                <w:szCs w:val="16"/>
                <w14:ligatures w14:val="none"/>
              </w:rPr>
              <w:t>/L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3DA02010"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0.8</w:t>
            </w:r>
          </w:p>
        </w:tc>
      </w:tr>
      <w:tr w:rsidR="00083780" w:rsidRPr="00083780" w14:paraId="4E7311DC" w14:textId="77777777" w:rsidTr="00083780">
        <w:trPr>
          <w:trHeight w:val="20"/>
        </w:trPr>
        <w:tc>
          <w:tcPr>
            <w:tcW w:w="3020" w:type="dxa"/>
            <w:tcBorders>
              <w:top w:val="nil"/>
              <w:left w:val="nil"/>
              <w:bottom w:val="nil"/>
              <w:right w:val="nil"/>
            </w:tcBorders>
            <w:noWrap/>
            <w:vAlign w:val="center"/>
            <w:hideMark/>
          </w:tcPr>
          <w:p w14:paraId="2D62DB57"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DBIL</w:t>
            </w:r>
            <w:r w:rsidRPr="00083780">
              <w:rPr>
                <w:rFonts w:ascii="宋体" w:eastAsia="宋体" w:hAnsi="宋体" w:cs="Times New Roman" w:hint="eastAsia"/>
                <w:color w:val="000000"/>
                <w:kern w:val="0"/>
                <w:sz w:val="16"/>
                <w:szCs w:val="16"/>
                <w14:ligatures w14:val="none"/>
              </w:rPr>
              <w:t>（</w:t>
            </w:r>
            <w:proofErr w:type="spellStart"/>
            <w:r w:rsidRPr="00083780">
              <w:rPr>
                <w:rFonts w:ascii="Times New Roman" w:eastAsia="宋体" w:hAnsi="Times New Roman" w:cs="Times New Roman"/>
                <w:color w:val="000000"/>
                <w:kern w:val="0"/>
                <w:sz w:val="16"/>
                <w:szCs w:val="16"/>
                <w14:ligatures w14:val="none"/>
              </w:rPr>
              <w:t>μmol</w:t>
            </w:r>
            <w:proofErr w:type="spellEnd"/>
            <w:r w:rsidRPr="00083780">
              <w:rPr>
                <w:rFonts w:ascii="Times New Roman" w:eastAsia="宋体" w:hAnsi="Times New Roman" w:cs="Times New Roman"/>
                <w:color w:val="000000"/>
                <w:kern w:val="0"/>
                <w:sz w:val="16"/>
                <w:szCs w:val="16"/>
                <w14:ligatures w14:val="none"/>
              </w:rPr>
              <w:t>/L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448571FF"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1.3</w:t>
            </w:r>
          </w:p>
        </w:tc>
      </w:tr>
      <w:tr w:rsidR="00083780" w:rsidRPr="00083780" w14:paraId="51CD8F8E" w14:textId="77777777" w:rsidTr="00083780">
        <w:trPr>
          <w:trHeight w:val="20"/>
        </w:trPr>
        <w:tc>
          <w:tcPr>
            <w:tcW w:w="3020" w:type="dxa"/>
            <w:tcBorders>
              <w:top w:val="nil"/>
              <w:left w:val="nil"/>
              <w:bottom w:val="nil"/>
              <w:right w:val="nil"/>
            </w:tcBorders>
            <w:noWrap/>
            <w:vAlign w:val="center"/>
            <w:hideMark/>
          </w:tcPr>
          <w:p w14:paraId="2F81170A"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IBIL</w:t>
            </w:r>
            <w:r w:rsidRPr="00083780">
              <w:rPr>
                <w:rFonts w:ascii="宋体" w:eastAsia="宋体" w:hAnsi="宋体" w:cs="Times New Roman" w:hint="eastAsia"/>
                <w:color w:val="000000"/>
                <w:kern w:val="0"/>
                <w:sz w:val="16"/>
                <w:szCs w:val="16"/>
                <w14:ligatures w14:val="none"/>
              </w:rPr>
              <w:t>（</w:t>
            </w:r>
            <w:proofErr w:type="spellStart"/>
            <w:r w:rsidRPr="00083780">
              <w:rPr>
                <w:rFonts w:ascii="Times New Roman" w:eastAsia="宋体" w:hAnsi="Times New Roman" w:cs="Times New Roman"/>
                <w:color w:val="000000"/>
                <w:kern w:val="0"/>
                <w:sz w:val="16"/>
                <w:szCs w:val="16"/>
                <w14:ligatures w14:val="none"/>
              </w:rPr>
              <w:t>μmol</w:t>
            </w:r>
            <w:proofErr w:type="spellEnd"/>
            <w:r w:rsidRPr="00083780">
              <w:rPr>
                <w:rFonts w:ascii="Times New Roman" w:eastAsia="宋体" w:hAnsi="Times New Roman" w:cs="Times New Roman"/>
                <w:color w:val="000000"/>
                <w:kern w:val="0"/>
                <w:sz w:val="16"/>
                <w:szCs w:val="16"/>
                <w14:ligatures w14:val="none"/>
              </w:rPr>
              <w:t>/L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065DA69D"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1.3</w:t>
            </w:r>
          </w:p>
        </w:tc>
      </w:tr>
      <w:tr w:rsidR="00083780" w:rsidRPr="00083780" w14:paraId="5FD5B138" w14:textId="77777777" w:rsidTr="00083780">
        <w:trPr>
          <w:trHeight w:val="20"/>
        </w:trPr>
        <w:tc>
          <w:tcPr>
            <w:tcW w:w="3020" w:type="dxa"/>
            <w:tcBorders>
              <w:top w:val="nil"/>
              <w:left w:val="nil"/>
              <w:bottom w:val="nil"/>
              <w:right w:val="nil"/>
            </w:tcBorders>
            <w:noWrap/>
            <w:vAlign w:val="center"/>
            <w:hideMark/>
          </w:tcPr>
          <w:p w14:paraId="56090F1B"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ALP</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U/L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34955474"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1.3</w:t>
            </w:r>
          </w:p>
        </w:tc>
      </w:tr>
      <w:tr w:rsidR="00083780" w:rsidRPr="00083780" w14:paraId="297D5B8F" w14:textId="77777777" w:rsidTr="00083780">
        <w:trPr>
          <w:trHeight w:val="20"/>
        </w:trPr>
        <w:tc>
          <w:tcPr>
            <w:tcW w:w="3020" w:type="dxa"/>
            <w:tcBorders>
              <w:top w:val="nil"/>
              <w:left w:val="nil"/>
              <w:bottom w:val="nil"/>
              <w:right w:val="nil"/>
            </w:tcBorders>
            <w:noWrap/>
            <w:vAlign w:val="center"/>
            <w:hideMark/>
          </w:tcPr>
          <w:p w14:paraId="23FC8B56"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γ-GT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U/L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2A7A1B7D"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1.3</w:t>
            </w:r>
          </w:p>
        </w:tc>
      </w:tr>
      <w:tr w:rsidR="00083780" w:rsidRPr="00083780" w14:paraId="3E1DD954" w14:textId="77777777" w:rsidTr="00083780">
        <w:trPr>
          <w:trHeight w:val="20"/>
        </w:trPr>
        <w:tc>
          <w:tcPr>
            <w:tcW w:w="3020" w:type="dxa"/>
            <w:tcBorders>
              <w:top w:val="nil"/>
              <w:left w:val="nil"/>
              <w:bottom w:val="nil"/>
              <w:right w:val="nil"/>
            </w:tcBorders>
            <w:noWrap/>
            <w:vAlign w:val="center"/>
            <w:hideMark/>
          </w:tcPr>
          <w:p w14:paraId="492E4BEC"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Total bile acids</w:t>
            </w:r>
            <w:r w:rsidRPr="00083780">
              <w:rPr>
                <w:rFonts w:ascii="宋体" w:eastAsia="宋体" w:hAnsi="宋体" w:cs="Times New Roman" w:hint="eastAsia"/>
                <w:color w:val="000000"/>
                <w:kern w:val="0"/>
                <w:sz w:val="16"/>
                <w:szCs w:val="16"/>
                <w14:ligatures w14:val="none"/>
              </w:rPr>
              <w:t>（</w:t>
            </w:r>
            <w:proofErr w:type="spellStart"/>
            <w:r w:rsidRPr="00083780">
              <w:rPr>
                <w:rFonts w:ascii="Times New Roman" w:eastAsia="宋体" w:hAnsi="Times New Roman" w:cs="Times New Roman"/>
                <w:color w:val="000000"/>
                <w:kern w:val="0"/>
                <w:sz w:val="16"/>
                <w:szCs w:val="16"/>
                <w14:ligatures w14:val="none"/>
              </w:rPr>
              <w:t>μmol</w:t>
            </w:r>
            <w:proofErr w:type="spellEnd"/>
            <w:r w:rsidRPr="00083780">
              <w:rPr>
                <w:rFonts w:ascii="Times New Roman" w:eastAsia="宋体" w:hAnsi="Times New Roman" w:cs="Times New Roman"/>
                <w:color w:val="000000"/>
                <w:kern w:val="0"/>
                <w:sz w:val="16"/>
                <w:szCs w:val="16"/>
                <w14:ligatures w14:val="none"/>
              </w:rPr>
              <w:t>/L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102387CF"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1.3</w:t>
            </w:r>
          </w:p>
        </w:tc>
      </w:tr>
      <w:tr w:rsidR="00083780" w:rsidRPr="00083780" w14:paraId="6A5EC094" w14:textId="77777777" w:rsidTr="00083780">
        <w:trPr>
          <w:trHeight w:val="20"/>
        </w:trPr>
        <w:tc>
          <w:tcPr>
            <w:tcW w:w="3020" w:type="dxa"/>
            <w:tcBorders>
              <w:top w:val="nil"/>
              <w:left w:val="nil"/>
              <w:bottom w:val="nil"/>
              <w:right w:val="nil"/>
            </w:tcBorders>
            <w:noWrap/>
            <w:vAlign w:val="center"/>
            <w:hideMark/>
          </w:tcPr>
          <w:p w14:paraId="1A275026"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Creatinine</w:t>
            </w:r>
            <w:r w:rsidRPr="00083780">
              <w:rPr>
                <w:rFonts w:ascii="宋体" w:eastAsia="宋体" w:hAnsi="宋体" w:cs="Times New Roman" w:hint="eastAsia"/>
                <w:color w:val="000000"/>
                <w:kern w:val="0"/>
                <w:sz w:val="16"/>
                <w:szCs w:val="16"/>
                <w14:ligatures w14:val="none"/>
              </w:rPr>
              <w:t>（</w:t>
            </w:r>
            <w:proofErr w:type="spellStart"/>
            <w:r w:rsidRPr="00083780">
              <w:rPr>
                <w:rFonts w:ascii="Times New Roman" w:eastAsia="宋体" w:hAnsi="Times New Roman" w:cs="Times New Roman"/>
                <w:color w:val="000000"/>
                <w:kern w:val="0"/>
                <w:sz w:val="16"/>
                <w:szCs w:val="16"/>
                <w14:ligatures w14:val="none"/>
              </w:rPr>
              <w:t>μmol</w:t>
            </w:r>
            <w:proofErr w:type="spellEnd"/>
            <w:r w:rsidRPr="00083780">
              <w:rPr>
                <w:rFonts w:ascii="Times New Roman" w:eastAsia="宋体" w:hAnsi="Times New Roman" w:cs="Times New Roman"/>
                <w:color w:val="000000"/>
                <w:kern w:val="0"/>
                <w:sz w:val="16"/>
                <w:szCs w:val="16"/>
                <w14:ligatures w14:val="none"/>
              </w:rPr>
              <w:t>/L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713A731B"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0.8</w:t>
            </w:r>
          </w:p>
        </w:tc>
      </w:tr>
      <w:tr w:rsidR="00083780" w:rsidRPr="00083780" w14:paraId="514C0AAB" w14:textId="77777777" w:rsidTr="00083780">
        <w:trPr>
          <w:trHeight w:val="20"/>
        </w:trPr>
        <w:tc>
          <w:tcPr>
            <w:tcW w:w="3020" w:type="dxa"/>
            <w:tcBorders>
              <w:top w:val="nil"/>
              <w:left w:val="nil"/>
              <w:bottom w:val="nil"/>
              <w:right w:val="nil"/>
            </w:tcBorders>
            <w:noWrap/>
            <w:vAlign w:val="center"/>
            <w:hideMark/>
          </w:tcPr>
          <w:p w14:paraId="500ECBA6"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Uric acid</w:t>
            </w:r>
            <w:r w:rsidRPr="00083780">
              <w:rPr>
                <w:rFonts w:ascii="宋体" w:eastAsia="宋体" w:hAnsi="宋体" w:cs="Times New Roman" w:hint="eastAsia"/>
                <w:color w:val="000000"/>
                <w:kern w:val="0"/>
                <w:sz w:val="16"/>
                <w:szCs w:val="16"/>
                <w14:ligatures w14:val="none"/>
              </w:rPr>
              <w:t>（</w:t>
            </w:r>
            <w:proofErr w:type="spellStart"/>
            <w:r w:rsidRPr="00083780">
              <w:rPr>
                <w:rFonts w:ascii="Times New Roman" w:eastAsia="宋体" w:hAnsi="Times New Roman" w:cs="Times New Roman"/>
                <w:color w:val="000000"/>
                <w:kern w:val="0"/>
                <w:sz w:val="16"/>
                <w:szCs w:val="16"/>
                <w14:ligatures w14:val="none"/>
              </w:rPr>
              <w:t>μmol</w:t>
            </w:r>
            <w:proofErr w:type="spellEnd"/>
            <w:r w:rsidRPr="00083780">
              <w:rPr>
                <w:rFonts w:ascii="Times New Roman" w:eastAsia="宋体" w:hAnsi="Times New Roman" w:cs="Times New Roman"/>
                <w:color w:val="000000"/>
                <w:kern w:val="0"/>
                <w:sz w:val="16"/>
                <w:szCs w:val="16"/>
                <w14:ligatures w14:val="none"/>
              </w:rPr>
              <w:t>/L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62A78FFF"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0.8</w:t>
            </w:r>
          </w:p>
        </w:tc>
      </w:tr>
      <w:tr w:rsidR="00083780" w:rsidRPr="00083780" w14:paraId="218CB087" w14:textId="77777777" w:rsidTr="00083780">
        <w:trPr>
          <w:trHeight w:val="20"/>
        </w:trPr>
        <w:tc>
          <w:tcPr>
            <w:tcW w:w="3020" w:type="dxa"/>
            <w:tcBorders>
              <w:top w:val="nil"/>
              <w:left w:val="nil"/>
              <w:bottom w:val="nil"/>
              <w:right w:val="nil"/>
            </w:tcBorders>
            <w:noWrap/>
            <w:vAlign w:val="center"/>
            <w:hideMark/>
          </w:tcPr>
          <w:p w14:paraId="6D422493"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Ca</w:t>
            </w:r>
            <w:r w:rsidRPr="00083780">
              <w:rPr>
                <w:rFonts w:ascii="Times New Roman" w:eastAsia="宋体" w:hAnsi="Times New Roman" w:cs="Times New Roman"/>
                <w:color w:val="000000"/>
                <w:kern w:val="0"/>
                <w:sz w:val="16"/>
                <w:szCs w:val="16"/>
                <w:vertAlign w:val="superscript"/>
                <w14:ligatures w14:val="none"/>
              </w:rPr>
              <w:t>2</w:t>
            </w:r>
            <w:r w:rsidRPr="00083780">
              <w:rPr>
                <w:rFonts w:ascii="Times New Roman" w:eastAsia="宋体" w:hAnsi="Times New Roman" w:cs="Times New Roman"/>
                <w:color w:val="000000"/>
                <w:kern w:val="0"/>
                <w:sz w:val="16"/>
                <w:szCs w:val="16"/>
                <w14:ligatures w14:val="none"/>
              </w:rPr>
              <w: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mmol/L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1D820F2B"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1.8</w:t>
            </w:r>
          </w:p>
        </w:tc>
      </w:tr>
      <w:tr w:rsidR="00083780" w:rsidRPr="00083780" w14:paraId="1088DE32" w14:textId="77777777" w:rsidTr="00083780">
        <w:trPr>
          <w:trHeight w:val="20"/>
        </w:trPr>
        <w:tc>
          <w:tcPr>
            <w:tcW w:w="3020" w:type="dxa"/>
            <w:tcBorders>
              <w:top w:val="nil"/>
              <w:left w:val="nil"/>
              <w:bottom w:val="nil"/>
              <w:right w:val="nil"/>
            </w:tcBorders>
            <w:noWrap/>
            <w:vAlign w:val="center"/>
            <w:hideMark/>
          </w:tcPr>
          <w:p w14:paraId="2D5CDE98"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LDH</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U/L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5ED445DB"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0.8</w:t>
            </w:r>
          </w:p>
        </w:tc>
      </w:tr>
      <w:tr w:rsidR="00083780" w:rsidRPr="00083780" w14:paraId="5B8BE50A" w14:textId="77777777" w:rsidTr="00083780">
        <w:trPr>
          <w:trHeight w:val="20"/>
        </w:trPr>
        <w:tc>
          <w:tcPr>
            <w:tcW w:w="3020" w:type="dxa"/>
            <w:tcBorders>
              <w:top w:val="nil"/>
              <w:left w:val="nil"/>
              <w:bottom w:val="nil"/>
              <w:right w:val="nil"/>
            </w:tcBorders>
            <w:noWrap/>
            <w:vAlign w:val="center"/>
            <w:hideMark/>
          </w:tcPr>
          <w:p w14:paraId="6DC0CC66"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Alpha</w:t>
            </w:r>
            <w:r w:rsidRPr="00083780">
              <w:rPr>
                <w:rFonts w:ascii="Times New Roman" w:eastAsia="宋体" w:hAnsi="Times New Roman" w:cs="Times New Roman"/>
                <w:color w:val="000000"/>
                <w:kern w:val="0"/>
                <w:sz w:val="16"/>
                <w:szCs w:val="16"/>
                <w14:ligatures w14:val="none"/>
              </w:rPr>
              <w:noBreakHyphen/>
              <w:t>amylase</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U/L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186E53A7"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2.2</w:t>
            </w:r>
          </w:p>
        </w:tc>
      </w:tr>
      <w:tr w:rsidR="00083780" w:rsidRPr="00083780" w14:paraId="60CCD3DD" w14:textId="77777777" w:rsidTr="00083780">
        <w:trPr>
          <w:trHeight w:val="20"/>
        </w:trPr>
        <w:tc>
          <w:tcPr>
            <w:tcW w:w="3020" w:type="dxa"/>
            <w:tcBorders>
              <w:top w:val="nil"/>
              <w:left w:val="nil"/>
              <w:bottom w:val="nil"/>
              <w:right w:val="nil"/>
            </w:tcBorders>
            <w:noWrap/>
            <w:vAlign w:val="center"/>
            <w:hideMark/>
          </w:tcPr>
          <w:p w14:paraId="20DE9364"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Cholinesterase</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U/L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15C9263E"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2.2</w:t>
            </w:r>
          </w:p>
        </w:tc>
      </w:tr>
      <w:tr w:rsidR="00083780" w:rsidRPr="00083780" w14:paraId="37DA1CE4" w14:textId="77777777" w:rsidTr="00083780">
        <w:trPr>
          <w:trHeight w:val="20"/>
        </w:trPr>
        <w:tc>
          <w:tcPr>
            <w:tcW w:w="3020" w:type="dxa"/>
            <w:tcBorders>
              <w:top w:val="nil"/>
              <w:left w:val="nil"/>
              <w:bottom w:val="nil"/>
              <w:right w:val="nil"/>
            </w:tcBorders>
            <w:noWrap/>
            <w:vAlign w:val="center"/>
            <w:hideMark/>
          </w:tcPr>
          <w:p w14:paraId="2CE8C018"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Lipase</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U/L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781E2764"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2.2</w:t>
            </w:r>
          </w:p>
        </w:tc>
      </w:tr>
      <w:tr w:rsidR="00083780" w:rsidRPr="00083780" w14:paraId="6B5C2E5A" w14:textId="77777777" w:rsidTr="00083780">
        <w:trPr>
          <w:trHeight w:val="20"/>
        </w:trPr>
        <w:tc>
          <w:tcPr>
            <w:tcW w:w="3020" w:type="dxa"/>
            <w:tcBorders>
              <w:top w:val="nil"/>
              <w:left w:val="nil"/>
              <w:bottom w:val="nil"/>
              <w:right w:val="nil"/>
            </w:tcBorders>
            <w:noWrap/>
            <w:vAlign w:val="center"/>
            <w:hideMark/>
          </w:tcPr>
          <w:p w14:paraId="45933084"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Cystatin C</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mg/L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3AB9220D"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2.2</w:t>
            </w:r>
          </w:p>
        </w:tc>
      </w:tr>
      <w:tr w:rsidR="00083780" w:rsidRPr="00083780" w14:paraId="4CD0D13E" w14:textId="77777777" w:rsidTr="00083780">
        <w:trPr>
          <w:trHeight w:val="20"/>
        </w:trPr>
        <w:tc>
          <w:tcPr>
            <w:tcW w:w="3020" w:type="dxa"/>
            <w:tcBorders>
              <w:top w:val="nil"/>
              <w:left w:val="nil"/>
              <w:bottom w:val="nil"/>
              <w:right w:val="nil"/>
            </w:tcBorders>
            <w:noWrap/>
            <w:vAlign w:val="center"/>
            <w:hideMark/>
          </w:tcPr>
          <w:p w14:paraId="4A6B2689"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α-HBDH</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U/L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0BB228B8"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1.8</w:t>
            </w:r>
          </w:p>
        </w:tc>
      </w:tr>
      <w:tr w:rsidR="00083780" w:rsidRPr="00083780" w14:paraId="5DA78B1C" w14:textId="77777777" w:rsidTr="00083780">
        <w:trPr>
          <w:trHeight w:val="20"/>
        </w:trPr>
        <w:tc>
          <w:tcPr>
            <w:tcW w:w="3020" w:type="dxa"/>
            <w:tcBorders>
              <w:top w:val="nil"/>
              <w:left w:val="nil"/>
              <w:bottom w:val="nil"/>
              <w:right w:val="nil"/>
            </w:tcBorders>
            <w:noWrap/>
            <w:vAlign w:val="center"/>
            <w:hideMark/>
          </w:tcPr>
          <w:p w14:paraId="01F80C6C"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WBC</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×10⁹/L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240136FF"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w:t>
            </w:r>
          </w:p>
        </w:tc>
      </w:tr>
      <w:tr w:rsidR="00083780" w:rsidRPr="00083780" w14:paraId="5B0E10B6" w14:textId="77777777" w:rsidTr="00083780">
        <w:trPr>
          <w:trHeight w:val="20"/>
        </w:trPr>
        <w:tc>
          <w:tcPr>
            <w:tcW w:w="3020" w:type="dxa"/>
            <w:tcBorders>
              <w:top w:val="nil"/>
              <w:left w:val="nil"/>
              <w:bottom w:val="nil"/>
              <w:right w:val="nil"/>
            </w:tcBorders>
            <w:noWrap/>
            <w:vAlign w:val="center"/>
            <w:hideMark/>
          </w:tcPr>
          <w:p w14:paraId="7F90A409"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Neutrophils</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×10⁹/L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6AF1D891"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0.4</w:t>
            </w:r>
          </w:p>
        </w:tc>
      </w:tr>
      <w:tr w:rsidR="00083780" w:rsidRPr="00083780" w14:paraId="3EFE8F6D" w14:textId="77777777" w:rsidTr="00083780">
        <w:trPr>
          <w:trHeight w:val="20"/>
        </w:trPr>
        <w:tc>
          <w:tcPr>
            <w:tcW w:w="3020" w:type="dxa"/>
            <w:tcBorders>
              <w:top w:val="nil"/>
              <w:left w:val="nil"/>
              <w:bottom w:val="nil"/>
              <w:right w:val="nil"/>
            </w:tcBorders>
            <w:noWrap/>
            <w:vAlign w:val="center"/>
            <w:hideMark/>
          </w:tcPr>
          <w:p w14:paraId="45A3EE75"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Eosinophils</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×10⁹/L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3CFFDE43"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0.4</w:t>
            </w:r>
          </w:p>
        </w:tc>
      </w:tr>
      <w:tr w:rsidR="00083780" w:rsidRPr="00083780" w14:paraId="5FE1CCB1" w14:textId="77777777" w:rsidTr="00083780">
        <w:trPr>
          <w:trHeight w:val="20"/>
        </w:trPr>
        <w:tc>
          <w:tcPr>
            <w:tcW w:w="3020" w:type="dxa"/>
            <w:tcBorders>
              <w:top w:val="nil"/>
              <w:left w:val="nil"/>
              <w:bottom w:val="nil"/>
              <w:right w:val="nil"/>
            </w:tcBorders>
            <w:noWrap/>
            <w:vAlign w:val="center"/>
            <w:hideMark/>
          </w:tcPr>
          <w:p w14:paraId="46D10F54"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Basophils</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×10⁹/L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5D45F556"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0.4</w:t>
            </w:r>
          </w:p>
        </w:tc>
      </w:tr>
      <w:tr w:rsidR="00083780" w:rsidRPr="00083780" w14:paraId="3C86718D" w14:textId="77777777" w:rsidTr="00083780">
        <w:trPr>
          <w:trHeight w:val="20"/>
        </w:trPr>
        <w:tc>
          <w:tcPr>
            <w:tcW w:w="3020" w:type="dxa"/>
            <w:tcBorders>
              <w:top w:val="nil"/>
              <w:left w:val="nil"/>
              <w:bottom w:val="nil"/>
              <w:right w:val="nil"/>
            </w:tcBorders>
            <w:noWrap/>
            <w:vAlign w:val="center"/>
            <w:hideMark/>
          </w:tcPr>
          <w:p w14:paraId="74768414"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Monocytes</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×10⁹/L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01B5F50C"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0.4</w:t>
            </w:r>
          </w:p>
        </w:tc>
      </w:tr>
      <w:tr w:rsidR="00083780" w:rsidRPr="00083780" w14:paraId="34797EB7" w14:textId="77777777" w:rsidTr="00083780">
        <w:trPr>
          <w:trHeight w:val="20"/>
        </w:trPr>
        <w:tc>
          <w:tcPr>
            <w:tcW w:w="3020" w:type="dxa"/>
            <w:tcBorders>
              <w:top w:val="nil"/>
              <w:left w:val="nil"/>
              <w:bottom w:val="nil"/>
              <w:right w:val="nil"/>
            </w:tcBorders>
            <w:noWrap/>
            <w:vAlign w:val="center"/>
            <w:hideMark/>
          </w:tcPr>
          <w:p w14:paraId="0CBEFDCD"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Lymphocytes</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×10⁹/L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161B6835"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w:t>
            </w:r>
          </w:p>
        </w:tc>
      </w:tr>
      <w:tr w:rsidR="00083780" w:rsidRPr="00083780" w14:paraId="332AA3EB" w14:textId="77777777" w:rsidTr="00083780">
        <w:trPr>
          <w:trHeight w:val="20"/>
        </w:trPr>
        <w:tc>
          <w:tcPr>
            <w:tcW w:w="3020" w:type="dxa"/>
            <w:tcBorders>
              <w:top w:val="nil"/>
              <w:left w:val="nil"/>
              <w:bottom w:val="nil"/>
              <w:right w:val="nil"/>
            </w:tcBorders>
            <w:noWrap/>
            <w:vAlign w:val="center"/>
            <w:hideMark/>
          </w:tcPr>
          <w:p w14:paraId="33FEF491"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Neutrophils%</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56F94075"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0.4</w:t>
            </w:r>
          </w:p>
        </w:tc>
      </w:tr>
      <w:tr w:rsidR="00083780" w:rsidRPr="00083780" w14:paraId="58A1BB93" w14:textId="77777777" w:rsidTr="00083780">
        <w:trPr>
          <w:trHeight w:val="20"/>
        </w:trPr>
        <w:tc>
          <w:tcPr>
            <w:tcW w:w="3020" w:type="dxa"/>
            <w:tcBorders>
              <w:top w:val="nil"/>
              <w:left w:val="nil"/>
              <w:bottom w:val="nil"/>
              <w:right w:val="nil"/>
            </w:tcBorders>
            <w:noWrap/>
            <w:vAlign w:val="center"/>
            <w:hideMark/>
          </w:tcPr>
          <w:p w14:paraId="05DF38EE"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Eosinophils%</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5F97ABAB"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0.4</w:t>
            </w:r>
          </w:p>
        </w:tc>
      </w:tr>
      <w:tr w:rsidR="00083780" w:rsidRPr="00083780" w14:paraId="5F502615" w14:textId="77777777" w:rsidTr="00083780">
        <w:trPr>
          <w:trHeight w:val="20"/>
        </w:trPr>
        <w:tc>
          <w:tcPr>
            <w:tcW w:w="3020" w:type="dxa"/>
            <w:tcBorders>
              <w:top w:val="nil"/>
              <w:left w:val="nil"/>
              <w:bottom w:val="nil"/>
              <w:right w:val="nil"/>
            </w:tcBorders>
            <w:noWrap/>
            <w:vAlign w:val="center"/>
            <w:hideMark/>
          </w:tcPr>
          <w:p w14:paraId="4FA5EB4A"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Basophils%</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2B405D83"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0.4</w:t>
            </w:r>
          </w:p>
        </w:tc>
      </w:tr>
      <w:tr w:rsidR="00083780" w:rsidRPr="00083780" w14:paraId="3F239FA1" w14:textId="77777777" w:rsidTr="00083780">
        <w:trPr>
          <w:trHeight w:val="20"/>
        </w:trPr>
        <w:tc>
          <w:tcPr>
            <w:tcW w:w="3020" w:type="dxa"/>
            <w:tcBorders>
              <w:top w:val="nil"/>
              <w:left w:val="nil"/>
              <w:bottom w:val="nil"/>
              <w:right w:val="nil"/>
            </w:tcBorders>
            <w:noWrap/>
            <w:vAlign w:val="center"/>
            <w:hideMark/>
          </w:tcPr>
          <w:p w14:paraId="20D1D603"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Monocytes%</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2D0BF786"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0.4</w:t>
            </w:r>
          </w:p>
        </w:tc>
      </w:tr>
      <w:tr w:rsidR="00083780" w:rsidRPr="00083780" w14:paraId="2F95186F" w14:textId="77777777" w:rsidTr="00083780">
        <w:trPr>
          <w:trHeight w:val="20"/>
        </w:trPr>
        <w:tc>
          <w:tcPr>
            <w:tcW w:w="3020" w:type="dxa"/>
            <w:tcBorders>
              <w:top w:val="nil"/>
              <w:left w:val="nil"/>
              <w:bottom w:val="nil"/>
              <w:right w:val="nil"/>
            </w:tcBorders>
            <w:noWrap/>
            <w:vAlign w:val="center"/>
            <w:hideMark/>
          </w:tcPr>
          <w:p w14:paraId="54AFB60F"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Lymphocytes%</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73E83DBB"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w:t>
            </w:r>
          </w:p>
        </w:tc>
      </w:tr>
      <w:tr w:rsidR="00083780" w:rsidRPr="00083780" w14:paraId="677091D8" w14:textId="77777777" w:rsidTr="00083780">
        <w:trPr>
          <w:trHeight w:val="20"/>
        </w:trPr>
        <w:tc>
          <w:tcPr>
            <w:tcW w:w="3020" w:type="dxa"/>
            <w:tcBorders>
              <w:top w:val="nil"/>
              <w:left w:val="nil"/>
              <w:bottom w:val="nil"/>
              <w:right w:val="nil"/>
            </w:tcBorders>
            <w:noWrap/>
            <w:vAlign w:val="center"/>
            <w:hideMark/>
          </w:tcPr>
          <w:p w14:paraId="05D72A94"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RBC</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×10¹²/L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2A89117C"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0.8</w:t>
            </w:r>
          </w:p>
        </w:tc>
      </w:tr>
      <w:tr w:rsidR="00083780" w:rsidRPr="00083780" w14:paraId="3B50A3DD" w14:textId="77777777" w:rsidTr="00083780">
        <w:trPr>
          <w:trHeight w:val="20"/>
        </w:trPr>
        <w:tc>
          <w:tcPr>
            <w:tcW w:w="3020" w:type="dxa"/>
            <w:tcBorders>
              <w:top w:val="nil"/>
              <w:left w:val="nil"/>
              <w:bottom w:val="nil"/>
              <w:right w:val="nil"/>
            </w:tcBorders>
            <w:noWrap/>
            <w:vAlign w:val="center"/>
            <w:hideMark/>
          </w:tcPr>
          <w:p w14:paraId="6497F677"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MCHC</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g/dL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34D71BC2"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1.3</w:t>
            </w:r>
          </w:p>
        </w:tc>
      </w:tr>
      <w:tr w:rsidR="00083780" w:rsidRPr="00083780" w14:paraId="388D1CB8" w14:textId="77777777" w:rsidTr="00083780">
        <w:trPr>
          <w:trHeight w:val="20"/>
        </w:trPr>
        <w:tc>
          <w:tcPr>
            <w:tcW w:w="3020" w:type="dxa"/>
            <w:tcBorders>
              <w:top w:val="nil"/>
              <w:left w:val="nil"/>
              <w:bottom w:val="nil"/>
              <w:right w:val="nil"/>
            </w:tcBorders>
            <w:noWrap/>
            <w:vAlign w:val="center"/>
            <w:hideMark/>
          </w:tcPr>
          <w:p w14:paraId="1FAB2C94"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MCH</w:t>
            </w:r>
            <w:r w:rsidRPr="00083780">
              <w:rPr>
                <w:rFonts w:ascii="宋体" w:eastAsia="宋体" w:hAnsi="宋体" w:cs="Times New Roman" w:hint="eastAsia"/>
                <w:color w:val="000000"/>
                <w:kern w:val="0"/>
                <w:sz w:val="16"/>
                <w:szCs w:val="16"/>
                <w14:ligatures w14:val="none"/>
              </w:rPr>
              <w:t>（</w:t>
            </w:r>
            <w:proofErr w:type="spellStart"/>
            <w:r w:rsidRPr="00083780">
              <w:rPr>
                <w:rFonts w:ascii="Times New Roman" w:eastAsia="宋体" w:hAnsi="Times New Roman" w:cs="Times New Roman"/>
                <w:color w:val="000000"/>
                <w:kern w:val="0"/>
                <w:sz w:val="16"/>
                <w:szCs w:val="16"/>
                <w14:ligatures w14:val="none"/>
              </w:rPr>
              <w:t>pg</w:t>
            </w:r>
            <w:proofErr w:type="spellEnd"/>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04D9F4B3"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1.3</w:t>
            </w:r>
          </w:p>
        </w:tc>
      </w:tr>
      <w:tr w:rsidR="00083780" w:rsidRPr="00083780" w14:paraId="6F9D32CF" w14:textId="77777777" w:rsidTr="00083780">
        <w:trPr>
          <w:trHeight w:val="20"/>
        </w:trPr>
        <w:tc>
          <w:tcPr>
            <w:tcW w:w="3020" w:type="dxa"/>
            <w:tcBorders>
              <w:top w:val="nil"/>
              <w:left w:val="nil"/>
              <w:bottom w:val="nil"/>
              <w:right w:val="nil"/>
            </w:tcBorders>
            <w:noWrap/>
            <w:vAlign w:val="center"/>
            <w:hideMark/>
          </w:tcPr>
          <w:p w14:paraId="18938055"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MCV</w:t>
            </w:r>
            <w:r w:rsidRPr="00083780">
              <w:rPr>
                <w:rFonts w:ascii="宋体" w:eastAsia="宋体" w:hAnsi="宋体" w:cs="Times New Roman" w:hint="eastAsia"/>
                <w:color w:val="000000"/>
                <w:kern w:val="0"/>
                <w:sz w:val="16"/>
                <w:szCs w:val="16"/>
                <w14:ligatures w14:val="none"/>
              </w:rPr>
              <w:t>（</w:t>
            </w:r>
            <w:proofErr w:type="spellStart"/>
            <w:r w:rsidRPr="00083780">
              <w:rPr>
                <w:rFonts w:ascii="Times New Roman" w:eastAsia="宋体" w:hAnsi="Times New Roman" w:cs="Times New Roman"/>
                <w:color w:val="000000"/>
                <w:kern w:val="0"/>
                <w:sz w:val="16"/>
                <w:szCs w:val="16"/>
                <w14:ligatures w14:val="none"/>
              </w:rPr>
              <w:t>fL</w:t>
            </w:r>
            <w:proofErr w:type="spellEnd"/>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6DAF0D46"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1.3</w:t>
            </w:r>
          </w:p>
        </w:tc>
      </w:tr>
      <w:tr w:rsidR="00083780" w:rsidRPr="00083780" w14:paraId="4E42C25E" w14:textId="77777777" w:rsidTr="00083780">
        <w:trPr>
          <w:trHeight w:val="20"/>
        </w:trPr>
        <w:tc>
          <w:tcPr>
            <w:tcW w:w="3020" w:type="dxa"/>
            <w:tcBorders>
              <w:top w:val="nil"/>
              <w:left w:val="nil"/>
              <w:bottom w:val="nil"/>
              <w:right w:val="nil"/>
            </w:tcBorders>
            <w:noWrap/>
            <w:vAlign w:val="center"/>
            <w:hideMark/>
          </w:tcPr>
          <w:p w14:paraId="7CB31D1E"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Hct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7E70F3B7"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1.3</w:t>
            </w:r>
          </w:p>
        </w:tc>
      </w:tr>
      <w:tr w:rsidR="00083780" w:rsidRPr="00083780" w14:paraId="3BCC47CD" w14:textId="77777777" w:rsidTr="00083780">
        <w:trPr>
          <w:trHeight w:val="20"/>
        </w:trPr>
        <w:tc>
          <w:tcPr>
            <w:tcW w:w="3020" w:type="dxa"/>
            <w:tcBorders>
              <w:top w:val="nil"/>
              <w:left w:val="nil"/>
              <w:bottom w:val="nil"/>
              <w:right w:val="nil"/>
            </w:tcBorders>
            <w:noWrap/>
            <w:vAlign w:val="center"/>
            <w:hideMark/>
          </w:tcPr>
          <w:p w14:paraId="722778F8"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Hb</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g/dL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6F58C6B7"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w:t>
            </w:r>
          </w:p>
        </w:tc>
      </w:tr>
      <w:tr w:rsidR="00083780" w:rsidRPr="00083780" w14:paraId="49682FD0" w14:textId="77777777" w:rsidTr="00083780">
        <w:trPr>
          <w:trHeight w:val="20"/>
        </w:trPr>
        <w:tc>
          <w:tcPr>
            <w:tcW w:w="3020" w:type="dxa"/>
            <w:tcBorders>
              <w:top w:val="nil"/>
              <w:left w:val="nil"/>
              <w:bottom w:val="nil"/>
              <w:right w:val="nil"/>
            </w:tcBorders>
            <w:noWrap/>
            <w:vAlign w:val="center"/>
            <w:hideMark/>
          </w:tcPr>
          <w:p w14:paraId="26EB5DEA"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RDW</w:t>
            </w:r>
            <w:r w:rsidRPr="00083780">
              <w:rPr>
                <w:rFonts w:ascii="Times New Roman" w:eastAsia="宋体" w:hAnsi="Times New Roman" w:cs="Times New Roman"/>
                <w:color w:val="000000"/>
                <w:kern w:val="0"/>
                <w:sz w:val="16"/>
                <w:szCs w:val="16"/>
                <w14:ligatures w14:val="none"/>
              </w:rPr>
              <w:noBreakHyphen/>
              <w:t>CV</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2E7E96B3"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1.3</w:t>
            </w:r>
          </w:p>
        </w:tc>
      </w:tr>
      <w:tr w:rsidR="00083780" w:rsidRPr="00083780" w14:paraId="3D5A2F52" w14:textId="77777777" w:rsidTr="00083780">
        <w:trPr>
          <w:trHeight w:val="20"/>
        </w:trPr>
        <w:tc>
          <w:tcPr>
            <w:tcW w:w="3020" w:type="dxa"/>
            <w:tcBorders>
              <w:top w:val="nil"/>
              <w:left w:val="nil"/>
              <w:bottom w:val="nil"/>
              <w:right w:val="nil"/>
            </w:tcBorders>
            <w:noWrap/>
            <w:vAlign w:val="center"/>
            <w:hideMark/>
          </w:tcPr>
          <w:p w14:paraId="3CFF0FC9"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RDW</w:t>
            </w:r>
            <w:r w:rsidRPr="00083780">
              <w:rPr>
                <w:rFonts w:ascii="Times New Roman" w:eastAsia="宋体" w:hAnsi="Times New Roman" w:cs="Times New Roman"/>
                <w:color w:val="000000"/>
                <w:kern w:val="0"/>
                <w:sz w:val="16"/>
                <w:szCs w:val="16"/>
                <w14:ligatures w14:val="none"/>
              </w:rPr>
              <w:noBreakHyphen/>
              <w:t>SD</w:t>
            </w:r>
            <w:r w:rsidRPr="00083780">
              <w:rPr>
                <w:rFonts w:ascii="宋体" w:eastAsia="宋体" w:hAnsi="宋体" w:cs="Times New Roman" w:hint="eastAsia"/>
                <w:color w:val="000000"/>
                <w:kern w:val="0"/>
                <w:sz w:val="16"/>
                <w:szCs w:val="16"/>
                <w14:ligatures w14:val="none"/>
              </w:rPr>
              <w:t>（</w:t>
            </w:r>
            <w:proofErr w:type="spellStart"/>
            <w:r w:rsidRPr="00083780">
              <w:rPr>
                <w:rFonts w:ascii="Times New Roman" w:eastAsia="宋体" w:hAnsi="Times New Roman" w:cs="Times New Roman"/>
                <w:color w:val="000000"/>
                <w:kern w:val="0"/>
                <w:sz w:val="16"/>
                <w:szCs w:val="16"/>
                <w14:ligatures w14:val="none"/>
              </w:rPr>
              <w:t>fL</w:t>
            </w:r>
            <w:proofErr w:type="spellEnd"/>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200D67F7"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1.3</w:t>
            </w:r>
          </w:p>
        </w:tc>
      </w:tr>
      <w:tr w:rsidR="00083780" w:rsidRPr="00083780" w14:paraId="6283221E" w14:textId="77777777" w:rsidTr="00083780">
        <w:trPr>
          <w:trHeight w:val="20"/>
        </w:trPr>
        <w:tc>
          <w:tcPr>
            <w:tcW w:w="3020" w:type="dxa"/>
            <w:tcBorders>
              <w:top w:val="nil"/>
              <w:left w:val="nil"/>
              <w:bottom w:val="nil"/>
              <w:right w:val="nil"/>
            </w:tcBorders>
            <w:noWrap/>
            <w:vAlign w:val="center"/>
            <w:hideMark/>
          </w:tcPr>
          <w:p w14:paraId="47D6264B"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PLT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×10⁹/L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7D87EC5A"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w:t>
            </w:r>
          </w:p>
        </w:tc>
      </w:tr>
      <w:tr w:rsidR="00083780" w:rsidRPr="00083780" w14:paraId="786A3457" w14:textId="77777777" w:rsidTr="00083780">
        <w:trPr>
          <w:trHeight w:val="20"/>
        </w:trPr>
        <w:tc>
          <w:tcPr>
            <w:tcW w:w="3020" w:type="dxa"/>
            <w:tcBorders>
              <w:top w:val="nil"/>
              <w:left w:val="nil"/>
              <w:bottom w:val="nil"/>
              <w:right w:val="nil"/>
            </w:tcBorders>
            <w:noWrap/>
            <w:vAlign w:val="center"/>
            <w:hideMark/>
          </w:tcPr>
          <w:p w14:paraId="5BC0C89D"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MPV</w:t>
            </w:r>
            <w:r w:rsidRPr="00083780">
              <w:rPr>
                <w:rFonts w:ascii="宋体" w:eastAsia="宋体" w:hAnsi="宋体" w:cs="Times New Roman" w:hint="eastAsia"/>
                <w:color w:val="000000"/>
                <w:kern w:val="0"/>
                <w:sz w:val="16"/>
                <w:szCs w:val="16"/>
                <w14:ligatures w14:val="none"/>
              </w:rPr>
              <w:t>（</w:t>
            </w:r>
            <w:proofErr w:type="spellStart"/>
            <w:r w:rsidRPr="00083780">
              <w:rPr>
                <w:rFonts w:ascii="Times New Roman" w:eastAsia="宋体" w:hAnsi="Times New Roman" w:cs="Times New Roman"/>
                <w:color w:val="000000"/>
                <w:kern w:val="0"/>
                <w:sz w:val="16"/>
                <w:szCs w:val="16"/>
                <w14:ligatures w14:val="none"/>
              </w:rPr>
              <w:t>fL</w:t>
            </w:r>
            <w:proofErr w:type="spellEnd"/>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0DDD2892"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3.1</w:t>
            </w:r>
          </w:p>
        </w:tc>
      </w:tr>
      <w:tr w:rsidR="00083780" w:rsidRPr="00083780" w14:paraId="601E8AA8" w14:textId="77777777" w:rsidTr="00083780">
        <w:trPr>
          <w:trHeight w:val="20"/>
        </w:trPr>
        <w:tc>
          <w:tcPr>
            <w:tcW w:w="3020" w:type="dxa"/>
            <w:tcBorders>
              <w:top w:val="nil"/>
              <w:left w:val="nil"/>
              <w:bottom w:val="nil"/>
              <w:right w:val="nil"/>
            </w:tcBorders>
            <w:noWrap/>
            <w:vAlign w:val="center"/>
            <w:hideMark/>
          </w:tcPr>
          <w:p w14:paraId="1D66DC80"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proofErr w:type="spellStart"/>
            <w:r w:rsidRPr="00083780">
              <w:rPr>
                <w:rFonts w:ascii="Times New Roman" w:eastAsia="宋体" w:hAnsi="Times New Roman" w:cs="Times New Roman"/>
                <w:color w:val="000000"/>
                <w:kern w:val="0"/>
                <w:sz w:val="16"/>
                <w:szCs w:val="16"/>
                <w14:ligatures w14:val="none"/>
              </w:rPr>
              <w:t>Plateletcrit</w:t>
            </w:r>
            <w:proofErr w:type="spellEnd"/>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0E25EDC0"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3.5</w:t>
            </w:r>
          </w:p>
        </w:tc>
      </w:tr>
      <w:tr w:rsidR="00083780" w:rsidRPr="00083780" w14:paraId="09B5C242" w14:textId="77777777" w:rsidTr="00083780">
        <w:trPr>
          <w:trHeight w:val="20"/>
        </w:trPr>
        <w:tc>
          <w:tcPr>
            <w:tcW w:w="3020" w:type="dxa"/>
            <w:tcBorders>
              <w:top w:val="nil"/>
              <w:left w:val="nil"/>
              <w:bottom w:val="nil"/>
              <w:right w:val="nil"/>
            </w:tcBorders>
            <w:noWrap/>
            <w:vAlign w:val="center"/>
            <w:hideMark/>
          </w:tcPr>
          <w:p w14:paraId="0EBA39CF"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PDW</w:t>
            </w:r>
          </w:p>
        </w:tc>
        <w:tc>
          <w:tcPr>
            <w:tcW w:w="3080" w:type="dxa"/>
            <w:tcBorders>
              <w:top w:val="nil"/>
              <w:left w:val="nil"/>
              <w:bottom w:val="nil"/>
              <w:right w:val="nil"/>
            </w:tcBorders>
            <w:noWrap/>
            <w:vAlign w:val="center"/>
            <w:hideMark/>
          </w:tcPr>
          <w:p w14:paraId="19486775"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3.1</w:t>
            </w:r>
          </w:p>
        </w:tc>
      </w:tr>
      <w:tr w:rsidR="00083780" w:rsidRPr="00083780" w14:paraId="0690A050" w14:textId="77777777" w:rsidTr="00083780">
        <w:trPr>
          <w:trHeight w:val="20"/>
        </w:trPr>
        <w:tc>
          <w:tcPr>
            <w:tcW w:w="3020" w:type="dxa"/>
            <w:tcBorders>
              <w:top w:val="nil"/>
              <w:left w:val="nil"/>
              <w:bottom w:val="nil"/>
              <w:right w:val="nil"/>
            </w:tcBorders>
            <w:noWrap/>
            <w:vAlign w:val="center"/>
            <w:hideMark/>
          </w:tcPr>
          <w:p w14:paraId="1CEA0DC9"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P</w:t>
            </w:r>
            <w:r w:rsidRPr="00083780">
              <w:rPr>
                <w:rFonts w:ascii="Times New Roman" w:eastAsia="宋体" w:hAnsi="Times New Roman" w:cs="Times New Roman"/>
                <w:color w:val="000000"/>
                <w:kern w:val="0"/>
                <w:sz w:val="16"/>
                <w:szCs w:val="16"/>
                <w14:ligatures w14:val="none"/>
              </w:rPr>
              <w:noBreakHyphen/>
              <w:t>LCR</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5A1F8726"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3.1</w:t>
            </w:r>
          </w:p>
        </w:tc>
      </w:tr>
      <w:tr w:rsidR="00083780" w:rsidRPr="00083780" w14:paraId="7C247F20" w14:textId="77777777" w:rsidTr="00083780">
        <w:trPr>
          <w:trHeight w:val="20"/>
        </w:trPr>
        <w:tc>
          <w:tcPr>
            <w:tcW w:w="3020" w:type="dxa"/>
            <w:tcBorders>
              <w:top w:val="nil"/>
              <w:left w:val="nil"/>
              <w:bottom w:val="nil"/>
              <w:right w:val="nil"/>
            </w:tcBorders>
            <w:noWrap/>
            <w:vAlign w:val="center"/>
            <w:hideMark/>
          </w:tcPr>
          <w:p w14:paraId="7562D8ED"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PT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s</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6C290151"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w:t>
            </w:r>
          </w:p>
        </w:tc>
      </w:tr>
      <w:tr w:rsidR="00083780" w:rsidRPr="00083780" w14:paraId="04678C74" w14:textId="77777777" w:rsidTr="00083780">
        <w:trPr>
          <w:trHeight w:val="20"/>
        </w:trPr>
        <w:tc>
          <w:tcPr>
            <w:tcW w:w="3020" w:type="dxa"/>
            <w:tcBorders>
              <w:top w:val="nil"/>
              <w:left w:val="nil"/>
              <w:bottom w:val="nil"/>
              <w:right w:val="nil"/>
            </w:tcBorders>
            <w:noWrap/>
            <w:vAlign w:val="center"/>
            <w:hideMark/>
          </w:tcPr>
          <w:p w14:paraId="1F2DF4D3"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APTT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s</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4116026B"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w:t>
            </w:r>
          </w:p>
        </w:tc>
      </w:tr>
      <w:tr w:rsidR="00083780" w:rsidRPr="00083780" w14:paraId="44F37F28" w14:textId="77777777" w:rsidTr="00083780">
        <w:trPr>
          <w:trHeight w:val="20"/>
        </w:trPr>
        <w:tc>
          <w:tcPr>
            <w:tcW w:w="3020" w:type="dxa"/>
            <w:tcBorders>
              <w:top w:val="nil"/>
              <w:left w:val="nil"/>
              <w:bottom w:val="nil"/>
              <w:right w:val="nil"/>
            </w:tcBorders>
            <w:noWrap/>
            <w:vAlign w:val="center"/>
            <w:hideMark/>
          </w:tcPr>
          <w:p w14:paraId="1383FFDB"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TT</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s</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49FB3380"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w:t>
            </w:r>
          </w:p>
        </w:tc>
      </w:tr>
      <w:tr w:rsidR="00083780" w:rsidRPr="00083780" w14:paraId="673C5480" w14:textId="77777777" w:rsidTr="00083780">
        <w:trPr>
          <w:trHeight w:val="20"/>
        </w:trPr>
        <w:tc>
          <w:tcPr>
            <w:tcW w:w="3020" w:type="dxa"/>
            <w:tcBorders>
              <w:top w:val="nil"/>
              <w:left w:val="nil"/>
              <w:bottom w:val="nil"/>
              <w:right w:val="nil"/>
            </w:tcBorders>
            <w:noWrap/>
            <w:vAlign w:val="center"/>
            <w:hideMark/>
          </w:tcPr>
          <w:p w14:paraId="4C61EA36"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Fibrinogen</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g/L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6362FACC"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w:t>
            </w:r>
          </w:p>
        </w:tc>
      </w:tr>
      <w:tr w:rsidR="00083780" w:rsidRPr="00083780" w14:paraId="3EC39661" w14:textId="77777777" w:rsidTr="00083780">
        <w:trPr>
          <w:trHeight w:val="20"/>
        </w:trPr>
        <w:tc>
          <w:tcPr>
            <w:tcW w:w="3020" w:type="dxa"/>
            <w:tcBorders>
              <w:top w:val="nil"/>
              <w:left w:val="nil"/>
              <w:bottom w:val="nil"/>
              <w:right w:val="nil"/>
            </w:tcBorders>
            <w:noWrap/>
            <w:vAlign w:val="center"/>
            <w:hideMark/>
          </w:tcPr>
          <w:p w14:paraId="10829E06"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Lactate</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mmol/L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7DF518C1"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0.4</w:t>
            </w:r>
          </w:p>
        </w:tc>
      </w:tr>
      <w:tr w:rsidR="00083780" w:rsidRPr="00083780" w14:paraId="2BF5DD5C" w14:textId="77777777" w:rsidTr="00083780">
        <w:trPr>
          <w:trHeight w:val="20"/>
        </w:trPr>
        <w:tc>
          <w:tcPr>
            <w:tcW w:w="3020" w:type="dxa"/>
            <w:tcBorders>
              <w:top w:val="nil"/>
              <w:left w:val="nil"/>
              <w:bottom w:val="nil"/>
              <w:right w:val="nil"/>
            </w:tcBorders>
            <w:noWrap/>
            <w:vAlign w:val="center"/>
            <w:hideMark/>
          </w:tcPr>
          <w:p w14:paraId="706CE139"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Na⁺</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mmol/L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1C094DAE"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0.4</w:t>
            </w:r>
          </w:p>
        </w:tc>
      </w:tr>
      <w:tr w:rsidR="00083780" w:rsidRPr="00083780" w14:paraId="07D78A56" w14:textId="77777777" w:rsidTr="00083780">
        <w:trPr>
          <w:trHeight w:val="20"/>
        </w:trPr>
        <w:tc>
          <w:tcPr>
            <w:tcW w:w="3020" w:type="dxa"/>
            <w:tcBorders>
              <w:top w:val="nil"/>
              <w:left w:val="nil"/>
              <w:bottom w:val="nil"/>
              <w:right w:val="nil"/>
            </w:tcBorders>
            <w:noWrap/>
            <w:vAlign w:val="center"/>
            <w:hideMark/>
          </w:tcPr>
          <w:p w14:paraId="1239E166"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K⁺</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mmol/L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5188CAC3"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0.4</w:t>
            </w:r>
          </w:p>
        </w:tc>
      </w:tr>
      <w:tr w:rsidR="00083780" w:rsidRPr="00083780" w14:paraId="5D1AFDBF" w14:textId="77777777" w:rsidTr="00083780">
        <w:trPr>
          <w:trHeight w:val="20"/>
        </w:trPr>
        <w:tc>
          <w:tcPr>
            <w:tcW w:w="3020" w:type="dxa"/>
            <w:tcBorders>
              <w:top w:val="nil"/>
              <w:left w:val="nil"/>
              <w:bottom w:val="nil"/>
              <w:right w:val="nil"/>
            </w:tcBorders>
            <w:noWrap/>
            <w:vAlign w:val="center"/>
            <w:hideMark/>
          </w:tcPr>
          <w:p w14:paraId="72E2C381"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Glucose</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mmol/L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007329E6"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0.4</w:t>
            </w:r>
          </w:p>
        </w:tc>
      </w:tr>
      <w:tr w:rsidR="00083780" w:rsidRPr="00083780" w14:paraId="3FCE26A5" w14:textId="77777777" w:rsidTr="00083780">
        <w:trPr>
          <w:trHeight w:val="20"/>
        </w:trPr>
        <w:tc>
          <w:tcPr>
            <w:tcW w:w="3020" w:type="dxa"/>
            <w:tcBorders>
              <w:top w:val="nil"/>
              <w:left w:val="nil"/>
              <w:bottom w:val="nil"/>
              <w:right w:val="nil"/>
            </w:tcBorders>
            <w:noWrap/>
            <w:vAlign w:val="center"/>
            <w:hideMark/>
          </w:tcPr>
          <w:p w14:paraId="6F857422"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HCO₃⁻</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mmol/L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6DC5294B"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0.8</w:t>
            </w:r>
          </w:p>
        </w:tc>
      </w:tr>
      <w:tr w:rsidR="00083780" w:rsidRPr="00083780" w14:paraId="0FDEB518" w14:textId="77777777" w:rsidTr="00083780">
        <w:trPr>
          <w:trHeight w:val="20"/>
        </w:trPr>
        <w:tc>
          <w:tcPr>
            <w:tcW w:w="3020" w:type="dxa"/>
            <w:tcBorders>
              <w:top w:val="nil"/>
              <w:left w:val="nil"/>
              <w:bottom w:val="nil"/>
              <w:right w:val="nil"/>
            </w:tcBorders>
            <w:noWrap/>
            <w:vAlign w:val="center"/>
            <w:hideMark/>
          </w:tcPr>
          <w:p w14:paraId="62AD6048"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 xml:space="preserve">pH  </w:t>
            </w:r>
          </w:p>
        </w:tc>
        <w:tc>
          <w:tcPr>
            <w:tcW w:w="3080" w:type="dxa"/>
            <w:tcBorders>
              <w:top w:val="nil"/>
              <w:left w:val="nil"/>
              <w:bottom w:val="nil"/>
              <w:right w:val="nil"/>
            </w:tcBorders>
            <w:noWrap/>
            <w:vAlign w:val="center"/>
            <w:hideMark/>
          </w:tcPr>
          <w:p w14:paraId="305389EA"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0.8</w:t>
            </w:r>
          </w:p>
        </w:tc>
      </w:tr>
      <w:tr w:rsidR="00083780" w:rsidRPr="00083780" w14:paraId="21A1211C" w14:textId="77777777" w:rsidTr="00083780">
        <w:trPr>
          <w:trHeight w:val="20"/>
        </w:trPr>
        <w:tc>
          <w:tcPr>
            <w:tcW w:w="3020" w:type="dxa"/>
            <w:tcBorders>
              <w:top w:val="nil"/>
              <w:left w:val="nil"/>
              <w:bottom w:val="nil"/>
              <w:right w:val="nil"/>
            </w:tcBorders>
            <w:noWrap/>
            <w:vAlign w:val="center"/>
            <w:hideMark/>
          </w:tcPr>
          <w:p w14:paraId="6DD62073"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proofErr w:type="spellStart"/>
            <w:r w:rsidRPr="00083780">
              <w:rPr>
                <w:rFonts w:ascii="Times New Roman" w:eastAsia="宋体" w:hAnsi="Times New Roman" w:cs="Times New Roman"/>
                <w:color w:val="000000"/>
                <w:kern w:val="0"/>
                <w:sz w:val="16"/>
                <w:szCs w:val="16"/>
                <w14:ligatures w14:val="none"/>
              </w:rPr>
              <w:t>pO</w:t>
            </w:r>
            <w:proofErr w:type="spellEnd"/>
            <w:r w:rsidRPr="00083780">
              <w:rPr>
                <w:rFonts w:ascii="Times New Roman" w:eastAsia="宋体" w:hAnsi="Times New Roman" w:cs="Times New Roman"/>
                <w:color w:val="000000"/>
                <w:kern w:val="0"/>
                <w:sz w:val="16"/>
                <w:szCs w:val="16"/>
                <w14:ligatures w14:val="none"/>
              </w:rPr>
              <w:t>₂</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kPa</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4AA7C799"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0.8</w:t>
            </w:r>
          </w:p>
        </w:tc>
      </w:tr>
      <w:tr w:rsidR="00083780" w:rsidRPr="00083780" w14:paraId="1A285F74" w14:textId="77777777" w:rsidTr="00083780">
        <w:trPr>
          <w:trHeight w:val="20"/>
        </w:trPr>
        <w:tc>
          <w:tcPr>
            <w:tcW w:w="3020" w:type="dxa"/>
            <w:tcBorders>
              <w:top w:val="nil"/>
              <w:left w:val="nil"/>
              <w:bottom w:val="nil"/>
              <w:right w:val="nil"/>
            </w:tcBorders>
            <w:noWrap/>
            <w:vAlign w:val="center"/>
            <w:hideMark/>
          </w:tcPr>
          <w:p w14:paraId="3D7FF18F"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proofErr w:type="spellStart"/>
            <w:r w:rsidRPr="00083780">
              <w:rPr>
                <w:rFonts w:ascii="Times New Roman" w:eastAsia="宋体" w:hAnsi="Times New Roman" w:cs="Times New Roman"/>
                <w:color w:val="000000"/>
                <w:kern w:val="0"/>
                <w:sz w:val="16"/>
                <w:szCs w:val="16"/>
                <w14:ligatures w14:val="none"/>
              </w:rPr>
              <w:t>pCO</w:t>
            </w:r>
            <w:proofErr w:type="spellEnd"/>
            <w:r w:rsidRPr="00083780">
              <w:rPr>
                <w:rFonts w:ascii="Times New Roman" w:eastAsia="宋体" w:hAnsi="Times New Roman" w:cs="Times New Roman"/>
                <w:color w:val="000000"/>
                <w:kern w:val="0"/>
                <w:sz w:val="16"/>
                <w:szCs w:val="16"/>
                <w14:ligatures w14:val="none"/>
              </w:rPr>
              <w:t>₂</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kPa</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7062D23D"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0.8</w:t>
            </w:r>
          </w:p>
        </w:tc>
      </w:tr>
      <w:tr w:rsidR="00083780" w:rsidRPr="00083780" w14:paraId="3184B311" w14:textId="77777777" w:rsidTr="00083780">
        <w:trPr>
          <w:trHeight w:val="20"/>
        </w:trPr>
        <w:tc>
          <w:tcPr>
            <w:tcW w:w="3020" w:type="dxa"/>
            <w:tcBorders>
              <w:top w:val="nil"/>
              <w:left w:val="nil"/>
              <w:bottom w:val="nil"/>
              <w:right w:val="nil"/>
            </w:tcBorders>
            <w:noWrap/>
            <w:vAlign w:val="center"/>
            <w:hideMark/>
          </w:tcPr>
          <w:p w14:paraId="19E2B132"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TCO₂</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mmol/L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28B48CA7"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0.8</w:t>
            </w:r>
          </w:p>
        </w:tc>
      </w:tr>
      <w:tr w:rsidR="00083780" w:rsidRPr="00083780" w14:paraId="58A10097" w14:textId="77777777" w:rsidTr="00083780">
        <w:trPr>
          <w:trHeight w:val="20"/>
        </w:trPr>
        <w:tc>
          <w:tcPr>
            <w:tcW w:w="3020" w:type="dxa"/>
            <w:tcBorders>
              <w:top w:val="nil"/>
              <w:left w:val="nil"/>
              <w:bottom w:val="nil"/>
              <w:right w:val="nil"/>
            </w:tcBorders>
            <w:noWrap/>
            <w:vAlign w:val="center"/>
            <w:hideMark/>
          </w:tcPr>
          <w:p w14:paraId="4AD66931"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IgA</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g/L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1E8E6AB9"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3.1</w:t>
            </w:r>
          </w:p>
        </w:tc>
      </w:tr>
      <w:tr w:rsidR="00083780" w:rsidRPr="00083780" w14:paraId="4E467D7B" w14:textId="77777777" w:rsidTr="00083780">
        <w:trPr>
          <w:trHeight w:val="20"/>
        </w:trPr>
        <w:tc>
          <w:tcPr>
            <w:tcW w:w="3020" w:type="dxa"/>
            <w:tcBorders>
              <w:top w:val="nil"/>
              <w:left w:val="nil"/>
              <w:bottom w:val="nil"/>
              <w:right w:val="nil"/>
            </w:tcBorders>
            <w:noWrap/>
            <w:vAlign w:val="center"/>
            <w:hideMark/>
          </w:tcPr>
          <w:p w14:paraId="33A08257"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IgG</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g/L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2FB50325"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3.1</w:t>
            </w:r>
          </w:p>
        </w:tc>
      </w:tr>
      <w:tr w:rsidR="00083780" w:rsidRPr="00083780" w14:paraId="72C2EC40" w14:textId="77777777" w:rsidTr="00083780">
        <w:trPr>
          <w:trHeight w:val="20"/>
        </w:trPr>
        <w:tc>
          <w:tcPr>
            <w:tcW w:w="3020" w:type="dxa"/>
            <w:tcBorders>
              <w:top w:val="nil"/>
              <w:left w:val="nil"/>
              <w:bottom w:val="nil"/>
              <w:right w:val="nil"/>
            </w:tcBorders>
            <w:noWrap/>
            <w:vAlign w:val="center"/>
            <w:hideMark/>
          </w:tcPr>
          <w:p w14:paraId="0148A5C3"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IgM</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g/L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5B0BE7A8"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3.1</w:t>
            </w:r>
          </w:p>
        </w:tc>
      </w:tr>
      <w:tr w:rsidR="00083780" w:rsidRPr="00083780" w14:paraId="2078F706" w14:textId="77777777" w:rsidTr="00083780">
        <w:trPr>
          <w:trHeight w:val="20"/>
        </w:trPr>
        <w:tc>
          <w:tcPr>
            <w:tcW w:w="3020" w:type="dxa"/>
            <w:tcBorders>
              <w:top w:val="nil"/>
              <w:left w:val="nil"/>
              <w:bottom w:val="nil"/>
              <w:right w:val="nil"/>
            </w:tcBorders>
            <w:noWrap/>
            <w:vAlign w:val="center"/>
            <w:hideMark/>
          </w:tcPr>
          <w:p w14:paraId="3AEE3ED9"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IgE</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IU/ml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60EDDE60"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3.1</w:t>
            </w:r>
          </w:p>
        </w:tc>
      </w:tr>
      <w:tr w:rsidR="00083780" w:rsidRPr="00083780" w14:paraId="5846881F" w14:textId="77777777" w:rsidTr="00083780">
        <w:trPr>
          <w:trHeight w:val="20"/>
        </w:trPr>
        <w:tc>
          <w:tcPr>
            <w:tcW w:w="3020" w:type="dxa"/>
            <w:tcBorders>
              <w:top w:val="nil"/>
              <w:left w:val="nil"/>
              <w:bottom w:val="nil"/>
              <w:right w:val="nil"/>
            </w:tcBorders>
            <w:noWrap/>
            <w:vAlign w:val="center"/>
            <w:hideMark/>
          </w:tcPr>
          <w:p w14:paraId="5BA9551B"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C3</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g/L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nil"/>
              <w:right w:val="nil"/>
            </w:tcBorders>
            <w:noWrap/>
            <w:vAlign w:val="center"/>
            <w:hideMark/>
          </w:tcPr>
          <w:p w14:paraId="0A32C1EE"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3.1</w:t>
            </w:r>
          </w:p>
        </w:tc>
      </w:tr>
      <w:tr w:rsidR="00083780" w:rsidRPr="00083780" w14:paraId="77E045F9" w14:textId="77777777" w:rsidTr="00083780">
        <w:trPr>
          <w:trHeight w:val="20"/>
        </w:trPr>
        <w:tc>
          <w:tcPr>
            <w:tcW w:w="3020" w:type="dxa"/>
            <w:tcBorders>
              <w:top w:val="nil"/>
              <w:left w:val="nil"/>
              <w:bottom w:val="single" w:sz="4" w:space="0" w:color="auto"/>
              <w:right w:val="nil"/>
            </w:tcBorders>
            <w:noWrap/>
            <w:vAlign w:val="center"/>
            <w:hideMark/>
          </w:tcPr>
          <w:p w14:paraId="24E1041A" w14:textId="77777777" w:rsidR="00083780" w:rsidRPr="00083780" w:rsidRDefault="00083780" w:rsidP="00083780">
            <w:pPr>
              <w:widowControl/>
              <w:jc w:val="left"/>
              <w:rPr>
                <w:rFonts w:ascii="Times New Roman" w:eastAsia="宋体" w:hAnsi="Times New Roman" w:cs="Times New Roman"/>
                <w:color w:val="000000"/>
                <w:kern w:val="0"/>
                <w:sz w:val="16"/>
                <w:szCs w:val="16"/>
                <w14:ligatures w14:val="none"/>
              </w:rPr>
            </w:pPr>
            <w:r w:rsidRPr="00083780">
              <w:rPr>
                <w:rFonts w:ascii="Times New Roman" w:eastAsia="宋体" w:hAnsi="Times New Roman" w:cs="Times New Roman"/>
                <w:color w:val="000000"/>
                <w:kern w:val="0"/>
                <w:sz w:val="16"/>
                <w:szCs w:val="16"/>
                <w14:ligatures w14:val="none"/>
              </w:rPr>
              <w:t>C4</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g/L</w:t>
            </w:r>
            <w:r w:rsidRPr="00083780">
              <w:rPr>
                <w:rFonts w:ascii="宋体" w:eastAsia="宋体" w:hAnsi="宋体" w:cs="Times New Roman" w:hint="eastAsia"/>
                <w:color w:val="000000"/>
                <w:kern w:val="0"/>
                <w:sz w:val="16"/>
                <w:szCs w:val="16"/>
                <w14:ligatures w14:val="none"/>
              </w:rPr>
              <w:t>）</w:t>
            </w:r>
            <w:r w:rsidRPr="00083780">
              <w:rPr>
                <w:rFonts w:ascii="Times New Roman" w:eastAsia="宋体" w:hAnsi="Times New Roman" w:cs="Times New Roman"/>
                <w:color w:val="000000"/>
                <w:kern w:val="0"/>
                <w:sz w:val="16"/>
                <w:szCs w:val="16"/>
                <w14:ligatures w14:val="none"/>
              </w:rPr>
              <w:t xml:space="preserve">  </w:t>
            </w:r>
          </w:p>
        </w:tc>
        <w:tc>
          <w:tcPr>
            <w:tcW w:w="3080" w:type="dxa"/>
            <w:tcBorders>
              <w:top w:val="nil"/>
              <w:left w:val="nil"/>
              <w:bottom w:val="single" w:sz="4" w:space="0" w:color="auto"/>
              <w:right w:val="nil"/>
            </w:tcBorders>
            <w:noWrap/>
            <w:vAlign w:val="center"/>
            <w:hideMark/>
          </w:tcPr>
          <w:p w14:paraId="67671011" w14:textId="77777777" w:rsidR="00083780" w:rsidRPr="00083780" w:rsidRDefault="00083780" w:rsidP="00083780">
            <w:pPr>
              <w:widowControl/>
              <w:jc w:val="center"/>
              <w:rPr>
                <w:rFonts w:ascii="宋体" w:eastAsia="宋体" w:hAnsi="宋体" w:cs="宋体" w:hint="eastAsia"/>
                <w:color w:val="000000"/>
                <w:kern w:val="0"/>
                <w:sz w:val="16"/>
                <w:szCs w:val="16"/>
                <w14:ligatures w14:val="none"/>
              </w:rPr>
            </w:pPr>
            <w:r w:rsidRPr="00083780">
              <w:rPr>
                <w:rFonts w:ascii="宋体" w:eastAsia="宋体" w:hAnsi="宋体" w:cs="宋体" w:hint="eastAsia"/>
                <w:color w:val="000000"/>
                <w:kern w:val="0"/>
                <w:sz w:val="16"/>
                <w:szCs w:val="16"/>
                <w14:ligatures w14:val="none"/>
              </w:rPr>
              <w:t>3.1</w:t>
            </w:r>
          </w:p>
        </w:tc>
      </w:tr>
    </w:tbl>
    <w:p w14:paraId="6456E8A4" w14:textId="74A2C7FC" w:rsidR="004A2B5E" w:rsidRDefault="004A2B5E">
      <w:pPr>
        <w:rPr>
          <w:rFonts w:ascii="Times New Roman" w:hAnsi="Times New Roman" w:cs="Times New Roman"/>
          <w:sz w:val="16"/>
          <w:szCs w:val="16"/>
        </w:rPr>
      </w:pPr>
    </w:p>
    <w:p w14:paraId="23DF0516" w14:textId="77777777" w:rsidR="004A2B5E" w:rsidRDefault="004A2B5E">
      <w:pPr>
        <w:widowControl/>
        <w:jc w:val="left"/>
        <w:rPr>
          <w:rFonts w:ascii="Times New Roman" w:hAnsi="Times New Roman" w:cs="Times New Roman"/>
          <w:sz w:val="16"/>
          <w:szCs w:val="16"/>
        </w:rPr>
      </w:pPr>
      <w:r>
        <w:rPr>
          <w:rFonts w:ascii="Times New Roman" w:hAnsi="Times New Roman" w:cs="Times New Roman"/>
          <w:sz w:val="16"/>
          <w:szCs w:val="16"/>
        </w:rPr>
        <w:br w:type="page"/>
      </w:r>
    </w:p>
    <w:p w14:paraId="2AE8612C" w14:textId="77777777" w:rsidR="004A2B5E" w:rsidRPr="003C234D" w:rsidRDefault="004A2B5E" w:rsidP="004A2B5E">
      <w:pPr>
        <w:spacing w:line="480" w:lineRule="auto"/>
        <w:rPr>
          <w:rFonts w:ascii="Times New Roman" w:hAnsi="Times New Roman" w:cs="Times New Roman"/>
          <w:b/>
          <w:bCs/>
          <w:sz w:val="24"/>
          <w:szCs w:val="24"/>
        </w:rPr>
      </w:pPr>
      <w:r w:rsidRPr="003C234D">
        <w:rPr>
          <w:rFonts w:ascii="Times New Roman" w:hAnsi="Times New Roman" w:cs="Times New Roman"/>
          <w:b/>
          <w:bCs/>
          <w:sz w:val="24"/>
          <w:szCs w:val="24"/>
        </w:rPr>
        <w:lastRenderedPageBreak/>
        <w:t>Supplementary Methods</w:t>
      </w:r>
    </w:p>
    <w:p w14:paraId="2FE4AC6D" w14:textId="77777777" w:rsidR="004A2B5E" w:rsidRPr="00202245" w:rsidRDefault="004A2B5E" w:rsidP="004A2B5E">
      <w:pPr>
        <w:spacing w:line="480" w:lineRule="auto"/>
        <w:rPr>
          <w:rFonts w:ascii="Times New Roman" w:hAnsi="Times New Roman" w:cs="Times New Roman"/>
          <w:b/>
          <w:bCs/>
          <w:sz w:val="24"/>
          <w:szCs w:val="24"/>
        </w:rPr>
      </w:pPr>
      <w:r w:rsidRPr="00202245">
        <w:rPr>
          <w:rFonts w:ascii="Times New Roman" w:hAnsi="Times New Roman" w:cs="Times New Roman"/>
          <w:b/>
          <w:bCs/>
          <w:sz w:val="24"/>
          <w:szCs w:val="24"/>
        </w:rPr>
        <w:t>S1. Overview of the machine-learning workflow</w:t>
      </w:r>
    </w:p>
    <w:p w14:paraId="72B7AA76" w14:textId="77777777" w:rsidR="004A2B5E" w:rsidRPr="009F59F2" w:rsidRDefault="004A2B5E" w:rsidP="004A2B5E">
      <w:pPr>
        <w:spacing w:line="480" w:lineRule="auto"/>
        <w:rPr>
          <w:rFonts w:ascii="Times New Roman" w:hAnsi="Times New Roman" w:cs="Times New Roman"/>
          <w:sz w:val="24"/>
          <w:szCs w:val="24"/>
        </w:rPr>
      </w:pPr>
      <w:r w:rsidRPr="009F59F2">
        <w:rPr>
          <w:rFonts w:ascii="Times New Roman" w:hAnsi="Times New Roman" w:cs="Times New Roman"/>
          <w:sz w:val="24"/>
          <w:szCs w:val="24"/>
        </w:rPr>
        <w:t>We developed a multi-model, stability-aware machine-learning pipeline that aggregated signal across heterogeneous learners, used bootstrap-based stability selection to derive a reproducible predictor pool, and subsequently fitted elastic-net logistic regression models to generate clinically interpretable predicted probabilities.</w:t>
      </w:r>
    </w:p>
    <w:p w14:paraId="0B135B0B" w14:textId="77777777" w:rsidR="004A2B5E" w:rsidRPr="009F59F2" w:rsidRDefault="004A2B5E" w:rsidP="004A2B5E">
      <w:pPr>
        <w:spacing w:line="480" w:lineRule="auto"/>
        <w:rPr>
          <w:rFonts w:ascii="Times New Roman" w:hAnsi="Times New Roman" w:cs="Times New Roman"/>
          <w:sz w:val="24"/>
          <w:szCs w:val="24"/>
        </w:rPr>
      </w:pPr>
    </w:p>
    <w:p w14:paraId="00987750" w14:textId="77777777" w:rsidR="004A2B5E" w:rsidRPr="00202245" w:rsidRDefault="004A2B5E" w:rsidP="004A2B5E">
      <w:pPr>
        <w:spacing w:line="480" w:lineRule="auto"/>
        <w:rPr>
          <w:rFonts w:ascii="Times New Roman" w:hAnsi="Times New Roman" w:cs="Times New Roman"/>
          <w:b/>
          <w:bCs/>
          <w:sz w:val="24"/>
          <w:szCs w:val="24"/>
        </w:rPr>
      </w:pPr>
      <w:r w:rsidRPr="00202245">
        <w:rPr>
          <w:rFonts w:ascii="Times New Roman" w:hAnsi="Times New Roman" w:cs="Times New Roman"/>
          <w:b/>
          <w:bCs/>
          <w:sz w:val="24"/>
          <w:szCs w:val="24"/>
        </w:rPr>
        <w:t>S2. Study design and prediction tasks</w:t>
      </w:r>
    </w:p>
    <w:p w14:paraId="7425E205" w14:textId="77777777" w:rsidR="004A2B5E" w:rsidRPr="009F59F2" w:rsidRDefault="004A2B5E" w:rsidP="004A2B5E">
      <w:pPr>
        <w:spacing w:line="480" w:lineRule="auto"/>
        <w:rPr>
          <w:rFonts w:ascii="Times New Roman" w:hAnsi="Times New Roman" w:cs="Times New Roman"/>
          <w:sz w:val="24"/>
          <w:szCs w:val="24"/>
        </w:rPr>
      </w:pPr>
      <w:r w:rsidRPr="009F59F2">
        <w:rPr>
          <w:rFonts w:ascii="Times New Roman" w:hAnsi="Times New Roman" w:cs="Times New Roman"/>
          <w:sz w:val="24"/>
          <w:szCs w:val="24"/>
        </w:rPr>
        <w:t>We prespecified two pairwise binary classification tasks with CNS involvement (Group 3) as the target outcome: (</w:t>
      </w:r>
      <w:proofErr w:type="spellStart"/>
      <w:r w:rsidRPr="009F59F2">
        <w:rPr>
          <w:rFonts w:ascii="Times New Roman" w:hAnsi="Times New Roman" w:cs="Times New Roman"/>
          <w:sz w:val="24"/>
          <w:szCs w:val="24"/>
        </w:rPr>
        <w:t>i</w:t>
      </w:r>
      <w:proofErr w:type="spellEnd"/>
      <w:r w:rsidRPr="009F59F2">
        <w:rPr>
          <w:rFonts w:ascii="Times New Roman" w:hAnsi="Times New Roman" w:cs="Times New Roman"/>
          <w:sz w:val="24"/>
          <w:szCs w:val="24"/>
        </w:rPr>
        <w:t>) the primary task contrasted severe pneumonia without neurological involvement (Group 2) versus Group 3, and (ii) a secondary exploratory task contrasted mild pneumonia (Group 1) versus Group 3. We did not fit a single three-class model because the intended use case was early triage-oriented identification of CNS involvement, which represents a binary clinical decision. Multicategory modelling would also have increased methodological complexity and reduced the effective per-class sample size for internal evaluation.</w:t>
      </w:r>
    </w:p>
    <w:p w14:paraId="6C5CCF3A" w14:textId="77777777" w:rsidR="004A2B5E" w:rsidRPr="009F59F2" w:rsidRDefault="004A2B5E" w:rsidP="004A2B5E">
      <w:pPr>
        <w:spacing w:line="480" w:lineRule="auto"/>
        <w:rPr>
          <w:rFonts w:ascii="Times New Roman" w:hAnsi="Times New Roman" w:cs="Times New Roman"/>
          <w:sz w:val="24"/>
          <w:szCs w:val="24"/>
        </w:rPr>
      </w:pPr>
      <w:r w:rsidRPr="009F59F2">
        <w:rPr>
          <w:rFonts w:ascii="Times New Roman" w:hAnsi="Times New Roman" w:cs="Times New Roman"/>
          <w:sz w:val="24"/>
          <w:szCs w:val="24"/>
        </w:rPr>
        <w:t>For the primary task, we additionally examined threshold-specific model behavior at three prespecified probability cutoffs (pt = 0.15, 0.25, and 0.35) in both the training and held-out validation sets. These thresholds were selected to represent lower, intermediate, and higher decision thresholds for escalation, thereby illustrating performance under different clinical risk–benefit preferences. The secondary task was included to contextualize the primary triage problem and to illustrate the effect of spectrum variation on apparent model performance; it was not intended as a clinically deployable decision rule.</w:t>
      </w:r>
    </w:p>
    <w:p w14:paraId="3F86E1BA" w14:textId="77777777" w:rsidR="004A2B5E" w:rsidRPr="009F59F2" w:rsidRDefault="004A2B5E" w:rsidP="004A2B5E">
      <w:pPr>
        <w:spacing w:line="480" w:lineRule="auto"/>
        <w:rPr>
          <w:rFonts w:ascii="Times New Roman" w:hAnsi="Times New Roman" w:cs="Times New Roman"/>
          <w:sz w:val="24"/>
          <w:szCs w:val="24"/>
        </w:rPr>
      </w:pPr>
    </w:p>
    <w:p w14:paraId="348E6793" w14:textId="77777777" w:rsidR="004A2B5E" w:rsidRPr="00202245" w:rsidRDefault="004A2B5E" w:rsidP="004A2B5E">
      <w:pPr>
        <w:spacing w:line="480" w:lineRule="auto"/>
        <w:rPr>
          <w:rFonts w:ascii="Times New Roman" w:hAnsi="Times New Roman" w:cs="Times New Roman"/>
          <w:b/>
          <w:bCs/>
          <w:sz w:val="24"/>
          <w:szCs w:val="24"/>
        </w:rPr>
      </w:pPr>
      <w:r w:rsidRPr="00202245">
        <w:rPr>
          <w:rFonts w:ascii="Times New Roman" w:hAnsi="Times New Roman" w:cs="Times New Roman"/>
          <w:b/>
          <w:bCs/>
          <w:sz w:val="24"/>
          <w:szCs w:val="24"/>
        </w:rPr>
        <w:t>S3. Outcomes, candidate predictors, and preprocessing</w:t>
      </w:r>
    </w:p>
    <w:p w14:paraId="5628456C" w14:textId="77777777" w:rsidR="004A2B5E" w:rsidRPr="009F59F2" w:rsidRDefault="004A2B5E" w:rsidP="004A2B5E">
      <w:pPr>
        <w:spacing w:line="480" w:lineRule="auto"/>
        <w:rPr>
          <w:rFonts w:ascii="Times New Roman" w:hAnsi="Times New Roman" w:cs="Times New Roman"/>
          <w:sz w:val="24"/>
          <w:szCs w:val="24"/>
        </w:rPr>
      </w:pPr>
      <w:r w:rsidRPr="009F59F2">
        <w:rPr>
          <w:rFonts w:ascii="Times New Roman" w:hAnsi="Times New Roman" w:cs="Times New Roman"/>
          <w:sz w:val="24"/>
          <w:szCs w:val="24"/>
        </w:rPr>
        <w:t xml:space="preserve">For each two-group comparison, the outcome variable (“Severity”) was encoded as a binary indicator (0/1). Candidate predictors included demographics (age, sex), perinatal and clinical history, and early admission laboratory indices spanning </w:t>
      </w:r>
      <w:r w:rsidRPr="009F59F2">
        <w:rPr>
          <w:rFonts w:ascii="Times New Roman" w:hAnsi="Times New Roman" w:cs="Times New Roman"/>
          <w:sz w:val="24"/>
          <w:szCs w:val="24"/>
        </w:rPr>
        <w:lastRenderedPageBreak/>
        <w:t>hematology, biochemistry, coagulation, immunoglobulins/complement, and arterial blood gases.</w:t>
      </w:r>
    </w:p>
    <w:p w14:paraId="61FC23F6" w14:textId="77777777" w:rsidR="004A2B5E" w:rsidRPr="009F59F2" w:rsidRDefault="004A2B5E" w:rsidP="004A2B5E">
      <w:pPr>
        <w:spacing w:line="480" w:lineRule="auto"/>
        <w:rPr>
          <w:rFonts w:ascii="Times New Roman" w:hAnsi="Times New Roman" w:cs="Times New Roman"/>
          <w:sz w:val="24"/>
          <w:szCs w:val="24"/>
        </w:rPr>
      </w:pPr>
      <w:r w:rsidRPr="009F59F2">
        <w:rPr>
          <w:rFonts w:ascii="Times New Roman" w:hAnsi="Times New Roman" w:cs="Times New Roman"/>
          <w:sz w:val="24"/>
          <w:szCs w:val="24"/>
        </w:rPr>
        <w:t>Categorical predictors were encoded as binary dummy variables. Continuous predictors were standardized as z-scores using the mean and standard deviation derived from the training set only. One-hot encoding was used to generate fully numeric design matrices for all algorithms. Detailed candidate predictors are listed in Table S1.</w:t>
      </w:r>
    </w:p>
    <w:p w14:paraId="20FC8B81" w14:textId="77777777" w:rsidR="004A2B5E" w:rsidRPr="009F59F2" w:rsidRDefault="004A2B5E" w:rsidP="004A2B5E">
      <w:pPr>
        <w:spacing w:line="480" w:lineRule="auto"/>
        <w:rPr>
          <w:rFonts w:ascii="Times New Roman" w:hAnsi="Times New Roman" w:cs="Times New Roman"/>
          <w:sz w:val="24"/>
          <w:szCs w:val="24"/>
        </w:rPr>
      </w:pPr>
    </w:p>
    <w:p w14:paraId="1380A65D" w14:textId="77777777" w:rsidR="004A2B5E" w:rsidRPr="00202245" w:rsidRDefault="004A2B5E" w:rsidP="004A2B5E">
      <w:pPr>
        <w:spacing w:line="480" w:lineRule="auto"/>
        <w:rPr>
          <w:rFonts w:ascii="Times New Roman" w:hAnsi="Times New Roman" w:cs="Times New Roman"/>
          <w:b/>
          <w:bCs/>
          <w:sz w:val="24"/>
          <w:szCs w:val="24"/>
        </w:rPr>
      </w:pPr>
      <w:r w:rsidRPr="00202245">
        <w:rPr>
          <w:rFonts w:ascii="Times New Roman" w:hAnsi="Times New Roman" w:cs="Times New Roman"/>
          <w:b/>
          <w:bCs/>
          <w:sz w:val="24"/>
          <w:szCs w:val="24"/>
        </w:rPr>
        <w:t>S4. Data partitioning and nested cross-validation</w:t>
      </w:r>
    </w:p>
    <w:p w14:paraId="497AF0BC" w14:textId="77777777" w:rsidR="004A2B5E" w:rsidRPr="009F59F2" w:rsidRDefault="004A2B5E" w:rsidP="004A2B5E">
      <w:pPr>
        <w:spacing w:line="480" w:lineRule="auto"/>
        <w:rPr>
          <w:rFonts w:ascii="Times New Roman" w:hAnsi="Times New Roman" w:cs="Times New Roman"/>
          <w:sz w:val="24"/>
          <w:szCs w:val="24"/>
        </w:rPr>
      </w:pPr>
      <w:r w:rsidRPr="009F59F2">
        <w:rPr>
          <w:rFonts w:ascii="Times New Roman" w:hAnsi="Times New Roman" w:cs="Times New Roman"/>
          <w:sz w:val="24"/>
          <w:szCs w:val="24"/>
        </w:rPr>
        <w:t>The full dataset was randomly split into a training set (80%) and a held-out validation set (20%), stratified by outcome. All model development procedures were restricted to the training set. We used nested cross-validation, with an outer 10-fold cross-validation loop to estimate performance and an inner 5-fold cross-validation loop for hyperparameter tuning. A fixed random seed was used to ensure reproducibility. Out-of-fold predictions from the outer loop were retained for calibration and model comparison.</w:t>
      </w:r>
    </w:p>
    <w:p w14:paraId="0C7249EC" w14:textId="77777777" w:rsidR="004A2B5E" w:rsidRPr="009F59F2" w:rsidRDefault="004A2B5E" w:rsidP="004A2B5E">
      <w:pPr>
        <w:spacing w:line="480" w:lineRule="auto"/>
        <w:rPr>
          <w:rFonts w:ascii="Times New Roman" w:hAnsi="Times New Roman" w:cs="Times New Roman"/>
          <w:sz w:val="24"/>
          <w:szCs w:val="24"/>
        </w:rPr>
      </w:pPr>
    </w:p>
    <w:p w14:paraId="178A8C3F" w14:textId="77777777" w:rsidR="004A2B5E" w:rsidRPr="00202245" w:rsidRDefault="004A2B5E" w:rsidP="004A2B5E">
      <w:pPr>
        <w:spacing w:line="480" w:lineRule="auto"/>
        <w:rPr>
          <w:rFonts w:ascii="Times New Roman" w:hAnsi="Times New Roman" w:cs="Times New Roman"/>
          <w:b/>
          <w:bCs/>
          <w:sz w:val="24"/>
          <w:szCs w:val="24"/>
        </w:rPr>
      </w:pPr>
      <w:r w:rsidRPr="00202245">
        <w:rPr>
          <w:rFonts w:ascii="Times New Roman" w:hAnsi="Times New Roman" w:cs="Times New Roman"/>
          <w:b/>
          <w:bCs/>
          <w:sz w:val="24"/>
          <w:szCs w:val="24"/>
        </w:rPr>
        <w:t>S5. Base learners</w:t>
      </w:r>
    </w:p>
    <w:p w14:paraId="3933187D" w14:textId="77777777" w:rsidR="004A2B5E" w:rsidRPr="009F59F2" w:rsidRDefault="004A2B5E" w:rsidP="004A2B5E">
      <w:pPr>
        <w:spacing w:line="480" w:lineRule="auto"/>
        <w:rPr>
          <w:rFonts w:ascii="Times New Roman" w:hAnsi="Times New Roman" w:cs="Times New Roman"/>
          <w:sz w:val="24"/>
          <w:szCs w:val="24"/>
        </w:rPr>
      </w:pPr>
      <w:r w:rsidRPr="009F59F2">
        <w:rPr>
          <w:rFonts w:ascii="Times New Roman" w:hAnsi="Times New Roman" w:cs="Times New Roman"/>
          <w:sz w:val="24"/>
          <w:szCs w:val="24"/>
        </w:rPr>
        <w:t>Ten heterogeneous machine-learning algorithms were fitted as candidate base learners: penalized generalized linear model (LASSO; α = 1), Random Forest, Extreme Gradient Boosting (</w:t>
      </w:r>
      <w:proofErr w:type="spellStart"/>
      <w:r w:rsidRPr="009F59F2">
        <w:rPr>
          <w:rFonts w:ascii="Times New Roman" w:hAnsi="Times New Roman" w:cs="Times New Roman"/>
          <w:sz w:val="24"/>
          <w:szCs w:val="24"/>
        </w:rPr>
        <w:t>XGBoost</w:t>
      </w:r>
      <w:proofErr w:type="spellEnd"/>
      <w:r w:rsidRPr="009F59F2">
        <w:rPr>
          <w:rFonts w:ascii="Times New Roman" w:hAnsi="Times New Roman" w:cs="Times New Roman"/>
          <w:sz w:val="24"/>
          <w:szCs w:val="24"/>
        </w:rPr>
        <w:t>), Light Gradient Boosting Machine (</w:t>
      </w:r>
      <w:proofErr w:type="spellStart"/>
      <w:r w:rsidRPr="009F59F2">
        <w:rPr>
          <w:rFonts w:ascii="Times New Roman" w:hAnsi="Times New Roman" w:cs="Times New Roman"/>
          <w:sz w:val="24"/>
          <w:szCs w:val="24"/>
        </w:rPr>
        <w:t>LightGBM</w:t>
      </w:r>
      <w:proofErr w:type="spellEnd"/>
      <w:r w:rsidRPr="009F59F2">
        <w:rPr>
          <w:rFonts w:ascii="Times New Roman" w:hAnsi="Times New Roman" w:cs="Times New Roman"/>
          <w:sz w:val="24"/>
          <w:szCs w:val="24"/>
        </w:rPr>
        <w:t xml:space="preserve">), </w:t>
      </w:r>
      <w:proofErr w:type="spellStart"/>
      <w:r w:rsidRPr="009F59F2">
        <w:rPr>
          <w:rFonts w:ascii="Times New Roman" w:hAnsi="Times New Roman" w:cs="Times New Roman"/>
          <w:sz w:val="24"/>
          <w:szCs w:val="24"/>
        </w:rPr>
        <w:t>CatBoost</w:t>
      </w:r>
      <w:proofErr w:type="spellEnd"/>
      <w:r w:rsidRPr="009F59F2">
        <w:rPr>
          <w:rFonts w:ascii="Times New Roman" w:hAnsi="Times New Roman" w:cs="Times New Roman"/>
          <w:sz w:val="24"/>
          <w:szCs w:val="24"/>
        </w:rPr>
        <w:t>, Bayesian Additive Regression Trees (BART), Generalized Additive Model (GAM), Multivariate Adaptive Regression Splines (MARS), and Support Vector Machines with linear and radial basis function kernels. Hyperparameter ranges for each learner were prespecified in a configuration file. For learners without native importance measures, permutation-based feature importance was computed on an internal validation split within each bootstrap replicate. Detailed learner specifications and tuning grids are provided in Table S2.</w:t>
      </w:r>
    </w:p>
    <w:p w14:paraId="783F57D0" w14:textId="77777777" w:rsidR="004A2B5E" w:rsidRPr="009F59F2" w:rsidRDefault="004A2B5E" w:rsidP="004A2B5E">
      <w:pPr>
        <w:spacing w:line="480" w:lineRule="auto"/>
        <w:rPr>
          <w:rFonts w:ascii="Times New Roman" w:hAnsi="Times New Roman" w:cs="Times New Roman"/>
          <w:sz w:val="24"/>
          <w:szCs w:val="24"/>
        </w:rPr>
      </w:pPr>
    </w:p>
    <w:p w14:paraId="3118AFB0" w14:textId="77777777" w:rsidR="004A2B5E" w:rsidRPr="00202245" w:rsidRDefault="004A2B5E" w:rsidP="004A2B5E">
      <w:pPr>
        <w:spacing w:line="480" w:lineRule="auto"/>
        <w:rPr>
          <w:rFonts w:ascii="Times New Roman" w:hAnsi="Times New Roman" w:cs="Times New Roman"/>
          <w:b/>
          <w:bCs/>
          <w:sz w:val="24"/>
          <w:szCs w:val="24"/>
        </w:rPr>
      </w:pPr>
      <w:r w:rsidRPr="00202245">
        <w:rPr>
          <w:rFonts w:ascii="Times New Roman" w:hAnsi="Times New Roman" w:cs="Times New Roman"/>
          <w:b/>
          <w:bCs/>
          <w:sz w:val="24"/>
          <w:szCs w:val="24"/>
        </w:rPr>
        <w:lastRenderedPageBreak/>
        <w:t>S6. Bootstrap-based stability selection</w:t>
      </w:r>
    </w:p>
    <w:p w14:paraId="1B18C6C9" w14:textId="77777777" w:rsidR="004A2B5E" w:rsidRPr="009F59F2" w:rsidRDefault="004A2B5E" w:rsidP="004A2B5E">
      <w:pPr>
        <w:spacing w:line="480" w:lineRule="auto"/>
        <w:rPr>
          <w:rFonts w:ascii="Times New Roman" w:hAnsi="Times New Roman" w:cs="Times New Roman"/>
          <w:sz w:val="24"/>
          <w:szCs w:val="24"/>
        </w:rPr>
      </w:pPr>
      <w:r w:rsidRPr="009F59F2">
        <w:rPr>
          <w:rFonts w:ascii="Times New Roman" w:hAnsi="Times New Roman" w:cs="Times New Roman"/>
          <w:sz w:val="24"/>
          <w:szCs w:val="24"/>
        </w:rPr>
        <w:t>To derive a stable and interpretable predictor set, we performed 50 bootstrap resamples of the training data. In each resample, all ten base learners were fitted and variable importance was quantified, preferentially by AUC drop and otherwise by Brier-score change when AUC-based importance was not applicable. For each learner, the top 20 predictors were recorded. A predictor was considered model-stable for a given learner if it appeared in the top 20 in at least 60% of resamples. Across learners, predictors receiving at least six such votes were retained in the final stability pool.</w:t>
      </w:r>
    </w:p>
    <w:p w14:paraId="208ECA50" w14:textId="77777777" w:rsidR="004A2B5E" w:rsidRPr="009F59F2" w:rsidRDefault="004A2B5E" w:rsidP="004A2B5E">
      <w:pPr>
        <w:spacing w:line="480" w:lineRule="auto"/>
        <w:rPr>
          <w:rFonts w:ascii="Times New Roman" w:hAnsi="Times New Roman" w:cs="Times New Roman"/>
          <w:sz w:val="24"/>
          <w:szCs w:val="24"/>
        </w:rPr>
      </w:pPr>
    </w:p>
    <w:p w14:paraId="20F428DE" w14:textId="77777777" w:rsidR="004A2B5E" w:rsidRPr="00202245" w:rsidRDefault="004A2B5E" w:rsidP="004A2B5E">
      <w:pPr>
        <w:spacing w:line="480" w:lineRule="auto"/>
        <w:rPr>
          <w:rFonts w:ascii="Times New Roman" w:hAnsi="Times New Roman" w:cs="Times New Roman"/>
          <w:b/>
          <w:bCs/>
          <w:sz w:val="24"/>
          <w:szCs w:val="24"/>
        </w:rPr>
      </w:pPr>
      <w:r w:rsidRPr="00202245">
        <w:rPr>
          <w:rFonts w:ascii="Times New Roman" w:hAnsi="Times New Roman" w:cs="Times New Roman"/>
          <w:b/>
          <w:bCs/>
          <w:sz w:val="24"/>
          <w:szCs w:val="24"/>
        </w:rPr>
        <w:t>S7. Final model fitting</w:t>
      </w:r>
    </w:p>
    <w:p w14:paraId="51D0A344" w14:textId="77777777" w:rsidR="004A2B5E" w:rsidRPr="009F59F2" w:rsidRDefault="004A2B5E" w:rsidP="004A2B5E">
      <w:pPr>
        <w:spacing w:line="480" w:lineRule="auto"/>
        <w:rPr>
          <w:rFonts w:ascii="Times New Roman" w:hAnsi="Times New Roman" w:cs="Times New Roman"/>
          <w:sz w:val="24"/>
          <w:szCs w:val="24"/>
        </w:rPr>
      </w:pPr>
      <w:r w:rsidRPr="009F59F2">
        <w:rPr>
          <w:rFonts w:ascii="Times New Roman" w:hAnsi="Times New Roman" w:cs="Times New Roman"/>
          <w:sz w:val="24"/>
          <w:szCs w:val="24"/>
        </w:rPr>
        <w:t>Elastic-net penalized logistic regression was selected as the final modeling framework because many laboratory predictors were potentially correlated, and the combination of L1 and L2 penalties improves stability under collinearity while preserving parsimony and interpretability. Using α = 0.5, we fitted two elastic-net logistic regression models: (</w:t>
      </w:r>
      <w:proofErr w:type="spellStart"/>
      <w:r w:rsidRPr="009F59F2">
        <w:rPr>
          <w:rFonts w:ascii="Times New Roman" w:hAnsi="Times New Roman" w:cs="Times New Roman"/>
          <w:sz w:val="24"/>
          <w:szCs w:val="24"/>
        </w:rPr>
        <w:t>i</w:t>
      </w:r>
      <w:proofErr w:type="spellEnd"/>
      <w:r w:rsidRPr="009F59F2">
        <w:rPr>
          <w:rFonts w:ascii="Times New Roman" w:hAnsi="Times New Roman" w:cs="Times New Roman"/>
          <w:sz w:val="24"/>
          <w:szCs w:val="24"/>
        </w:rPr>
        <w:t xml:space="preserve">) a parsimonious model restricted to the stability pool and (ii) a full model including the complete candidate predictor set. For both models, the penalty parameter λ was selected by inner 5-fold cross-validation on the training data using </w:t>
      </w:r>
      <w:proofErr w:type="spellStart"/>
      <w:r w:rsidRPr="009F59F2">
        <w:rPr>
          <w:rFonts w:ascii="Times New Roman" w:hAnsi="Times New Roman" w:cs="Times New Roman"/>
          <w:sz w:val="24"/>
          <w:szCs w:val="24"/>
        </w:rPr>
        <w:t>lambda.min</w:t>
      </w:r>
      <w:proofErr w:type="spellEnd"/>
      <w:r w:rsidRPr="009F59F2">
        <w:rPr>
          <w:rFonts w:ascii="Times New Roman" w:hAnsi="Times New Roman" w:cs="Times New Roman"/>
          <w:sz w:val="24"/>
          <w:szCs w:val="24"/>
        </w:rPr>
        <w:t>.</w:t>
      </w:r>
    </w:p>
    <w:p w14:paraId="4C1440A5" w14:textId="77777777" w:rsidR="004A2B5E" w:rsidRPr="009F59F2" w:rsidRDefault="004A2B5E" w:rsidP="004A2B5E">
      <w:pPr>
        <w:spacing w:line="480" w:lineRule="auto"/>
        <w:rPr>
          <w:rFonts w:ascii="Times New Roman" w:hAnsi="Times New Roman" w:cs="Times New Roman"/>
          <w:sz w:val="24"/>
          <w:szCs w:val="24"/>
        </w:rPr>
      </w:pPr>
    </w:p>
    <w:p w14:paraId="4000C4B8" w14:textId="77777777" w:rsidR="004A2B5E" w:rsidRPr="00202245" w:rsidRDefault="004A2B5E" w:rsidP="004A2B5E">
      <w:pPr>
        <w:spacing w:line="480" w:lineRule="auto"/>
        <w:rPr>
          <w:rFonts w:ascii="Times New Roman" w:hAnsi="Times New Roman" w:cs="Times New Roman"/>
          <w:b/>
          <w:bCs/>
          <w:sz w:val="24"/>
          <w:szCs w:val="24"/>
        </w:rPr>
      </w:pPr>
      <w:r w:rsidRPr="00202245">
        <w:rPr>
          <w:rFonts w:ascii="Times New Roman" w:hAnsi="Times New Roman" w:cs="Times New Roman"/>
          <w:b/>
          <w:bCs/>
          <w:sz w:val="24"/>
          <w:szCs w:val="24"/>
        </w:rPr>
        <w:t>S8. Calibration</w:t>
      </w:r>
    </w:p>
    <w:p w14:paraId="7887AB52" w14:textId="77777777" w:rsidR="004A2B5E" w:rsidRPr="009F59F2" w:rsidRDefault="004A2B5E" w:rsidP="004A2B5E">
      <w:pPr>
        <w:spacing w:line="480" w:lineRule="auto"/>
        <w:rPr>
          <w:rFonts w:ascii="Times New Roman" w:hAnsi="Times New Roman" w:cs="Times New Roman"/>
          <w:sz w:val="24"/>
          <w:szCs w:val="24"/>
        </w:rPr>
      </w:pPr>
      <w:r w:rsidRPr="009F59F2">
        <w:rPr>
          <w:rFonts w:ascii="Times New Roman" w:hAnsi="Times New Roman" w:cs="Times New Roman"/>
          <w:sz w:val="24"/>
          <w:szCs w:val="24"/>
        </w:rPr>
        <w:t>Predicted probabilities were subsequently calibrated using Firth-corrected Platt scaling fitted on the training predictions and applied once to the held-out validation set to avoid information leakage.</w:t>
      </w:r>
    </w:p>
    <w:p w14:paraId="07C458E3" w14:textId="77777777" w:rsidR="004A2B5E" w:rsidRPr="009F59F2" w:rsidRDefault="004A2B5E" w:rsidP="004A2B5E">
      <w:pPr>
        <w:spacing w:line="480" w:lineRule="auto"/>
        <w:rPr>
          <w:rFonts w:ascii="Times New Roman" w:hAnsi="Times New Roman" w:cs="Times New Roman"/>
          <w:sz w:val="24"/>
          <w:szCs w:val="24"/>
        </w:rPr>
      </w:pPr>
    </w:p>
    <w:p w14:paraId="1292A5C1" w14:textId="77777777" w:rsidR="004A2B5E" w:rsidRPr="004A2B5E" w:rsidRDefault="004A2B5E" w:rsidP="004A2B5E">
      <w:pPr>
        <w:spacing w:line="480" w:lineRule="auto"/>
        <w:rPr>
          <w:rFonts w:ascii="Times New Roman" w:hAnsi="Times New Roman" w:cs="Times New Roman"/>
          <w:b/>
          <w:bCs/>
          <w:sz w:val="24"/>
          <w:szCs w:val="24"/>
        </w:rPr>
      </w:pPr>
      <w:r w:rsidRPr="004A2B5E">
        <w:rPr>
          <w:rFonts w:ascii="Times New Roman" w:hAnsi="Times New Roman" w:cs="Times New Roman"/>
          <w:b/>
          <w:bCs/>
          <w:sz w:val="24"/>
          <w:szCs w:val="24"/>
        </w:rPr>
        <w:t>S9. Performance evaluation</w:t>
      </w:r>
    </w:p>
    <w:p w14:paraId="1EED93D0" w14:textId="77777777" w:rsidR="004A2B5E" w:rsidRPr="009F59F2" w:rsidRDefault="004A2B5E" w:rsidP="004A2B5E">
      <w:pPr>
        <w:spacing w:line="480" w:lineRule="auto"/>
        <w:rPr>
          <w:rFonts w:ascii="Times New Roman" w:hAnsi="Times New Roman" w:cs="Times New Roman"/>
          <w:sz w:val="24"/>
          <w:szCs w:val="24"/>
        </w:rPr>
      </w:pPr>
      <w:r w:rsidRPr="009F59F2">
        <w:rPr>
          <w:rFonts w:ascii="Times New Roman" w:hAnsi="Times New Roman" w:cs="Times New Roman"/>
          <w:sz w:val="24"/>
          <w:szCs w:val="24"/>
        </w:rPr>
        <w:t>On the validation set, discrimination was assessed by the area under the receiver operating characteristic curve (AUC) with 95% confidence intervals calculated using DeLong’s method. Calibration was summarized using the Brier score, Hosmer–</w:t>
      </w:r>
      <w:proofErr w:type="spellStart"/>
      <w:r w:rsidRPr="009F59F2">
        <w:rPr>
          <w:rFonts w:ascii="Times New Roman" w:hAnsi="Times New Roman" w:cs="Times New Roman"/>
          <w:sz w:val="24"/>
          <w:szCs w:val="24"/>
        </w:rPr>
        <w:t>Lemeshow</w:t>
      </w:r>
      <w:proofErr w:type="spellEnd"/>
      <w:r w:rsidRPr="009F59F2">
        <w:rPr>
          <w:rFonts w:ascii="Times New Roman" w:hAnsi="Times New Roman" w:cs="Times New Roman"/>
          <w:sz w:val="24"/>
          <w:szCs w:val="24"/>
        </w:rPr>
        <w:t xml:space="preserve"> chi-square test, and calibration intercept and slope. Clinical utility was </w:t>
      </w:r>
      <w:r w:rsidRPr="009F59F2">
        <w:rPr>
          <w:rFonts w:ascii="Times New Roman" w:hAnsi="Times New Roman" w:cs="Times New Roman"/>
          <w:sz w:val="24"/>
          <w:szCs w:val="24"/>
        </w:rPr>
        <w:lastRenderedPageBreak/>
        <w:t>assessed by decision-curve analysis across threshold probabilities from 0.15 to 0.50 in increments of 0.01.</w:t>
      </w:r>
    </w:p>
    <w:p w14:paraId="1B4C5CF8" w14:textId="77777777" w:rsidR="004A2B5E" w:rsidRPr="009F59F2" w:rsidRDefault="004A2B5E" w:rsidP="004A2B5E">
      <w:pPr>
        <w:spacing w:line="480" w:lineRule="auto"/>
        <w:rPr>
          <w:rFonts w:ascii="Times New Roman" w:hAnsi="Times New Roman" w:cs="Times New Roman"/>
          <w:sz w:val="24"/>
          <w:szCs w:val="24"/>
        </w:rPr>
      </w:pPr>
      <w:r w:rsidRPr="009F59F2">
        <w:rPr>
          <w:rFonts w:ascii="Times New Roman" w:hAnsi="Times New Roman" w:cs="Times New Roman"/>
          <w:sz w:val="24"/>
          <w:szCs w:val="24"/>
        </w:rPr>
        <w:t>To support clinically interpretable threshold-based assessment, confusion matrices and derived metrics, including sensitivity, specificity, positive predictive value, negative predictive value, accuracy, and F1-score, were calculated at prespecified thresholds of pt = 0.15, 0.25, and 0.35 for both training and validation sets. Comparative performance between parsimonious and full elastic-net models was quantified by the difference in AUC (ΔAUC) and net benefit (ΔNB) using 1000 bootstrap resamples at pt = 0.25. Out-of-fold predictions from the ten base learners were also used to summarize descriptive ensemble performance, including simple mean-probability voting and ridge stacking.</w:t>
      </w:r>
    </w:p>
    <w:p w14:paraId="5B9757BB" w14:textId="77777777" w:rsidR="004A2B5E" w:rsidRPr="009F59F2" w:rsidRDefault="004A2B5E" w:rsidP="004A2B5E">
      <w:pPr>
        <w:spacing w:line="480" w:lineRule="auto"/>
        <w:rPr>
          <w:rFonts w:ascii="Times New Roman" w:hAnsi="Times New Roman" w:cs="Times New Roman"/>
          <w:sz w:val="24"/>
          <w:szCs w:val="24"/>
        </w:rPr>
      </w:pPr>
    </w:p>
    <w:p w14:paraId="580D7F44" w14:textId="77777777" w:rsidR="004A2B5E" w:rsidRPr="004A2B5E" w:rsidRDefault="004A2B5E" w:rsidP="004A2B5E">
      <w:pPr>
        <w:spacing w:line="480" w:lineRule="auto"/>
        <w:rPr>
          <w:rFonts w:ascii="Times New Roman" w:hAnsi="Times New Roman" w:cs="Times New Roman"/>
          <w:b/>
          <w:bCs/>
          <w:sz w:val="24"/>
          <w:szCs w:val="24"/>
        </w:rPr>
      </w:pPr>
      <w:r w:rsidRPr="004A2B5E">
        <w:rPr>
          <w:rFonts w:ascii="Times New Roman" w:hAnsi="Times New Roman" w:cs="Times New Roman"/>
          <w:b/>
          <w:bCs/>
          <w:sz w:val="24"/>
          <w:szCs w:val="24"/>
        </w:rPr>
        <w:t>S10. Missing-data handling and reproducibility</w:t>
      </w:r>
    </w:p>
    <w:p w14:paraId="18D847D8" w14:textId="77777777" w:rsidR="004A2B5E" w:rsidRPr="009F59F2" w:rsidRDefault="004A2B5E" w:rsidP="004A2B5E">
      <w:pPr>
        <w:spacing w:line="480" w:lineRule="auto"/>
        <w:rPr>
          <w:rFonts w:ascii="Times New Roman" w:hAnsi="Times New Roman" w:cs="Times New Roman"/>
          <w:sz w:val="24"/>
          <w:szCs w:val="24"/>
        </w:rPr>
      </w:pPr>
      <w:r w:rsidRPr="009F59F2">
        <w:rPr>
          <w:rFonts w:ascii="Times New Roman" w:hAnsi="Times New Roman" w:cs="Times New Roman"/>
          <w:sz w:val="24"/>
          <w:szCs w:val="24"/>
        </w:rPr>
        <w:t>After patient-level exclusions, residual missing data were confined to continuous laboratory variables and were imputed using training-data medians, with fold-specific estimation applied within cross-validation to avoid data leakage. Detailed missing-data patterns are summarized in Table S4.</w:t>
      </w:r>
    </w:p>
    <w:p w14:paraId="3C48F1C6" w14:textId="77777777" w:rsidR="004A2B5E" w:rsidRPr="009F59F2" w:rsidRDefault="004A2B5E" w:rsidP="004A2B5E">
      <w:pPr>
        <w:spacing w:line="480" w:lineRule="auto"/>
        <w:rPr>
          <w:rFonts w:ascii="Times New Roman" w:hAnsi="Times New Roman" w:cs="Times New Roman"/>
          <w:sz w:val="24"/>
          <w:szCs w:val="24"/>
        </w:rPr>
      </w:pPr>
      <w:r w:rsidRPr="009F59F2">
        <w:rPr>
          <w:rFonts w:ascii="Times New Roman" w:hAnsi="Times New Roman" w:cs="Times New Roman"/>
          <w:sz w:val="24"/>
          <w:szCs w:val="24"/>
        </w:rPr>
        <w:t xml:space="preserve">All analyses were performed in R version 4.4.1. A YAML configuration </w:t>
      </w:r>
      <w:proofErr w:type="gramStart"/>
      <w:r w:rsidRPr="009F59F2">
        <w:rPr>
          <w:rFonts w:ascii="Times New Roman" w:hAnsi="Times New Roman" w:cs="Times New Roman"/>
          <w:sz w:val="24"/>
          <w:szCs w:val="24"/>
        </w:rPr>
        <w:t>file controlled</w:t>
      </w:r>
      <w:proofErr w:type="gramEnd"/>
      <w:r w:rsidRPr="009F59F2">
        <w:rPr>
          <w:rFonts w:ascii="Times New Roman" w:hAnsi="Times New Roman" w:cs="Times New Roman"/>
          <w:sz w:val="24"/>
          <w:szCs w:val="24"/>
        </w:rPr>
        <w:t xml:space="preserve"> file paths, random seeds, cross-validation folds, hyperparameter grids, and stability-selection thresholds. Scaling parameters and encoding were derived solely from the training data, and all validation-set evaluations were strictly out-of-sample. Out-of-fold predictions, validation predictions, calibration objects, bootstrap summaries, and threshold-specific performance tables were saved to support reproducibility and audit.</w:t>
      </w:r>
    </w:p>
    <w:p w14:paraId="0D32E5B3" w14:textId="77777777" w:rsidR="00932B88" w:rsidRPr="004A2B5E" w:rsidRDefault="00932B88">
      <w:pPr>
        <w:rPr>
          <w:rFonts w:ascii="Times New Roman" w:hAnsi="Times New Roman" w:cs="Times New Roman"/>
          <w:sz w:val="16"/>
          <w:szCs w:val="16"/>
        </w:rPr>
      </w:pPr>
    </w:p>
    <w:sectPr w:rsidR="00932B88" w:rsidRPr="004A2B5E" w:rsidSect="0040417B">
      <w:pgSz w:w="11907" w:h="22737" w:code="9"/>
      <w:pgMar w:top="1440" w:right="1797" w:bottom="3096"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02C75" w14:textId="77777777" w:rsidR="004B12DC" w:rsidRDefault="004B12DC" w:rsidP="00ED3A57">
      <w:r>
        <w:separator/>
      </w:r>
    </w:p>
  </w:endnote>
  <w:endnote w:type="continuationSeparator" w:id="0">
    <w:p w14:paraId="0E575871" w14:textId="77777777" w:rsidR="004B12DC" w:rsidRDefault="004B12DC" w:rsidP="00ED3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C645A" w14:textId="77777777" w:rsidR="004B12DC" w:rsidRDefault="004B12DC" w:rsidP="00ED3A57">
      <w:r>
        <w:separator/>
      </w:r>
    </w:p>
  </w:footnote>
  <w:footnote w:type="continuationSeparator" w:id="0">
    <w:p w14:paraId="63052197" w14:textId="77777777" w:rsidR="004B12DC" w:rsidRDefault="004B12DC" w:rsidP="00ED3A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A6FE9"/>
    <w:rsid w:val="000158C5"/>
    <w:rsid w:val="00027C98"/>
    <w:rsid w:val="00047367"/>
    <w:rsid w:val="00066A4B"/>
    <w:rsid w:val="00083780"/>
    <w:rsid w:val="00095627"/>
    <w:rsid w:val="00177347"/>
    <w:rsid w:val="00180336"/>
    <w:rsid w:val="001B13E5"/>
    <w:rsid w:val="001B2AC7"/>
    <w:rsid w:val="001E4BD7"/>
    <w:rsid w:val="0025103F"/>
    <w:rsid w:val="00294A68"/>
    <w:rsid w:val="002E3E87"/>
    <w:rsid w:val="002E45BA"/>
    <w:rsid w:val="00312671"/>
    <w:rsid w:val="00374A4B"/>
    <w:rsid w:val="00384AB4"/>
    <w:rsid w:val="0038582F"/>
    <w:rsid w:val="003E3B41"/>
    <w:rsid w:val="0040417B"/>
    <w:rsid w:val="004056C0"/>
    <w:rsid w:val="004A2B5E"/>
    <w:rsid w:val="004B12DC"/>
    <w:rsid w:val="004F5312"/>
    <w:rsid w:val="00506A81"/>
    <w:rsid w:val="0053772E"/>
    <w:rsid w:val="00610F77"/>
    <w:rsid w:val="00664298"/>
    <w:rsid w:val="00682064"/>
    <w:rsid w:val="00682345"/>
    <w:rsid w:val="006C2AE5"/>
    <w:rsid w:val="006D54C6"/>
    <w:rsid w:val="00773397"/>
    <w:rsid w:val="007900C4"/>
    <w:rsid w:val="007A6FE9"/>
    <w:rsid w:val="007B126C"/>
    <w:rsid w:val="008E7E06"/>
    <w:rsid w:val="009036E2"/>
    <w:rsid w:val="00932B88"/>
    <w:rsid w:val="0095205C"/>
    <w:rsid w:val="00971D19"/>
    <w:rsid w:val="00972473"/>
    <w:rsid w:val="00A266E2"/>
    <w:rsid w:val="00A37E6D"/>
    <w:rsid w:val="00A57FED"/>
    <w:rsid w:val="00A80DD7"/>
    <w:rsid w:val="00A8334C"/>
    <w:rsid w:val="00A9544A"/>
    <w:rsid w:val="00AB4C44"/>
    <w:rsid w:val="00AC6D2E"/>
    <w:rsid w:val="00B20CB6"/>
    <w:rsid w:val="00C054B8"/>
    <w:rsid w:val="00C06EAC"/>
    <w:rsid w:val="00C30234"/>
    <w:rsid w:val="00C66B8B"/>
    <w:rsid w:val="00D96182"/>
    <w:rsid w:val="00DD1873"/>
    <w:rsid w:val="00DF5438"/>
    <w:rsid w:val="00E64EE8"/>
    <w:rsid w:val="00E97BF7"/>
    <w:rsid w:val="00ED3A57"/>
    <w:rsid w:val="00EE70D8"/>
    <w:rsid w:val="00F445CE"/>
    <w:rsid w:val="00F5709D"/>
    <w:rsid w:val="00F964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F919E0"/>
  <w15:chartTrackingRefBased/>
  <w15:docId w15:val="{F1DD7F8C-51DD-43C4-AD86-93C143ABD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A6FE9"/>
    <w:pPr>
      <w:keepNext/>
      <w:keepLines/>
      <w:spacing w:before="480" w:after="80"/>
      <w:outlineLvl w:val="0"/>
    </w:pPr>
    <w:rPr>
      <w:rFonts w:asciiTheme="majorHAnsi" w:eastAsiaTheme="majorEastAsia" w:hAnsiTheme="majorHAnsi" w:cstheme="majorBidi"/>
      <w:color w:val="365F91" w:themeColor="accent1" w:themeShade="BF"/>
      <w:sz w:val="48"/>
      <w:szCs w:val="48"/>
    </w:rPr>
  </w:style>
  <w:style w:type="paragraph" w:styleId="2">
    <w:name w:val="heading 2"/>
    <w:basedOn w:val="a"/>
    <w:next w:val="a"/>
    <w:link w:val="20"/>
    <w:uiPriority w:val="9"/>
    <w:semiHidden/>
    <w:unhideWhenUsed/>
    <w:qFormat/>
    <w:rsid w:val="007A6FE9"/>
    <w:pPr>
      <w:keepNext/>
      <w:keepLines/>
      <w:spacing w:before="160" w:after="80"/>
      <w:outlineLvl w:val="1"/>
    </w:pPr>
    <w:rPr>
      <w:rFonts w:asciiTheme="majorHAnsi" w:eastAsiaTheme="majorEastAsia" w:hAnsiTheme="majorHAnsi" w:cstheme="majorBidi"/>
      <w:color w:val="365F91" w:themeColor="accent1" w:themeShade="BF"/>
      <w:sz w:val="40"/>
      <w:szCs w:val="40"/>
    </w:rPr>
  </w:style>
  <w:style w:type="paragraph" w:styleId="3">
    <w:name w:val="heading 3"/>
    <w:basedOn w:val="a"/>
    <w:next w:val="a"/>
    <w:link w:val="30"/>
    <w:uiPriority w:val="9"/>
    <w:semiHidden/>
    <w:unhideWhenUsed/>
    <w:qFormat/>
    <w:rsid w:val="007A6FE9"/>
    <w:pPr>
      <w:keepNext/>
      <w:keepLines/>
      <w:spacing w:before="160" w:after="80"/>
      <w:outlineLvl w:val="2"/>
    </w:pPr>
    <w:rPr>
      <w:rFonts w:asciiTheme="majorHAnsi" w:eastAsiaTheme="majorEastAsia" w:hAnsiTheme="majorHAnsi" w:cstheme="majorBidi"/>
      <w:color w:val="365F91" w:themeColor="accent1" w:themeShade="BF"/>
      <w:sz w:val="32"/>
      <w:szCs w:val="32"/>
    </w:rPr>
  </w:style>
  <w:style w:type="paragraph" w:styleId="4">
    <w:name w:val="heading 4"/>
    <w:basedOn w:val="a"/>
    <w:next w:val="a"/>
    <w:link w:val="40"/>
    <w:uiPriority w:val="9"/>
    <w:semiHidden/>
    <w:unhideWhenUsed/>
    <w:qFormat/>
    <w:rsid w:val="007A6FE9"/>
    <w:pPr>
      <w:keepNext/>
      <w:keepLines/>
      <w:spacing w:before="80" w:after="40"/>
      <w:outlineLvl w:val="3"/>
    </w:pPr>
    <w:rPr>
      <w:rFonts w:cstheme="majorBidi"/>
      <w:color w:val="365F91" w:themeColor="accent1" w:themeShade="BF"/>
      <w:sz w:val="28"/>
      <w:szCs w:val="28"/>
    </w:rPr>
  </w:style>
  <w:style w:type="paragraph" w:styleId="5">
    <w:name w:val="heading 5"/>
    <w:basedOn w:val="a"/>
    <w:next w:val="a"/>
    <w:link w:val="50"/>
    <w:uiPriority w:val="9"/>
    <w:semiHidden/>
    <w:unhideWhenUsed/>
    <w:qFormat/>
    <w:rsid w:val="007A6FE9"/>
    <w:pPr>
      <w:keepNext/>
      <w:keepLines/>
      <w:spacing w:before="80" w:after="40"/>
      <w:outlineLvl w:val="4"/>
    </w:pPr>
    <w:rPr>
      <w:rFonts w:cstheme="majorBidi"/>
      <w:color w:val="365F91" w:themeColor="accent1" w:themeShade="BF"/>
      <w:sz w:val="24"/>
      <w:szCs w:val="24"/>
    </w:rPr>
  </w:style>
  <w:style w:type="paragraph" w:styleId="6">
    <w:name w:val="heading 6"/>
    <w:basedOn w:val="a"/>
    <w:next w:val="a"/>
    <w:link w:val="60"/>
    <w:uiPriority w:val="9"/>
    <w:semiHidden/>
    <w:unhideWhenUsed/>
    <w:qFormat/>
    <w:rsid w:val="007A6FE9"/>
    <w:pPr>
      <w:keepNext/>
      <w:keepLines/>
      <w:spacing w:before="40"/>
      <w:outlineLvl w:val="5"/>
    </w:pPr>
    <w:rPr>
      <w:rFonts w:cstheme="majorBidi"/>
      <w:b/>
      <w:bCs/>
      <w:color w:val="365F91" w:themeColor="accent1" w:themeShade="BF"/>
    </w:rPr>
  </w:style>
  <w:style w:type="paragraph" w:styleId="7">
    <w:name w:val="heading 7"/>
    <w:basedOn w:val="a"/>
    <w:next w:val="a"/>
    <w:link w:val="70"/>
    <w:uiPriority w:val="9"/>
    <w:semiHidden/>
    <w:unhideWhenUsed/>
    <w:qFormat/>
    <w:rsid w:val="007A6FE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A6FE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7A6FE9"/>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三线表"/>
    <w:basedOn w:val="a1"/>
    <w:uiPriority w:val="99"/>
    <w:rsid w:val="002E3E87"/>
    <w:pPr>
      <w:jc w:val="center"/>
    </w:pPr>
    <w:tblPr>
      <w:tblBorders>
        <w:top w:val="single" w:sz="4" w:space="0" w:color="auto"/>
        <w:bottom w:val="single" w:sz="4" w:space="0" w:color="auto"/>
      </w:tblBorders>
    </w:tblPr>
    <w:tcPr>
      <w:vAlign w:val="center"/>
    </w:tcPr>
  </w:style>
  <w:style w:type="character" w:customStyle="1" w:styleId="10">
    <w:name w:val="标题 1 字符"/>
    <w:basedOn w:val="a0"/>
    <w:link w:val="1"/>
    <w:uiPriority w:val="9"/>
    <w:rsid w:val="007A6FE9"/>
    <w:rPr>
      <w:rFonts w:asciiTheme="majorHAnsi" w:eastAsiaTheme="majorEastAsia" w:hAnsiTheme="majorHAnsi" w:cstheme="majorBidi"/>
      <w:color w:val="365F91" w:themeColor="accent1" w:themeShade="BF"/>
      <w:sz w:val="48"/>
      <w:szCs w:val="48"/>
    </w:rPr>
  </w:style>
  <w:style w:type="character" w:customStyle="1" w:styleId="20">
    <w:name w:val="标题 2 字符"/>
    <w:basedOn w:val="a0"/>
    <w:link w:val="2"/>
    <w:uiPriority w:val="9"/>
    <w:semiHidden/>
    <w:rsid w:val="007A6FE9"/>
    <w:rPr>
      <w:rFonts w:asciiTheme="majorHAnsi" w:eastAsiaTheme="majorEastAsia" w:hAnsiTheme="majorHAnsi" w:cstheme="majorBidi"/>
      <w:color w:val="365F91" w:themeColor="accent1" w:themeShade="BF"/>
      <w:sz w:val="40"/>
      <w:szCs w:val="40"/>
    </w:rPr>
  </w:style>
  <w:style w:type="character" w:customStyle="1" w:styleId="30">
    <w:name w:val="标题 3 字符"/>
    <w:basedOn w:val="a0"/>
    <w:link w:val="3"/>
    <w:uiPriority w:val="9"/>
    <w:semiHidden/>
    <w:rsid w:val="007A6FE9"/>
    <w:rPr>
      <w:rFonts w:asciiTheme="majorHAnsi" w:eastAsiaTheme="majorEastAsia" w:hAnsiTheme="majorHAnsi" w:cstheme="majorBidi"/>
      <w:color w:val="365F91" w:themeColor="accent1" w:themeShade="BF"/>
      <w:sz w:val="32"/>
      <w:szCs w:val="32"/>
    </w:rPr>
  </w:style>
  <w:style w:type="character" w:customStyle="1" w:styleId="40">
    <w:name w:val="标题 4 字符"/>
    <w:basedOn w:val="a0"/>
    <w:link w:val="4"/>
    <w:uiPriority w:val="9"/>
    <w:semiHidden/>
    <w:rsid w:val="007A6FE9"/>
    <w:rPr>
      <w:rFonts w:cstheme="majorBidi"/>
      <w:color w:val="365F91" w:themeColor="accent1" w:themeShade="BF"/>
      <w:sz w:val="28"/>
      <w:szCs w:val="28"/>
    </w:rPr>
  </w:style>
  <w:style w:type="character" w:customStyle="1" w:styleId="50">
    <w:name w:val="标题 5 字符"/>
    <w:basedOn w:val="a0"/>
    <w:link w:val="5"/>
    <w:uiPriority w:val="9"/>
    <w:semiHidden/>
    <w:rsid w:val="007A6FE9"/>
    <w:rPr>
      <w:rFonts w:cstheme="majorBidi"/>
      <w:color w:val="365F91" w:themeColor="accent1" w:themeShade="BF"/>
      <w:sz w:val="24"/>
      <w:szCs w:val="24"/>
    </w:rPr>
  </w:style>
  <w:style w:type="character" w:customStyle="1" w:styleId="60">
    <w:name w:val="标题 6 字符"/>
    <w:basedOn w:val="a0"/>
    <w:link w:val="6"/>
    <w:uiPriority w:val="9"/>
    <w:semiHidden/>
    <w:rsid w:val="007A6FE9"/>
    <w:rPr>
      <w:rFonts w:cstheme="majorBidi"/>
      <w:b/>
      <w:bCs/>
      <w:color w:val="365F91" w:themeColor="accent1" w:themeShade="BF"/>
    </w:rPr>
  </w:style>
  <w:style w:type="character" w:customStyle="1" w:styleId="70">
    <w:name w:val="标题 7 字符"/>
    <w:basedOn w:val="a0"/>
    <w:link w:val="7"/>
    <w:uiPriority w:val="9"/>
    <w:semiHidden/>
    <w:rsid w:val="007A6FE9"/>
    <w:rPr>
      <w:rFonts w:cstheme="majorBidi"/>
      <w:b/>
      <w:bCs/>
      <w:color w:val="595959" w:themeColor="text1" w:themeTint="A6"/>
    </w:rPr>
  </w:style>
  <w:style w:type="character" w:customStyle="1" w:styleId="80">
    <w:name w:val="标题 8 字符"/>
    <w:basedOn w:val="a0"/>
    <w:link w:val="8"/>
    <w:uiPriority w:val="9"/>
    <w:semiHidden/>
    <w:rsid w:val="007A6FE9"/>
    <w:rPr>
      <w:rFonts w:cstheme="majorBidi"/>
      <w:color w:val="595959" w:themeColor="text1" w:themeTint="A6"/>
    </w:rPr>
  </w:style>
  <w:style w:type="character" w:customStyle="1" w:styleId="90">
    <w:name w:val="标题 9 字符"/>
    <w:basedOn w:val="a0"/>
    <w:link w:val="9"/>
    <w:uiPriority w:val="9"/>
    <w:semiHidden/>
    <w:rsid w:val="007A6FE9"/>
    <w:rPr>
      <w:rFonts w:eastAsiaTheme="majorEastAsia" w:cstheme="majorBidi"/>
      <w:color w:val="595959" w:themeColor="text1" w:themeTint="A6"/>
    </w:rPr>
  </w:style>
  <w:style w:type="paragraph" w:styleId="a4">
    <w:name w:val="Title"/>
    <w:basedOn w:val="a"/>
    <w:next w:val="a"/>
    <w:link w:val="a5"/>
    <w:uiPriority w:val="10"/>
    <w:qFormat/>
    <w:rsid w:val="007A6FE9"/>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0"/>
    <w:link w:val="a4"/>
    <w:uiPriority w:val="10"/>
    <w:rsid w:val="007A6FE9"/>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7A6FE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标题 字符"/>
    <w:basedOn w:val="a0"/>
    <w:link w:val="a6"/>
    <w:uiPriority w:val="11"/>
    <w:rsid w:val="007A6FE9"/>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7A6FE9"/>
    <w:pPr>
      <w:spacing w:before="160" w:after="160"/>
      <w:jc w:val="center"/>
    </w:pPr>
    <w:rPr>
      <w:i/>
      <w:iCs/>
      <w:color w:val="404040" w:themeColor="text1" w:themeTint="BF"/>
    </w:rPr>
  </w:style>
  <w:style w:type="character" w:customStyle="1" w:styleId="a9">
    <w:name w:val="引用 字符"/>
    <w:basedOn w:val="a0"/>
    <w:link w:val="a8"/>
    <w:uiPriority w:val="29"/>
    <w:rsid w:val="007A6FE9"/>
    <w:rPr>
      <w:i/>
      <w:iCs/>
      <w:color w:val="404040" w:themeColor="text1" w:themeTint="BF"/>
    </w:rPr>
  </w:style>
  <w:style w:type="paragraph" w:styleId="aa">
    <w:name w:val="List Paragraph"/>
    <w:basedOn w:val="a"/>
    <w:uiPriority w:val="34"/>
    <w:qFormat/>
    <w:rsid w:val="007A6FE9"/>
    <w:pPr>
      <w:ind w:left="720"/>
      <w:contextualSpacing/>
    </w:pPr>
  </w:style>
  <w:style w:type="character" w:styleId="ab">
    <w:name w:val="Intense Emphasis"/>
    <w:basedOn w:val="a0"/>
    <w:uiPriority w:val="21"/>
    <w:qFormat/>
    <w:rsid w:val="007A6FE9"/>
    <w:rPr>
      <w:i/>
      <w:iCs/>
      <w:color w:val="365F91" w:themeColor="accent1" w:themeShade="BF"/>
    </w:rPr>
  </w:style>
  <w:style w:type="paragraph" w:styleId="ac">
    <w:name w:val="Intense Quote"/>
    <w:basedOn w:val="a"/>
    <w:next w:val="a"/>
    <w:link w:val="ad"/>
    <w:uiPriority w:val="30"/>
    <w:qFormat/>
    <w:rsid w:val="007A6FE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d">
    <w:name w:val="明显引用 字符"/>
    <w:basedOn w:val="a0"/>
    <w:link w:val="ac"/>
    <w:uiPriority w:val="30"/>
    <w:rsid w:val="007A6FE9"/>
    <w:rPr>
      <w:i/>
      <w:iCs/>
      <w:color w:val="365F91" w:themeColor="accent1" w:themeShade="BF"/>
    </w:rPr>
  </w:style>
  <w:style w:type="character" w:styleId="ae">
    <w:name w:val="Intense Reference"/>
    <w:basedOn w:val="a0"/>
    <w:uiPriority w:val="32"/>
    <w:qFormat/>
    <w:rsid w:val="007A6FE9"/>
    <w:rPr>
      <w:b/>
      <w:bCs/>
      <w:smallCaps/>
      <w:color w:val="365F91" w:themeColor="accent1" w:themeShade="BF"/>
      <w:spacing w:val="5"/>
    </w:rPr>
  </w:style>
  <w:style w:type="paragraph" w:styleId="af">
    <w:name w:val="header"/>
    <w:basedOn w:val="a"/>
    <w:link w:val="af0"/>
    <w:uiPriority w:val="99"/>
    <w:unhideWhenUsed/>
    <w:rsid w:val="00ED3A57"/>
    <w:pPr>
      <w:tabs>
        <w:tab w:val="center" w:pos="4153"/>
        <w:tab w:val="right" w:pos="8306"/>
      </w:tabs>
      <w:snapToGrid w:val="0"/>
      <w:jc w:val="center"/>
    </w:pPr>
    <w:rPr>
      <w:sz w:val="18"/>
      <w:szCs w:val="18"/>
    </w:rPr>
  </w:style>
  <w:style w:type="character" w:customStyle="1" w:styleId="af0">
    <w:name w:val="页眉 字符"/>
    <w:basedOn w:val="a0"/>
    <w:link w:val="af"/>
    <w:uiPriority w:val="99"/>
    <w:rsid w:val="00ED3A57"/>
    <w:rPr>
      <w:sz w:val="18"/>
      <w:szCs w:val="18"/>
    </w:rPr>
  </w:style>
  <w:style w:type="paragraph" w:styleId="af1">
    <w:name w:val="footer"/>
    <w:basedOn w:val="a"/>
    <w:link w:val="af2"/>
    <w:uiPriority w:val="99"/>
    <w:unhideWhenUsed/>
    <w:rsid w:val="00ED3A57"/>
    <w:pPr>
      <w:tabs>
        <w:tab w:val="center" w:pos="4153"/>
        <w:tab w:val="right" w:pos="8306"/>
      </w:tabs>
      <w:snapToGrid w:val="0"/>
      <w:jc w:val="left"/>
    </w:pPr>
    <w:rPr>
      <w:sz w:val="18"/>
      <w:szCs w:val="18"/>
    </w:rPr>
  </w:style>
  <w:style w:type="character" w:customStyle="1" w:styleId="af2">
    <w:name w:val="页脚 字符"/>
    <w:basedOn w:val="a0"/>
    <w:link w:val="af1"/>
    <w:uiPriority w:val="99"/>
    <w:rsid w:val="00ED3A57"/>
    <w:rPr>
      <w:sz w:val="18"/>
      <w:szCs w:val="18"/>
    </w:rPr>
  </w:style>
  <w:style w:type="character" w:styleId="af3">
    <w:name w:val="Hyperlink"/>
    <w:basedOn w:val="a0"/>
    <w:uiPriority w:val="99"/>
    <w:semiHidden/>
    <w:unhideWhenUsed/>
    <w:rsid w:val="00AC6D2E"/>
    <w:rPr>
      <w:color w:val="0026E5"/>
      <w:u w:val="single"/>
    </w:rPr>
  </w:style>
  <w:style w:type="character" w:styleId="af4">
    <w:name w:val="FollowedHyperlink"/>
    <w:basedOn w:val="a0"/>
    <w:uiPriority w:val="99"/>
    <w:semiHidden/>
    <w:unhideWhenUsed/>
    <w:rsid w:val="00AC6D2E"/>
    <w:rPr>
      <w:color w:val="7E1FAD"/>
      <w:u w:val="single"/>
    </w:rPr>
  </w:style>
  <w:style w:type="paragraph" w:customStyle="1" w:styleId="msonormal0">
    <w:name w:val="msonormal"/>
    <w:basedOn w:val="a"/>
    <w:rsid w:val="00AC6D2E"/>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rsid w:val="00AC6D2E"/>
    <w:pPr>
      <w:widowControl/>
      <w:spacing w:before="100" w:beforeAutospacing="1" w:after="100" w:afterAutospacing="1"/>
      <w:jc w:val="left"/>
    </w:pPr>
    <w:rPr>
      <w:rFonts w:ascii="宋体" w:eastAsia="宋体" w:hAnsi="宋体" w:cs="宋体"/>
      <w:kern w:val="0"/>
      <w:sz w:val="18"/>
      <w:szCs w:val="18"/>
    </w:rPr>
  </w:style>
  <w:style w:type="paragraph" w:customStyle="1" w:styleId="font6">
    <w:name w:val="font6"/>
    <w:basedOn w:val="a"/>
    <w:rsid w:val="00AC6D2E"/>
    <w:pPr>
      <w:widowControl/>
      <w:spacing w:before="100" w:beforeAutospacing="1" w:after="100" w:afterAutospacing="1"/>
      <w:jc w:val="left"/>
    </w:pPr>
    <w:rPr>
      <w:rFonts w:ascii="Times New Roman" w:eastAsia="宋体" w:hAnsi="Times New Roman" w:cs="Times New Roman"/>
      <w:color w:val="000000"/>
      <w:kern w:val="0"/>
      <w:sz w:val="22"/>
    </w:rPr>
  </w:style>
  <w:style w:type="paragraph" w:customStyle="1" w:styleId="font7">
    <w:name w:val="font7"/>
    <w:basedOn w:val="a"/>
    <w:rsid w:val="00AC6D2E"/>
    <w:pPr>
      <w:widowControl/>
      <w:spacing w:before="100" w:beforeAutospacing="1" w:after="100" w:afterAutospacing="1"/>
      <w:jc w:val="left"/>
    </w:pPr>
    <w:rPr>
      <w:rFonts w:ascii="宋体" w:eastAsia="宋体" w:hAnsi="宋体" w:cs="宋体"/>
      <w:color w:val="000000"/>
      <w:kern w:val="0"/>
      <w:sz w:val="22"/>
    </w:rPr>
  </w:style>
  <w:style w:type="paragraph" w:customStyle="1" w:styleId="xl65">
    <w:name w:val="xl65"/>
    <w:basedOn w:val="a"/>
    <w:rsid w:val="00AC6D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宋体" w:hAnsi="Times New Roman" w:cs="Times New Roman"/>
      <w:b/>
      <w:bCs/>
      <w:kern w:val="0"/>
      <w:sz w:val="24"/>
      <w:szCs w:val="24"/>
    </w:rPr>
  </w:style>
  <w:style w:type="paragraph" w:customStyle="1" w:styleId="xl66">
    <w:name w:val="xl66"/>
    <w:basedOn w:val="a"/>
    <w:rsid w:val="00AC6D2E"/>
    <w:pPr>
      <w:widowControl/>
      <w:spacing w:before="100" w:beforeAutospacing="1" w:after="100" w:afterAutospacing="1"/>
      <w:jc w:val="center"/>
    </w:pPr>
    <w:rPr>
      <w:rFonts w:ascii="Times New Roman" w:eastAsia="宋体" w:hAnsi="Times New Roman" w:cs="Times New Roman"/>
      <w:b/>
      <w:bCs/>
      <w:kern w:val="0"/>
      <w:sz w:val="24"/>
      <w:szCs w:val="24"/>
    </w:rPr>
  </w:style>
  <w:style w:type="paragraph" w:customStyle="1" w:styleId="xl67">
    <w:name w:val="xl67"/>
    <w:basedOn w:val="a"/>
    <w:rsid w:val="00AC6D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宋体" w:hAnsi="Times New Roman" w:cs="Times New Roman"/>
      <w:b/>
      <w:bCs/>
      <w:i/>
      <w:iCs/>
      <w:kern w:val="0"/>
      <w:sz w:val="24"/>
      <w:szCs w:val="24"/>
    </w:rPr>
  </w:style>
  <w:style w:type="paragraph" w:customStyle="1" w:styleId="xl68">
    <w:name w:val="xl68"/>
    <w:basedOn w:val="a"/>
    <w:rsid w:val="00AC6D2E"/>
    <w:pPr>
      <w:widowControl/>
      <w:spacing w:before="100" w:beforeAutospacing="1" w:after="100" w:afterAutospacing="1"/>
      <w:jc w:val="left"/>
    </w:pPr>
    <w:rPr>
      <w:rFonts w:ascii="Times New Roman" w:eastAsia="宋体" w:hAnsi="Times New Roman" w:cs="Times New Roman"/>
      <w:kern w:val="0"/>
      <w:sz w:val="24"/>
      <w:szCs w:val="24"/>
    </w:rPr>
  </w:style>
  <w:style w:type="paragraph" w:customStyle="1" w:styleId="xl69">
    <w:name w:val="xl69"/>
    <w:basedOn w:val="a"/>
    <w:rsid w:val="00AC6D2E"/>
    <w:pPr>
      <w:widowControl/>
      <w:spacing w:before="100" w:beforeAutospacing="1" w:after="100" w:afterAutospacing="1"/>
      <w:jc w:val="left"/>
      <w:textAlignment w:val="bottom"/>
    </w:pPr>
    <w:rPr>
      <w:rFonts w:ascii="Times New Roman" w:eastAsia="宋体" w:hAnsi="Times New Roman" w:cs="Times New Roman"/>
      <w:kern w:val="0"/>
      <w:sz w:val="24"/>
      <w:szCs w:val="24"/>
    </w:rPr>
  </w:style>
  <w:style w:type="paragraph" w:customStyle="1" w:styleId="xl70">
    <w:name w:val="xl70"/>
    <w:basedOn w:val="a"/>
    <w:rsid w:val="00AC6D2E"/>
    <w:pPr>
      <w:widowControl/>
      <w:spacing w:before="100" w:beforeAutospacing="1" w:after="100" w:afterAutospacing="1"/>
      <w:jc w:val="center"/>
      <w:textAlignment w:val="bottom"/>
    </w:pPr>
    <w:rPr>
      <w:rFonts w:ascii="Times New Roman" w:eastAsia="宋体" w:hAnsi="Times New Roman" w:cs="Times New Roman"/>
      <w:kern w:val="0"/>
      <w:sz w:val="24"/>
      <w:szCs w:val="24"/>
    </w:rPr>
  </w:style>
  <w:style w:type="paragraph" w:customStyle="1" w:styleId="xl71">
    <w:name w:val="xl71"/>
    <w:basedOn w:val="a"/>
    <w:rsid w:val="00AC6D2E"/>
    <w:pPr>
      <w:widowControl/>
      <w:spacing w:before="100" w:beforeAutospacing="1" w:after="100" w:afterAutospacing="1"/>
      <w:jc w:val="center"/>
    </w:pPr>
    <w:rPr>
      <w:rFonts w:ascii="Times New Roman" w:eastAsia="宋体" w:hAnsi="Times New Roman" w:cs="Times New Roman"/>
      <w:kern w:val="0"/>
      <w:sz w:val="24"/>
      <w:szCs w:val="24"/>
    </w:rPr>
  </w:style>
  <w:style w:type="character" w:styleId="af5">
    <w:name w:val="annotation reference"/>
    <w:basedOn w:val="a0"/>
    <w:uiPriority w:val="99"/>
    <w:semiHidden/>
    <w:unhideWhenUsed/>
    <w:rsid w:val="00610F77"/>
    <w:rPr>
      <w:sz w:val="21"/>
      <w:szCs w:val="21"/>
    </w:rPr>
  </w:style>
  <w:style w:type="paragraph" w:styleId="af6">
    <w:name w:val="annotation text"/>
    <w:basedOn w:val="a"/>
    <w:link w:val="af7"/>
    <w:uiPriority w:val="99"/>
    <w:semiHidden/>
    <w:unhideWhenUsed/>
    <w:rsid w:val="00610F77"/>
    <w:pPr>
      <w:jc w:val="left"/>
    </w:pPr>
  </w:style>
  <w:style w:type="character" w:customStyle="1" w:styleId="af7">
    <w:name w:val="批注文字 字符"/>
    <w:basedOn w:val="a0"/>
    <w:link w:val="af6"/>
    <w:uiPriority w:val="99"/>
    <w:semiHidden/>
    <w:rsid w:val="00610F77"/>
  </w:style>
  <w:style w:type="paragraph" w:styleId="af8">
    <w:name w:val="annotation subject"/>
    <w:basedOn w:val="af6"/>
    <w:next w:val="af6"/>
    <w:link w:val="af9"/>
    <w:uiPriority w:val="99"/>
    <w:semiHidden/>
    <w:unhideWhenUsed/>
    <w:rsid w:val="00610F77"/>
    <w:rPr>
      <w:b/>
      <w:bCs/>
    </w:rPr>
  </w:style>
  <w:style w:type="character" w:customStyle="1" w:styleId="af9">
    <w:name w:val="批注主题 字符"/>
    <w:basedOn w:val="af7"/>
    <w:link w:val="af8"/>
    <w:uiPriority w:val="99"/>
    <w:semiHidden/>
    <w:rsid w:val="00610F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4582</TotalTime>
  <Pages>9</Pages>
  <Words>2551</Words>
  <Characters>14925</Characters>
  <Application>Microsoft Office Word</Application>
  <DocSecurity>0</DocSecurity>
  <Lines>244</Lines>
  <Paragraphs>64</Paragraphs>
  <ScaleCrop>false</ScaleCrop>
  <Company/>
  <LinksUpToDate>false</LinksUpToDate>
  <CharactersWithSpaces>17412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山 空</dc:creator>
  <cp:keywords/>
  <dc:description/>
  <cp:lastModifiedBy>山 空</cp:lastModifiedBy>
  <cp:revision>33</cp:revision>
  <dcterms:created xsi:type="dcterms:W3CDTF">2025-11-17T05:06:00Z</dcterms:created>
  <dcterms:modified xsi:type="dcterms:W3CDTF">2026-03-29T02:22:00Z</dcterms:modified>
</cp:coreProperties>
</file>