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EC52A">
      <w:pPr>
        <w:pStyle w:val="4"/>
        <w:widowControl/>
        <w:numPr>
          <w:ilvl w:val="-1"/>
          <w:numId w:val="0"/>
        </w:numPr>
        <w:spacing w:line="480" w:lineRule="auto"/>
        <w:ind w:left="0" w:firstLine="0"/>
        <w:jc w:val="left"/>
        <w:outlineLvl w:val="0"/>
        <w:rPr>
          <w:rFonts w:hint="eastAsia" w:eastAsia="宋体"/>
          <w:lang w:val="en-US" w:eastAsia="zh-CN"/>
        </w:rPr>
      </w:pPr>
      <w:r>
        <w:t xml:space="preserve">Figure </w:t>
      </w:r>
      <w:r>
        <w:rPr>
          <w:rFonts w:hint="eastAsia"/>
          <w:lang w:val="en-US" w:eastAsia="zh-CN"/>
        </w:rPr>
        <w:t xml:space="preserve">S1  </w:t>
      </w:r>
      <w:r>
        <w:rPr>
          <w:rFonts w:hint="eastAsia"/>
          <w:sz w:val="24"/>
          <w:szCs w:val="24"/>
          <w:highlight w:val="none"/>
          <w:lang w:val="en-US" w:eastAsia="zh-CN"/>
        </w:rPr>
        <w:t>O</w:t>
      </w:r>
      <w:r>
        <w:rPr>
          <w:rFonts w:hint="eastAsia" w:ascii="Times New Roman" w:hAnsi="Times New Roman"/>
          <w:sz w:val="24"/>
          <w:szCs w:val="24"/>
          <w:highlight w:val="none"/>
        </w:rPr>
        <w:t>verall trends</w:t>
      </w:r>
      <w:r>
        <w:rPr>
          <w:rFonts w:hint="eastAsia"/>
          <w:sz w:val="24"/>
          <w:szCs w:val="24"/>
          <w:highlight w:val="none"/>
          <w:lang w:val="en-US" w:eastAsia="zh-CN"/>
        </w:rPr>
        <w:t xml:space="preserve"> </w:t>
      </w:r>
      <w:r>
        <w:rPr>
          <w:highlight w:val="none"/>
        </w:rPr>
        <w:t xml:space="preserve">of the </w:t>
      </w:r>
      <w:r>
        <w:rPr>
          <w:rFonts w:hint="eastAsia"/>
          <w:highlight w:val="none"/>
        </w:rPr>
        <w:t>detection</w:t>
      </w:r>
      <w:r>
        <w:rPr>
          <w:highlight w:val="none"/>
        </w:rPr>
        <w:t xml:space="preserve"> rate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highlight w:val="none"/>
        </w:rPr>
        <w:t>in pediatric acute respiratory infection</w:t>
      </w:r>
      <w:r>
        <w:rPr>
          <w:rFonts w:hint="eastAsia"/>
          <w:highlight w:val="none"/>
          <w:lang w:val="en-US" w:eastAsia="zh-CN"/>
        </w:rPr>
        <w:t>s</w:t>
      </w:r>
    </w:p>
    <w:p w14:paraId="2F833B18">
      <w:pPr>
        <w:bidi w:val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57645" cy="3934460"/>
            <wp:effectExtent l="0" t="0" r="14605" b="8890"/>
            <wp:docPr id="1" name="图片 1" descr="Rplot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plot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7645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52C60">
      <w:pPr>
        <w:rPr>
          <w:lang w:val="en-US" w:eastAsia="en-US"/>
        </w:rPr>
      </w:pPr>
      <w:r>
        <w:rPr>
          <w:rFonts w:hint="eastAsia" w:eastAsia="宋体"/>
          <w:lang w:val="en-US" w:eastAsia="zh-CN"/>
        </w:rPr>
        <w:t xml:space="preserve">Note: Supplementary Figure in the </w:t>
      </w:r>
      <w:r>
        <w:rPr>
          <w:rFonts w:hint="eastAsia" w:ascii="Times New Roman" w:hAnsi="Times New Roman" w:eastAsia="宋体" w:cstheme="minorBidi"/>
          <w:i w:val="0"/>
          <w:iCs w:val="0"/>
          <w:caps w:val="0"/>
          <w:spacing w:val="0"/>
          <w:lang w:eastAsia="zh-CN"/>
        </w:rPr>
        <w:t>supplementary material</w:t>
      </w:r>
      <w:r>
        <w:rPr>
          <w:rFonts w:hint="eastAsia" w:ascii="Times New Roman" w:hAnsi="Times New Roman" w:eastAsia="宋体" w:cstheme="minorBidi"/>
          <w:i w:val="0"/>
          <w:iCs w:val="0"/>
          <w:caps w:val="0"/>
          <w:spacing w:val="0"/>
          <w:lang w:val="en-US" w:eastAsia="zh-CN"/>
        </w:rPr>
        <w:t xml:space="preserve"> </w:t>
      </w:r>
      <w:r>
        <w:rPr>
          <w:rFonts w:hint="eastAsia" w:eastAsia="宋体"/>
          <w:lang w:val="en-US" w:eastAsia="zh-CN"/>
        </w:rPr>
        <w:t>showed the annual and monthly stratification of the entire dataset, demonstrating the interannual variations in detection rates and peak intensities of public health planning.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E2B83"/>
    <w:rsid w:val="049652B4"/>
    <w:rsid w:val="13C85897"/>
    <w:rsid w:val="1CC75AFE"/>
    <w:rsid w:val="5712780A"/>
    <w:rsid w:val="6A202A5C"/>
    <w:rsid w:val="7650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图片标题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Times New Roman"/>
      <w:kern w:val="2"/>
      <w:sz w:val="24"/>
      <w:szCs w:val="22"/>
      <w:lang w:val="en-US" w:eastAsia="en-US" w:bidi="ar-SA"/>
    </w:rPr>
  </w:style>
  <w:style w:type="paragraph" w:customStyle="1" w:styleId="5">
    <w:name w:val="表格标题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Times New Roman"/>
      <w:kern w:val="2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277</Characters>
  <Lines>0</Lines>
  <Paragraphs>0</Paragraphs>
  <TotalTime>0</TotalTime>
  <ScaleCrop>false</ScaleCrop>
  <LinksUpToDate>false</LinksUpToDate>
  <CharactersWithSpaces>320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2026-03-12T03:03:00Z</dcterms:created>
  <dc:creator>user</dc:creator>
  <cp:lastModifiedBy>小米</cp:lastModifiedBy>
  <dcterms:modified xsi:type="dcterms:W3CDTF">2026-04-17T07:25:28Z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eyJoZGlkIjoiMGRlZTdhZGQ3ODVhMTk2ZDI3MGUyNTU5NzNmY2VmN2QiLCJ1c2VySWQiOiI5NTI5OTI4ODIifQ==</vt:lpwstr>
  </property>
  <property fmtid="{D5CDD505-2E9C-101B-9397-08002B2CF9AE}" pid="4" name="ICV">
    <vt:lpwstr>34A3B15835044C68822968FAF5341892_12</vt:lpwstr>
  </property>
</Properties>
</file>