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843"/>
        <w:gridCol w:w="1875"/>
        <w:gridCol w:w="1669"/>
        <w:gridCol w:w="1843"/>
        <w:gridCol w:w="1276"/>
        <w:gridCol w:w="1224"/>
      </w:tblGrid>
      <w:tr w:rsidR="00AE1BBD" w:rsidRPr="00AE1BBD" w14:paraId="0713F464" w14:textId="77777777" w:rsidTr="000B1304">
        <w:tc>
          <w:tcPr>
            <w:tcW w:w="1843" w:type="dxa"/>
          </w:tcPr>
          <w:p w14:paraId="0AF147E8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Parameters </w:t>
            </w:r>
          </w:p>
        </w:tc>
        <w:tc>
          <w:tcPr>
            <w:tcW w:w="1875" w:type="dxa"/>
          </w:tcPr>
          <w:p w14:paraId="65604E25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(n=50)</w:t>
            </w:r>
          </w:p>
        </w:tc>
        <w:tc>
          <w:tcPr>
            <w:tcW w:w="1669" w:type="dxa"/>
          </w:tcPr>
          <w:p w14:paraId="3AA2CA7E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Acute (n=108)</w:t>
            </w:r>
          </w:p>
        </w:tc>
        <w:tc>
          <w:tcPr>
            <w:tcW w:w="1843" w:type="dxa"/>
          </w:tcPr>
          <w:p w14:paraId="123F1094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Chronic (n=42)</w:t>
            </w:r>
          </w:p>
        </w:tc>
        <w:tc>
          <w:tcPr>
            <w:tcW w:w="1276" w:type="dxa"/>
          </w:tcPr>
          <w:p w14:paraId="186BB836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AE1B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4" w:type="dxa"/>
          </w:tcPr>
          <w:p w14:paraId="7786BD2A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AE1B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b</w:t>
            </w:r>
          </w:p>
        </w:tc>
      </w:tr>
      <w:tr w:rsidR="00AE1BBD" w:rsidRPr="00AE1BBD" w14:paraId="631D789F" w14:textId="77777777" w:rsidTr="000B1304">
        <w:tc>
          <w:tcPr>
            <w:tcW w:w="1843" w:type="dxa"/>
          </w:tcPr>
          <w:p w14:paraId="239344D2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Total bilirubin</w:t>
            </w:r>
          </w:p>
        </w:tc>
        <w:tc>
          <w:tcPr>
            <w:tcW w:w="1875" w:type="dxa"/>
          </w:tcPr>
          <w:p w14:paraId="63C3F15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0.66 (0.50, 0.79)</w:t>
            </w:r>
          </w:p>
        </w:tc>
        <w:tc>
          <w:tcPr>
            <w:tcW w:w="1669" w:type="dxa"/>
          </w:tcPr>
          <w:p w14:paraId="6F0FB57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0.65 (0.499, 1.68)</w:t>
            </w:r>
          </w:p>
        </w:tc>
        <w:tc>
          <w:tcPr>
            <w:tcW w:w="1843" w:type="dxa"/>
          </w:tcPr>
          <w:p w14:paraId="48B22612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0.72 (0.49, 1.22)</w:t>
            </w:r>
          </w:p>
        </w:tc>
        <w:tc>
          <w:tcPr>
            <w:tcW w:w="1276" w:type="dxa"/>
          </w:tcPr>
          <w:p w14:paraId="756B5A13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1224" w:type="dxa"/>
          </w:tcPr>
          <w:p w14:paraId="326B8D6E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</w:tr>
      <w:tr w:rsidR="00AE1BBD" w:rsidRPr="00AE1BBD" w14:paraId="126F0D5B" w14:textId="77777777" w:rsidTr="000B1304">
        <w:tc>
          <w:tcPr>
            <w:tcW w:w="1843" w:type="dxa"/>
          </w:tcPr>
          <w:p w14:paraId="7CA9466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Direct bilirubin</w:t>
            </w:r>
          </w:p>
        </w:tc>
        <w:tc>
          <w:tcPr>
            <w:tcW w:w="1875" w:type="dxa"/>
          </w:tcPr>
          <w:p w14:paraId="04FF9533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0.15 (0.60, 0.16)</w:t>
            </w:r>
          </w:p>
        </w:tc>
        <w:tc>
          <w:tcPr>
            <w:tcW w:w="1669" w:type="dxa"/>
          </w:tcPr>
          <w:p w14:paraId="5C0B71A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0.18 (0.11, 0.89)</w:t>
            </w:r>
          </w:p>
        </w:tc>
        <w:tc>
          <w:tcPr>
            <w:tcW w:w="1843" w:type="dxa"/>
          </w:tcPr>
          <w:p w14:paraId="3E1439B6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0.16 (0.11, 0.31)</w:t>
            </w:r>
          </w:p>
        </w:tc>
        <w:tc>
          <w:tcPr>
            <w:tcW w:w="1276" w:type="dxa"/>
          </w:tcPr>
          <w:p w14:paraId="28F6C260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1D8BACC0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</w:tr>
      <w:tr w:rsidR="00AE1BBD" w:rsidRPr="00AE1BBD" w14:paraId="6B6EB267" w14:textId="77777777" w:rsidTr="000B1304">
        <w:tc>
          <w:tcPr>
            <w:tcW w:w="1843" w:type="dxa"/>
          </w:tcPr>
          <w:p w14:paraId="49601A1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Indirect bilirubin</w:t>
            </w:r>
          </w:p>
        </w:tc>
        <w:tc>
          <w:tcPr>
            <w:tcW w:w="1875" w:type="dxa"/>
          </w:tcPr>
          <w:p w14:paraId="06D61A36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0.54 (0.38, 0.70)</w:t>
            </w:r>
          </w:p>
        </w:tc>
        <w:tc>
          <w:tcPr>
            <w:tcW w:w="1669" w:type="dxa"/>
          </w:tcPr>
          <w:p w14:paraId="5EB83706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0.52 (0.33, 1.07)</w:t>
            </w:r>
          </w:p>
        </w:tc>
        <w:tc>
          <w:tcPr>
            <w:tcW w:w="1843" w:type="dxa"/>
          </w:tcPr>
          <w:p w14:paraId="5C23BDD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0.52 (0.37, 0.97)</w:t>
            </w:r>
          </w:p>
        </w:tc>
        <w:tc>
          <w:tcPr>
            <w:tcW w:w="1276" w:type="dxa"/>
          </w:tcPr>
          <w:p w14:paraId="6237BB92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1224" w:type="dxa"/>
          </w:tcPr>
          <w:p w14:paraId="0F23CCA6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</w:p>
        </w:tc>
      </w:tr>
      <w:tr w:rsidR="00AE1BBD" w:rsidRPr="00AE1BBD" w14:paraId="49CE3807" w14:textId="77777777" w:rsidTr="000B1304">
        <w:tc>
          <w:tcPr>
            <w:tcW w:w="1843" w:type="dxa"/>
          </w:tcPr>
          <w:p w14:paraId="10BEF8CE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1875" w:type="dxa"/>
          </w:tcPr>
          <w:p w14:paraId="095BB328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17 (11.75, 27)</w:t>
            </w:r>
          </w:p>
        </w:tc>
        <w:tc>
          <w:tcPr>
            <w:tcW w:w="1669" w:type="dxa"/>
          </w:tcPr>
          <w:p w14:paraId="1DF4C17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60 (53,108.75)</w:t>
            </w:r>
          </w:p>
        </w:tc>
        <w:tc>
          <w:tcPr>
            <w:tcW w:w="1843" w:type="dxa"/>
          </w:tcPr>
          <w:p w14:paraId="51AF24C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128.5 (108.75,202.50)</w:t>
            </w:r>
          </w:p>
        </w:tc>
        <w:tc>
          <w:tcPr>
            <w:tcW w:w="1276" w:type="dxa"/>
          </w:tcPr>
          <w:p w14:paraId="47230717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25D3CF8E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22820BB2" w14:textId="77777777" w:rsidTr="000B1304">
        <w:tc>
          <w:tcPr>
            <w:tcW w:w="1843" w:type="dxa"/>
          </w:tcPr>
          <w:p w14:paraId="07483C4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1875" w:type="dxa"/>
          </w:tcPr>
          <w:p w14:paraId="793D8AE4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21 (15, 27.25)</w:t>
            </w:r>
          </w:p>
        </w:tc>
        <w:tc>
          <w:tcPr>
            <w:tcW w:w="1669" w:type="dxa"/>
          </w:tcPr>
          <w:p w14:paraId="49064CE1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82 (55,109.75)</w:t>
            </w:r>
          </w:p>
        </w:tc>
        <w:tc>
          <w:tcPr>
            <w:tcW w:w="1843" w:type="dxa"/>
          </w:tcPr>
          <w:p w14:paraId="11C03DE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150 (117.50, 222.50)</w:t>
            </w:r>
          </w:p>
        </w:tc>
        <w:tc>
          <w:tcPr>
            <w:tcW w:w="1276" w:type="dxa"/>
          </w:tcPr>
          <w:p w14:paraId="1713FC3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74C0C63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50BE72ED" w14:textId="77777777" w:rsidTr="000B1304">
        <w:tc>
          <w:tcPr>
            <w:tcW w:w="1843" w:type="dxa"/>
          </w:tcPr>
          <w:p w14:paraId="7207771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ALP</w:t>
            </w:r>
          </w:p>
        </w:tc>
        <w:tc>
          <w:tcPr>
            <w:tcW w:w="1875" w:type="dxa"/>
          </w:tcPr>
          <w:p w14:paraId="2371905E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86.5 (70.75, 104.5)</w:t>
            </w:r>
          </w:p>
        </w:tc>
        <w:tc>
          <w:tcPr>
            <w:tcW w:w="1669" w:type="dxa"/>
          </w:tcPr>
          <w:p w14:paraId="56BC314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105.5 (81.25,115.50)</w:t>
            </w:r>
          </w:p>
        </w:tc>
        <w:tc>
          <w:tcPr>
            <w:tcW w:w="1843" w:type="dxa"/>
          </w:tcPr>
          <w:p w14:paraId="0CBC37E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118 (97, 132.25)</w:t>
            </w:r>
          </w:p>
        </w:tc>
        <w:tc>
          <w:tcPr>
            <w:tcW w:w="1276" w:type="dxa"/>
          </w:tcPr>
          <w:p w14:paraId="2BBA80F3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2CF1BBC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AE1BBD" w:rsidRPr="00AE1BBD" w14:paraId="6FB6C7CE" w14:textId="77777777" w:rsidTr="000B1304">
        <w:tc>
          <w:tcPr>
            <w:tcW w:w="1843" w:type="dxa"/>
          </w:tcPr>
          <w:p w14:paraId="354BC491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 xml:space="preserve">GGT </w:t>
            </w:r>
          </w:p>
        </w:tc>
        <w:tc>
          <w:tcPr>
            <w:tcW w:w="1875" w:type="dxa"/>
          </w:tcPr>
          <w:p w14:paraId="36C0B9AE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21 (13, 32.5)</w:t>
            </w:r>
          </w:p>
        </w:tc>
        <w:tc>
          <w:tcPr>
            <w:tcW w:w="1669" w:type="dxa"/>
          </w:tcPr>
          <w:p w14:paraId="1AA01B3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34 (19,46.25)</w:t>
            </w:r>
          </w:p>
        </w:tc>
        <w:tc>
          <w:tcPr>
            <w:tcW w:w="1843" w:type="dxa"/>
          </w:tcPr>
          <w:p w14:paraId="0B418A2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52 (39.25,61)</w:t>
            </w:r>
          </w:p>
        </w:tc>
        <w:tc>
          <w:tcPr>
            <w:tcW w:w="1276" w:type="dxa"/>
          </w:tcPr>
          <w:p w14:paraId="6C5E3E07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767E8B66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1FD80559" w14:textId="77777777" w:rsidTr="000B1304">
        <w:tc>
          <w:tcPr>
            <w:tcW w:w="1843" w:type="dxa"/>
          </w:tcPr>
          <w:p w14:paraId="521C1E80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Total protein</w:t>
            </w:r>
          </w:p>
        </w:tc>
        <w:tc>
          <w:tcPr>
            <w:tcW w:w="1875" w:type="dxa"/>
          </w:tcPr>
          <w:p w14:paraId="1BCAE74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7.11 (6.57, 7.48)</w:t>
            </w:r>
          </w:p>
        </w:tc>
        <w:tc>
          <w:tcPr>
            <w:tcW w:w="1669" w:type="dxa"/>
          </w:tcPr>
          <w:p w14:paraId="52181D6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7.07 (6.35,7.60)</w:t>
            </w:r>
          </w:p>
        </w:tc>
        <w:tc>
          <w:tcPr>
            <w:tcW w:w="1843" w:type="dxa"/>
          </w:tcPr>
          <w:p w14:paraId="022E0877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7.41 (6.96,7.80)</w:t>
            </w:r>
          </w:p>
        </w:tc>
        <w:tc>
          <w:tcPr>
            <w:tcW w:w="1276" w:type="dxa"/>
          </w:tcPr>
          <w:p w14:paraId="3B07683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224" w:type="dxa"/>
          </w:tcPr>
          <w:p w14:paraId="2636D00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AE1BBD" w:rsidRPr="00AE1BBD" w14:paraId="47F9F2BA" w14:textId="77777777" w:rsidTr="000B1304">
        <w:tc>
          <w:tcPr>
            <w:tcW w:w="1843" w:type="dxa"/>
          </w:tcPr>
          <w:p w14:paraId="3D51E88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 xml:space="preserve">Albumin </w:t>
            </w:r>
          </w:p>
        </w:tc>
        <w:tc>
          <w:tcPr>
            <w:tcW w:w="1875" w:type="dxa"/>
          </w:tcPr>
          <w:p w14:paraId="0A52113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3.99 (3.54, 4.33)</w:t>
            </w:r>
          </w:p>
        </w:tc>
        <w:tc>
          <w:tcPr>
            <w:tcW w:w="1669" w:type="dxa"/>
          </w:tcPr>
          <w:p w14:paraId="096ADE6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3.66 (2.68, 4.04)</w:t>
            </w:r>
          </w:p>
        </w:tc>
        <w:tc>
          <w:tcPr>
            <w:tcW w:w="1843" w:type="dxa"/>
          </w:tcPr>
          <w:p w14:paraId="63E28EB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3.82 (3.57,4.30)</w:t>
            </w:r>
          </w:p>
        </w:tc>
        <w:tc>
          <w:tcPr>
            <w:tcW w:w="1276" w:type="dxa"/>
          </w:tcPr>
          <w:p w14:paraId="058B2F3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479F5E8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AE1BBD" w:rsidRPr="00AE1BBD" w14:paraId="40AB42FF" w14:textId="77777777" w:rsidTr="000B1304">
        <w:tc>
          <w:tcPr>
            <w:tcW w:w="1843" w:type="dxa"/>
          </w:tcPr>
          <w:p w14:paraId="5AE19E50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 xml:space="preserve">Globulin </w:t>
            </w:r>
          </w:p>
        </w:tc>
        <w:tc>
          <w:tcPr>
            <w:tcW w:w="1875" w:type="dxa"/>
          </w:tcPr>
          <w:p w14:paraId="1C834D9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2.64 (2.51, 2.90)</w:t>
            </w:r>
          </w:p>
        </w:tc>
        <w:tc>
          <w:tcPr>
            <w:tcW w:w="1669" w:type="dxa"/>
          </w:tcPr>
          <w:p w14:paraId="74453EB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3.20 (2.80, 3.70)</w:t>
            </w:r>
          </w:p>
        </w:tc>
        <w:tc>
          <w:tcPr>
            <w:tcW w:w="1843" w:type="dxa"/>
          </w:tcPr>
          <w:p w14:paraId="1F8526D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3.20 (2.86,3.70)</w:t>
            </w:r>
          </w:p>
        </w:tc>
        <w:tc>
          <w:tcPr>
            <w:tcW w:w="1276" w:type="dxa"/>
          </w:tcPr>
          <w:p w14:paraId="5230C154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33759393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</w:tr>
      <w:tr w:rsidR="00AE1BBD" w:rsidRPr="00AE1BBD" w14:paraId="78483DA2" w14:textId="77777777" w:rsidTr="000B1304">
        <w:tc>
          <w:tcPr>
            <w:tcW w:w="1843" w:type="dxa"/>
          </w:tcPr>
          <w:p w14:paraId="05360D41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A/G ratio</w:t>
            </w:r>
          </w:p>
        </w:tc>
        <w:tc>
          <w:tcPr>
            <w:tcW w:w="1875" w:type="dxa"/>
          </w:tcPr>
          <w:p w14:paraId="05A71736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1.44 (1.20, 1.63)</w:t>
            </w:r>
          </w:p>
        </w:tc>
        <w:tc>
          <w:tcPr>
            <w:tcW w:w="1669" w:type="dxa"/>
          </w:tcPr>
          <w:p w14:paraId="7632269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1.10 (0.70, 1.30)</w:t>
            </w:r>
          </w:p>
        </w:tc>
        <w:tc>
          <w:tcPr>
            <w:tcW w:w="1843" w:type="dxa"/>
          </w:tcPr>
          <w:p w14:paraId="7D00577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1.20 (1,1.40)</w:t>
            </w:r>
          </w:p>
        </w:tc>
        <w:tc>
          <w:tcPr>
            <w:tcW w:w="1276" w:type="dxa"/>
          </w:tcPr>
          <w:p w14:paraId="11291308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6FCBCB6E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AE1BBD" w:rsidRPr="00AE1BBD" w14:paraId="468A8B4B" w14:textId="77777777" w:rsidTr="000B1304">
        <w:tc>
          <w:tcPr>
            <w:tcW w:w="1843" w:type="dxa"/>
          </w:tcPr>
          <w:p w14:paraId="067167A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 (</w:t>
            </w: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10⁹/L</w:t>
            </w:r>
            <w:r w:rsidRPr="00AE1B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 </w:t>
            </w:r>
          </w:p>
        </w:tc>
        <w:tc>
          <w:tcPr>
            <w:tcW w:w="1875" w:type="dxa"/>
          </w:tcPr>
          <w:p w14:paraId="47A2A951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270 (214.75, 320.25)</w:t>
            </w:r>
          </w:p>
        </w:tc>
        <w:tc>
          <w:tcPr>
            <w:tcW w:w="1669" w:type="dxa"/>
          </w:tcPr>
          <w:p w14:paraId="464669F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223 (171,286)</w:t>
            </w:r>
          </w:p>
        </w:tc>
        <w:tc>
          <w:tcPr>
            <w:tcW w:w="1843" w:type="dxa"/>
          </w:tcPr>
          <w:p w14:paraId="165CAF0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209.50 (154.75, 283.25)</w:t>
            </w:r>
          </w:p>
        </w:tc>
        <w:tc>
          <w:tcPr>
            <w:tcW w:w="1276" w:type="dxa"/>
          </w:tcPr>
          <w:p w14:paraId="7CB48300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24" w:type="dxa"/>
          </w:tcPr>
          <w:p w14:paraId="34128BD0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</w:tr>
      <w:tr w:rsidR="00AE1BBD" w:rsidRPr="00AE1BBD" w14:paraId="0E4AF7C9" w14:textId="77777777" w:rsidTr="000B1304">
        <w:tc>
          <w:tcPr>
            <w:tcW w:w="1843" w:type="dxa"/>
          </w:tcPr>
          <w:p w14:paraId="4C0EA931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APRI</w:t>
            </w:r>
          </w:p>
        </w:tc>
        <w:tc>
          <w:tcPr>
            <w:tcW w:w="1875" w:type="dxa"/>
          </w:tcPr>
          <w:p w14:paraId="697D9AA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0.21 (0.15,0.24)</w:t>
            </w:r>
          </w:p>
        </w:tc>
        <w:tc>
          <w:tcPr>
            <w:tcW w:w="1669" w:type="dxa"/>
          </w:tcPr>
          <w:p w14:paraId="12A41C4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0.89 (0.80, 1.16)</w:t>
            </w:r>
          </w:p>
        </w:tc>
        <w:tc>
          <w:tcPr>
            <w:tcW w:w="1843" w:type="dxa"/>
          </w:tcPr>
          <w:p w14:paraId="3CDD3DB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1.80 (1.40, 1.98)</w:t>
            </w:r>
          </w:p>
        </w:tc>
        <w:tc>
          <w:tcPr>
            <w:tcW w:w="1276" w:type="dxa"/>
          </w:tcPr>
          <w:p w14:paraId="0E9637C2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33E5B484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4E2FAA2D" w14:textId="77777777" w:rsidTr="000B1304">
        <w:tc>
          <w:tcPr>
            <w:tcW w:w="1843" w:type="dxa"/>
          </w:tcPr>
          <w:p w14:paraId="6D10869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HPS (ng/mL)</w:t>
            </w:r>
          </w:p>
        </w:tc>
        <w:tc>
          <w:tcPr>
            <w:tcW w:w="1875" w:type="dxa"/>
          </w:tcPr>
          <w:p w14:paraId="2E089EB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1.18 (1.17,1.92)</w:t>
            </w:r>
          </w:p>
        </w:tc>
        <w:tc>
          <w:tcPr>
            <w:tcW w:w="1669" w:type="dxa"/>
          </w:tcPr>
          <w:p w14:paraId="1BBD5AC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3.76 (2.83,6.24)</w:t>
            </w:r>
          </w:p>
        </w:tc>
        <w:tc>
          <w:tcPr>
            <w:tcW w:w="1843" w:type="dxa"/>
          </w:tcPr>
          <w:p w14:paraId="4A51242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8.98 (7.01,10.63)</w:t>
            </w:r>
          </w:p>
        </w:tc>
        <w:tc>
          <w:tcPr>
            <w:tcW w:w="1276" w:type="dxa"/>
          </w:tcPr>
          <w:p w14:paraId="25E55A38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6AC2CC97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788A81E7" w14:textId="77777777" w:rsidTr="000B1304">
        <w:tc>
          <w:tcPr>
            <w:tcW w:w="1843" w:type="dxa"/>
          </w:tcPr>
          <w:p w14:paraId="15A05AB7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DCP (ng/mL)</w:t>
            </w:r>
          </w:p>
        </w:tc>
        <w:tc>
          <w:tcPr>
            <w:tcW w:w="1875" w:type="dxa"/>
          </w:tcPr>
          <w:p w14:paraId="43C4D434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1.38 (1.09,2.89)</w:t>
            </w:r>
          </w:p>
        </w:tc>
        <w:tc>
          <w:tcPr>
            <w:tcW w:w="1669" w:type="dxa"/>
          </w:tcPr>
          <w:p w14:paraId="710DB1C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2.62 (1.99,4.05)</w:t>
            </w:r>
          </w:p>
        </w:tc>
        <w:tc>
          <w:tcPr>
            <w:tcW w:w="1843" w:type="dxa"/>
          </w:tcPr>
          <w:p w14:paraId="356AAFF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6.73 (4.34,9.12)</w:t>
            </w:r>
          </w:p>
        </w:tc>
        <w:tc>
          <w:tcPr>
            <w:tcW w:w="1276" w:type="dxa"/>
          </w:tcPr>
          <w:p w14:paraId="58ED238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1C7967A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62AABA9C" w14:textId="77777777" w:rsidTr="000B1304">
        <w:tc>
          <w:tcPr>
            <w:tcW w:w="1843" w:type="dxa"/>
          </w:tcPr>
          <w:p w14:paraId="74A66E01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AFP-L3 (ng/mL)</w:t>
            </w:r>
          </w:p>
        </w:tc>
        <w:tc>
          <w:tcPr>
            <w:tcW w:w="1875" w:type="dxa"/>
          </w:tcPr>
          <w:p w14:paraId="2FD71C91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1.63 (1.32,2.71)</w:t>
            </w:r>
          </w:p>
        </w:tc>
        <w:tc>
          <w:tcPr>
            <w:tcW w:w="1669" w:type="dxa"/>
          </w:tcPr>
          <w:p w14:paraId="6A6FB86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5.92 (3.81,10.35)</w:t>
            </w:r>
          </w:p>
        </w:tc>
        <w:tc>
          <w:tcPr>
            <w:tcW w:w="1843" w:type="dxa"/>
          </w:tcPr>
          <w:p w14:paraId="5B02E797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8.45 (5.13,10.79)</w:t>
            </w:r>
          </w:p>
        </w:tc>
        <w:tc>
          <w:tcPr>
            <w:tcW w:w="1276" w:type="dxa"/>
          </w:tcPr>
          <w:p w14:paraId="197B7C53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24" w:type="dxa"/>
          </w:tcPr>
          <w:p w14:paraId="315D4848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</w:tr>
    </w:tbl>
    <w:p w14:paraId="4AC5E550" w14:textId="77777777" w:rsidR="00AE1BBD" w:rsidRPr="00AE1BBD" w:rsidRDefault="00AE1BBD" w:rsidP="00AE1BBD">
      <w:pPr>
        <w:rPr>
          <w:rFonts w:ascii="Times New Roman" w:hAnsi="Times New Roman" w:cs="Times New Roman"/>
          <w:sz w:val="20"/>
          <w:szCs w:val="20"/>
        </w:rPr>
      </w:pPr>
      <w:r w:rsidRPr="00AE1BBD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AE1BBD">
        <w:rPr>
          <w:rFonts w:ascii="Times New Roman" w:hAnsi="Times New Roman" w:cs="Times New Roman"/>
          <w:sz w:val="20"/>
          <w:szCs w:val="20"/>
        </w:rPr>
        <w:t xml:space="preserve">: Comparison of liver function parameters, APRI score and serum biomarkers between case subgroups (acute and chronic HBV patients) and healthy controls. </w:t>
      </w:r>
      <w:r w:rsidRPr="00AE1BBD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AE1BB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a</w:t>
      </w:r>
      <w:r w:rsidRPr="00AE1BB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AE1BBD">
        <w:rPr>
          <w:rFonts w:ascii="Times New Roman" w:hAnsi="Times New Roman" w:cs="Times New Roman"/>
          <w:sz w:val="20"/>
          <w:szCs w:val="20"/>
          <w:lang w:val="en-US"/>
        </w:rPr>
        <w:t>value indicates comparison between control and cases</w:t>
      </w:r>
      <w:r w:rsidRPr="00AE1BB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, </w:t>
      </w:r>
      <w:r w:rsidRPr="00AE1BBD">
        <w:rPr>
          <w:rFonts w:ascii="Times New Roman" w:hAnsi="Times New Roman" w:cs="Times New Roman"/>
          <w:sz w:val="20"/>
          <w:szCs w:val="20"/>
          <w:lang w:val="en-US"/>
        </w:rPr>
        <w:t>using Independent Samples Test (Mann–Whitney U); p &lt; 0.05 is considered significant. * &lt;0.05, **&lt;0.001;</w:t>
      </w:r>
      <w:r w:rsidRPr="00AE1BB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</w:t>
      </w:r>
      <w:r w:rsidRPr="00AE1BB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b</w:t>
      </w:r>
      <w:r w:rsidRPr="00AE1BB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AE1BBD">
        <w:rPr>
          <w:rFonts w:ascii="Times New Roman" w:hAnsi="Times New Roman" w:cs="Times New Roman"/>
          <w:sz w:val="20"/>
          <w:szCs w:val="20"/>
          <w:lang w:val="en-US"/>
        </w:rPr>
        <w:t>value indicates comparison between control, acute &amp; chronic</w:t>
      </w:r>
      <w:r w:rsidRPr="00AE1BB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, </w:t>
      </w:r>
      <w:r w:rsidRPr="00AE1BBD">
        <w:rPr>
          <w:rFonts w:ascii="Times New Roman" w:hAnsi="Times New Roman" w:cs="Times New Roman"/>
          <w:sz w:val="20"/>
          <w:szCs w:val="20"/>
          <w:lang w:val="en-US"/>
        </w:rPr>
        <w:t>using Independent Samples Test (Kruskal-</w:t>
      </w:r>
      <w:proofErr w:type="gramStart"/>
      <w:r w:rsidRPr="00AE1BBD">
        <w:rPr>
          <w:rFonts w:ascii="Times New Roman" w:hAnsi="Times New Roman" w:cs="Times New Roman"/>
          <w:sz w:val="20"/>
          <w:szCs w:val="20"/>
          <w:lang w:val="en-US"/>
        </w:rPr>
        <w:t>Wallis</w:t>
      </w:r>
      <w:proofErr w:type="gramEnd"/>
      <w:r w:rsidRPr="00AE1BBD">
        <w:rPr>
          <w:rFonts w:ascii="Times New Roman" w:hAnsi="Times New Roman" w:cs="Times New Roman"/>
          <w:sz w:val="20"/>
          <w:szCs w:val="20"/>
          <w:lang w:val="en-US"/>
        </w:rPr>
        <w:t xml:space="preserve"> test); p &lt; 0.05 is considered significant. * &lt;0.05, **&lt;0.001. ALT: Alanine aminotransferase; AST: Aspartate aminotransferase; ALP: Alkaline phosphatase; GGT: Gamma Glutamyl Transferases; HPS: </w:t>
      </w:r>
      <w:proofErr w:type="spellStart"/>
      <w:r w:rsidRPr="00AE1BBD">
        <w:rPr>
          <w:rFonts w:ascii="Times New Roman" w:hAnsi="Times New Roman" w:cs="Times New Roman"/>
          <w:sz w:val="20"/>
          <w:szCs w:val="20"/>
          <w:lang w:val="en-US"/>
        </w:rPr>
        <w:t>Hepassocin</w:t>
      </w:r>
      <w:proofErr w:type="spellEnd"/>
      <w:r w:rsidRPr="00AE1BBD">
        <w:rPr>
          <w:rFonts w:ascii="Times New Roman" w:hAnsi="Times New Roman" w:cs="Times New Roman"/>
          <w:sz w:val="20"/>
          <w:szCs w:val="20"/>
          <w:lang w:val="en-US"/>
        </w:rPr>
        <w:t>; DCP: Des-gamma-carboxy prothrombin; AFP-L3: Alpha-fetoprotein-Lens culinaris agglutinin 3</w:t>
      </w:r>
    </w:p>
    <w:p w14:paraId="24FB0475" w14:textId="77777777" w:rsidR="00AE1BBD" w:rsidRPr="00AE1BBD" w:rsidRDefault="00AE1BBD" w:rsidP="00AE1BBD">
      <w:pPr>
        <w:rPr>
          <w:rFonts w:ascii="Times New Roman" w:hAnsi="Times New Roman" w:cs="Times New Roman"/>
          <w:sz w:val="20"/>
          <w:szCs w:val="20"/>
        </w:rPr>
      </w:pPr>
    </w:p>
    <w:p w14:paraId="4CE6C08A" w14:textId="77777777" w:rsidR="00AE1BBD" w:rsidRPr="00AE1BBD" w:rsidRDefault="00AE1BBD" w:rsidP="00AE1BBD">
      <w:pPr>
        <w:rPr>
          <w:rFonts w:ascii="Times New Roman" w:hAnsi="Times New Roman" w:cs="Times New Roman"/>
          <w:sz w:val="20"/>
          <w:szCs w:val="20"/>
        </w:rPr>
      </w:pPr>
    </w:p>
    <w:p w14:paraId="4B754546" w14:textId="77777777" w:rsidR="00AE1BBD" w:rsidRPr="00AE1BBD" w:rsidRDefault="00AE1BBD" w:rsidP="00AE1BBD">
      <w:pPr>
        <w:rPr>
          <w:rFonts w:ascii="Times New Roman" w:hAnsi="Times New Roman" w:cs="Times New Roman"/>
          <w:sz w:val="20"/>
          <w:szCs w:val="20"/>
        </w:rPr>
      </w:pPr>
    </w:p>
    <w:p w14:paraId="6CEF71C8" w14:textId="77777777" w:rsidR="00AE1BBD" w:rsidRPr="00AE1BBD" w:rsidRDefault="00AE1BBD" w:rsidP="00AE1BB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6"/>
        <w:gridCol w:w="815"/>
        <w:gridCol w:w="760"/>
        <w:gridCol w:w="1114"/>
        <w:gridCol w:w="893"/>
        <w:gridCol w:w="886"/>
        <w:gridCol w:w="1187"/>
        <w:gridCol w:w="1187"/>
        <w:gridCol w:w="878"/>
      </w:tblGrid>
      <w:tr w:rsidR="00AE1BBD" w:rsidRPr="00AE1BBD" w14:paraId="12CE2BAD" w14:textId="77777777" w:rsidTr="000B1304">
        <w:tc>
          <w:tcPr>
            <w:tcW w:w="1738" w:type="dxa"/>
          </w:tcPr>
          <w:p w14:paraId="5A8822FC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Parameters </w:t>
            </w:r>
          </w:p>
        </w:tc>
        <w:tc>
          <w:tcPr>
            <w:tcW w:w="1534" w:type="dxa"/>
          </w:tcPr>
          <w:p w14:paraId="33B3082C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1505" w:type="dxa"/>
          </w:tcPr>
          <w:p w14:paraId="764D45AA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Cut-off</w:t>
            </w:r>
          </w:p>
        </w:tc>
        <w:tc>
          <w:tcPr>
            <w:tcW w:w="1675" w:type="dxa"/>
          </w:tcPr>
          <w:p w14:paraId="0D76881E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Youden’s index</w:t>
            </w:r>
          </w:p>
        </w:tc>
        <w:tc>
          <w:tcPr>
            <w:tcW w:w="2979" w:type="dxa"/>
            <w:gridSpan w:val="2"/>
          </w:tcPr>
          <w:p w14:paraId="17509608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95% CI</w:t>
            </w:r>
          </w:p>
        </w:tc>
        <w:tc>
          <w:tcPr>
            <w:tcW w:w="1582" w:type="dxa"/>
          </w:tcPr>
          <w:p w14:paraId="09986E0D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Sensitivity </w:t>
            </w:r>
          </w:p>
        </w:tc>
        <w:tc>
          <w:tcPr>
            <w:tcW w:w="1582" w:type="dxa"/>
          </w:tcPr>
          <w:p w14:paraId="37C2A497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Specificity  </w:t>
            </w:r>
          </w:p>
        </w:tc>
        <w:tc>
          <w:tcPr>
            <w:tcW w:w="1353" w:type="dxa"/>
          </w:tcPr>
          <w:p w14:paraId="413113B7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AE1BBD" w:rsidRPr="00AE1BBD" w14:paraId="707F1155" w14:textId="77777777" w:rsidTr="000B1304">
        <w:tc>
          <w:tcPr>
            <w:tcW w:w="1738" w:type="dxa"/>
          </w:tcPr>
          <w:p w14:paraId="0A6E374F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4" w:type="dxa"/>
          </w:tcPr>
          <w:p w14:paraId="414C92AA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5" w:type="dxa"/>
          </w:tcPr>
          <w:p w14:paraId="31A349BE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6050CA86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167661FB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486" w:type="dxa"/>
          </w:tcPr>
          <w:p w14:paraId="569991DB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582" w:type="dxa"/>
          </w:tcPr>
          <w:p w14:paraId="5C7D56D3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</w:tcPr>
          <w:p w14:paraId="4F78B571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64D59341" w14:textId="77777777" w:rsidR="00AE1BBD" w:rsidRPr="00AE1BBD" w:rsidRDefault="00AE1BBD" w:rsidP="000B1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1BBD" w:rsidRPr="00AE1BBD" w14:paraId="57B37DC2" w14:textId="77777777" w:rsidTr="000B1304">
        <w:tc>
          <w:tcPr>
            <w:tcW w:w="1738" w:type="dxa"/>
          </w:tcPr>
          <w:p w14:paraId="55C8D93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HPS</w:t>
            </w:r>
          </w:p>
        </w:tc>
        <w:tc>
          <w:tcPr>
            <w:tcW w:w="1534" w:type="dxa"/>
          </w:tcPr>
          <w:p w14:paraId="1542368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0.872</w:t>
            </w:r>
          </w:p>
        </w:tc>
        <w:tc>
          <w:tcPr>
            <w:tcW w:w="1505" w:type="dxa"/>
          </w:tcPr>
          <w:p w14:paraId="283386B5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1675" w:type="dxa"/>
          </w:tcPr>
          <w:p w14:paraId="5BC38C2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1493" w:type="dxa"/>
          </w:tcPr>
          <w:p w14:paraId="77E53339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1486" w:type="dxa"/>
          </w:tcPr>
          <w:p w14:paraId="2EEAF73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1582" w:type="dxa"/>
          </w:tcPr>
          <w:p w14:paraId="071B976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85.7%</w:t>
            </w:r>
          </w:p>
        </w:tc>
        <w:tc>
          <w:tcPr>
            <w:tcW w:w="1582" w:type="dxa"/>
          </w:tcPr>
          <w:p w14:paraId="488D409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353" w:type="dxa"/>
          </w:tcPr>
          <w:p w14:paraId="6DF47ED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33219E2B" w14:textId="77777777" w:rsidTr="000B1304">
        <w:tc>
          <w:tcPr>
            <w:tcW w:w="1738" w:type="dxa"/>
          </w:tcPr>
          <w:p w14:paraId="1BEC7264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DCP</w:t>
            </w:r>
          </w:p>
        </w:tc>
        <w:tc>
          <w:tcPr>
            <w:tcW w:w="1534" w:type="dxa"/>
          </w:tcPr>
          <w:p w14:paraId="58ED23E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1505" w:type="dxa"/>
          </w:tcPr>
          <w:p w14:paraId="1C87D40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1675" w:type="dxa"/>
          </w:tcPr>
          <w:p w14:paraId="21DEBCD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1493" w:type="dxa"/>
          </w:tcPr>
          <w:p w14:paraId="78FFF7FE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</w:tc>
        <w:tc>
          <w:tcPr>
            <w:tcW w:w="1486" w:type="dxa"/>
          </w:tcPr>
          <w:p w14:paraId="0ED9D4B2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0.930</w:t>
            </w:r>
          </w:p>
        </w:tc>
        <w:tc>
          <w:tcPr>
            <w:tcW w:w="1582" w:type="dxa"/>
          </w:tcPr>
          <w:p w14:paraId="55C1693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92.9%</w:t>
            </w:r>
          </w:p>
        </w:tc>
        <w:tc>
          <w:tcPr>
            <w:tcW w:w="1582" w:type="dxa"/>
          </w:tcPr>
          <w:p w14:paraId="77EF01F4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74.1%</w:t>
            </w:r>
          </w:p>
        </w:tc>
        <w:tc>
          <w:tcPr>
            <w:tcW w:w="1353" w:type="dxa"/>
          </w:tcPr>
          <w:p w14:paraId="272AE1B5" w14:textId="65AFA55F" w:rsidR="00AE1BBD" w:rsidRPr="00AE1BBD" w:rsidRDefault="00DE5215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E1BBD" w:rsidRPr="00AE1BBD" w14:paraId="7FF27AD7" w14:textId="77777777" w:rsidTr="000B1304">
        <w:tc>
          <w:tcPr>
            <w:tcW w:w="1738" w:type="dxa"/>
          </w:tcPr>
          <w:p w14:paraId="2BBDA10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AFP-L3</w:t>
            </w:r>
          </w:p>
        </w:tc>
        <w:tc>
          <w:tcPr>
            <w:tcW w:w="1534" w:type="dxa"/>
          </w:tcPr>
          <w:p w14:paraId="24D849DD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1505" w:type="dxa"/>
          </w:tcPr>
          <w:p w14:paraId="18966A78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1675" w:type="dxa"/>
          </w:tcPr>
          <w:p w14:paraId="5D7F467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1493" w:type="dxa"/>
          </w:tcPr>
          <w:p w14:paraId="76C06C38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1486" w:type="dxa"/>
          </w:tcPr>
          <w:p w14:paraId="4F04AAB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1582" w:type="dxa"/>
          </w:tcPr>
          <w:p w14:paraId="0116DB06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59.5%</w:t>
            </w:r>
          </w:p>
        </w:tc>
        <w:tc>
          <w:tcPr>
            <w:tcW w:w="1582" w:type="dxa"/>
          </w:tcPr>
          <w:p w14:paraId="64DD17CB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1353" w:type="dxa"/>
          </w:tcPr>
          <w:p w14:paraId="10E6C3CE" w14:textId="031424ED" w:rsidR="00AE1BBD" w:rsidRPr="00AE1BBD" w:rsidRDefault="00DE5215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</w:tr>
      <w:tr w:rsidR="00AE1BBD" w:rsidRPr="00AE1BBD" w14:paraId="7D76C816" w14:textId="77777777" w:rsidTr="000B1304">
        <w:tc>
          <w:tcPr>
            <w:tcW w:w="1738" w:type="dxa"/>
          </w:tcPr>
          <w:p w14:paraId="145F957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HCP+DCP</w:t>
            </w:r>
          </w:p>
        </w:tc>
        <w:tc>
          <w:tcPr>
            <w:tcW w:w="1534" w:type="dxa"/>
          </w:tcPr>
          <w:p w14:paraId="31F6171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1505" w:type="dxa"/>
          </w:tcPr>
          <w:p w14:paraId="48E1199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1675" w:type="dxa"/>
          </w:tcPr>
          <w:p w14:paraId="7EA0555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1493" w:type="dxa"/>
          </w:tcPr>
          <w:p w14:paraId="67F75C2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1486" w:type="dxa"/>
          </w:tcPr>
          <w:p w14:paraId="1797F534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1582" w:type="dxa"/>
          </w:tcPr>
          <w:p w14:paraId="3BA690FA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90.5%</w:t>
            </w:r>
          </w:p>
        </w:tc>
        <w:tc>
          <w:tcPr>
            <w:tcW w:w="1582" w:type="dxa"/>
          </w:tcPr>
          <w:p w14:paraId="00148C6F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86.1%</w:t>
            </w:r>
          </w:p>
        </w:tc>
        <w:tc>
          <w:tcPr>
            <w:tcW w:w="1353" w:type="dxa"/>
          </w:tcPr>
          <w:p w14:paraId="2F5C27FC" w14:textId="77777777" w:rsidR="00AE1BBD" w:rsidRPr="00AE1BBD" w:rsidRDefault="00AE1BBD" w:rsidP="000B1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BB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50E6DDCA" w14:textId="77777777" w:rsidR="00AE1BBD" w:rsidRPr="00AE1BBD" w:rsidRDefault="00AE1BBD" w:rsidP="00AE1BBD">
      <w:pPr>
        <w:rPr>
          <w:rFonts w:ascii="Times New Roman" w:hAnsi="Times New Roman" w:cs="Times New Roman"/>
          <w:sz w:val="20"/>
          <w:szCs w:val="20"/>
        </w:rPr>
      </w:pPr>
      <w:r w:rsidRPr="00AE1BBD">
        <w:rPr>
          <w:rFonts w:ascii="Times New Roman" w:hAnsi="Times New Roman" w:cs="Times New Roman"/>
          <w:b/>
          <w:bCs/>
          <w:sz w:val="20"/>
          <w:szCs w:val="20"/>
        </w:rPr>
        <w:t>Supplementary Table 2:</w:t>
      </w:r>
      <w:r w:rsidRPr="00AE1BBD">
        <w:rPr>
          <w:rFonts w:ascii="Times New Roman" w:hAnsi="Times New Roman" w:cs="Times New Roman"/>
          <w:sz w:val="20"/>
          <w:szCs w:val="20"/>
        </w:rPr>
        <w:t xml:space="preserve"> ROC analysis of biomarkers and combined model across APRI categories</w:t>
      </w:r>
    </w:p>
    <w:p w14:paraId="43D77A81" w14:textId="77777777" w:rsidR="00AE1BBD" w:rsidRDefault="00AE1BBD" w:rsidP="00AE1BBD">
      <w:pPr>
        <w:rPr>
          <w:rFonts w:ascii="Times New Roman" w:hAnsi="Times New Roman" w:cs="Times New Roman"/>
          <w:sz w:val="24"/>
          <w:szCs w:val="24"/>
        </w:rPr>
      </w:pPr>
    </w:p>
    <w:p w14:paraId="3C8384D3" w14:textId="77777777" w:rsidR="00AE1BBD" w:rsidRDefault="00AE1BBD" w:rsidP="00AE1BB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C8B63F4" w14:textId="77777777" w:rsidR="00AE1BBD" w:rsidRDefault="00AE1BBD" w:rsidP="00AE1BB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A863E31" w14:textId="77777777" w:rsidR="00AE1BBD" w:rsidRDefault="00AE1BBD" w:rsidP="00AE1BB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05C42BA" w14:textId="06ED355D" w:rsidR="00AE1BBD" w:rsidRDefault="00AE1BBD" w:rsidP="00AC46BC">
      <w:pPr>
        <w:rPr>
          <w:rFonts w:ascii="Times New Roman" w:hAnsi="Times New Roman" w:cs="Times New Roman"/>
          <w:sz w:val="24"/>
          <w:szCs w:val="24"/>
        </w:rPr>
      </w:pPr>
    </w:p>
    <w:p w14:paraId="25AE29E4" w14:textId="77777777" w:rsidR="00D63681" w:rsidRPr="00AE1BBD" w:rsidRDefault="00D63681">
      <w:pPr>
        <w:rPr>
          <w:sz w:val="20"/>
          <w:szCs w:val="20"/>
        </w:rPr>
      </w:pPr>
    </w:p>
    <w:sectPr w:rsidR="00D63681" w:rsidRPr="00AE1B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BD"/>
    <w:rsid w:val="002016CD"/>
    <w:rsid w:val="00365377"/>
    <w:rsid w:val="00461129"/>
    <w:rsid w:val="00770424"/>
    <w:rsid w:val="00AC46BC"/>
    <w:rsid w:val="00AE1BBD"/>
    <w:rsid w:val="00D63681"/>
    <w:rsid w:val="00DE5215"/>
    <w:rsid w:val="00FF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CF9C"/>
  <w15:chartTrackingRefBased/>
  <w15:docId w15:val="{96070558-D6CF-4070-B54F-B40202A3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BBD"/>
  </w:style>
  <w:style w:type="paragraph" w:styleId="Heading1">
    <w:name w:val="heading 1"/>
    <w:basedOn w:val="Normal"/>
    <w:next w:val="Normal"/>
    <w:link w:val="Heading1Char"/>
    <w:uiPriority w:val="9"/>
    <w:qFormat/>
    <w:rsid w:val="00AE1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B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B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BB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E1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Dakshina M Nair</dc:creator>
  <cp:keywords/>
  <dc:description/>
  <cp:lastModifiedBy>Dakshina M Nair</cp:lastModifiedBy>
  <cp:revision>4</cp:revision>
  <dcterms:created xsi:type="dcterms:W3CDTF">2025-12-22T04:11:00Z</dcterms:created>
  <dcterms:modified xsi:type="dcterms:W3CDTF">2025-12-22T04:41:00Z</dcterms:modified>
</cp:coreProperties>
</file>