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18A65" w14:textId="1A999594" w:rsidR="0009793A" w:rsidRPr="00E869FA" w:rsidRDefault="0009793A" w:rsidP="0009793A">
      <w:pPr>
        <w:jc w:val="center"/>
        <w:rPr>
          <w:rFonts w:ascii="Times New Roman" w:eastAsia="宋体" w:hAnsi="Times New Roman"/>
          <w:sz w:val="18"/>
          <w:szCs w:val="18"/>
        </w:rPr>
      </w:pPr>
      <w:r w:rsidRPr="00E869FA">
        <w:rPr>
          <w:rFonts w:ascii="Times New Roman" w:eastAsia="宋体" w:hAnsi="Times New Roman" w:hint="eastAsia"/>
          <w:sz w:val="18"/>
          <w:szCs w:val="18"/>
        </w:rPr>
        <w:t>Table</w:t>
      </w:r>
      <w:r w:rsidR="00E869FA"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Pr="00E869FA">
        <w:rPr>
          <w:rFonts w:ascii="Times New Roman" w:eastAsia="宋体" w:hAnsi="Times New Roman" w:hint="eastAsia"/>
          <w:sz w:val="18"/>
          <w:szCs w:val="18"/>
        </w:rPr>
        <w:t>S</w:t>
      </w:r>
      <w:r w:rsidR="00120FEB">
        <w:rPr>
          <w:rFonts w:ascii="Times New Roman" w:eastAsia="宋体" w:hAnsi="Times New Roman" w:hint="eastAsia"/>
          <w:sz w:val="18"/>
          <w:szCs w:val="18"/>
        </w:rPr>
        <w:t>2</w:t>
      </w:r>
      <w:r w:rsidRPr="00E869FA"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Pr="00E869FA">
        <w:rPr>
          <w:rFonts w:ascii="Times New Roman" w:eastAsia="宋体" w:hAnsi="Times New Roman"/>
          <w:sz w:val="18"/>
          <w:szCs w:val="18"/>
        </w:rPr>
        <w:t xml:space="preserve">The discriminatory value of ROX and </w:t>
      </w:r>
      <w:r w:rsidR="008F3517" w:rsidRPr="008F3517">
        <w:rPr>
          <w:rFonts w:ascii="Times New Roman" w:eastAsia="宋体" w:hAnsi="Times New Roman" w:hint="eastAsia"/>
          <w:sz w:val="18"/>
          <w:szCs w:val="18"/>
        </w:rPr>
        <w:t>Preliminary Risk Stratification Model</w:t>
      </w:r>
      <w:r w:rsidRPr="00E869FA">
        <w:rPr>
          <w:rFonts w:ascii="Times New Roman" w:eastAsia="宋体" w:hAnsi="Times New Roman"/>
          <w:sz w:val="18"/>
          <w:szCs w:val="18"/>
        </w:rPr>
        <w:t xml:space="preserve"> to assess HFNC failure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801"/>
        <w:gridCol w:w="1024"/>
        <w:gridCol w:w="1024"/>
        <w:gridCol w:w="1024"/>
        <w:gridCol w:w="1035"/>
        <w:gridCol w:w="1170"/>
        <w:gridCol w:w="1218"/>
      </w:tblGrid>
      <w:tr w:rsidR="00330423" w:rsidRPr="00E869FA" w14:paraId="358F803F" w14:textId="3CC5A841" w:rsidTr="00330423">
        <w:tc>
          <w:tcPr>
            <w:tcW w:w="1085" w:type="pct"/>
          </w:tcPr>
          <w:p w14:paraId="1A8FB67B" w14:textId="27BE3BB2" w:rsidR="00330423" w:rsidRPr="00E869FA" w:rsidRDefault="00330423" w:rsidP="00330423">
            <w:pPr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617" w:type="pct"/>
          </w:tcPr>
          <w:p w14:paraId="18A7CA58" w14:textId="2CB1F307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ut-off</w:t>
            </w:r>
          </w:p>
        </w:tc>
        <w:tc>
          <w:tcPr>
            <w:tcW w:w="617" w:type="pct"/>
          </w:tcPr>
          <w:p w14:paraId="29B93B35" w14:textId="0A6C316E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869FA">
              <w:rPr>
                <w:rFonts w:ascii="Times New Roman" w:eastAsia="宋体" w:hAnsi="Times New Roman"/>
                <w:sz w:val="18"/>
                <w:szCs w:val="18"/>
              </w:rPr>
              <w:t>accuracy (%)</w:t>
            </w:r>
          </w:p>
        </w:tc>
        <w:tc>
          <w:tcPr>
            <w:tcW w:w="617" w:type="pct"/>
          </w:tcPr>
          <w:p w14:paraId="16585DFC" w14:textId="7124BED1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869FA">
              <w:rPr>
                <w:rFonts w:ascii="Times New Roman" w:eastAsia="宋体" w:hAnsi="Times New Roman"/>
                <w:sz w:val="18"/>
                <w:szCs w:val="18"/>
              </w:rPr>
              <w:t>Se (%)</w:t>
            </w:r>
          </w:p>
        </w:tc>
        <w:tc>
          <w:tcPr>
            <w:tcW w:w="624" w:type="pct"/>
          </w:tcPr>
          <w:p w14:paraId="571A4318" w14:textId="77777777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869FA">
              <w:rPr>
                <w:rFonts w:ascii="Times New Roman" w:eastAsia="宋体" w:hAnsi="Times New Roman"/>
                <w:sz w:val="18"/>
                <w:szCs w:val="18"/>
              </w:rPr>
              <w:t>S</w:t>
            </w:r>
            <w:r w:rsidRPr="00E869FA">
              <w:rPr>
                <w:rFonts w:ascii="Times New Roman" w:eastAsia="宋体" w:hAnsi="Times New Roman" w:hint="eastAsia"/>
                <w:sz w:val="18"/>
                <w:szCs w:val="18"/>
              </w:rPr>
              <w:t>p</w:t>
            </w:r>
            <w:r w:rsidRPr="00E869FA">
              <w:rPr>
                <w:rFonts w:ascii="Times New Roman" w:eastAsia="宋体" w:hAnsi="Times New Roman"/>
                <w:sz w:val="18"/>
                <w:szCs w:val="18"/>
              </w:rPr>
              <w:t xml:space="preserve"> (%)</w:t>
            </w:r>
          </w:p>
        </w:tc>
        <w:tc>
          <w:tcPr>
            <w:tcW w:w="705" w:type="pct"/>
          </w:tcPr>
          <w:p w14:paraId="258CD28D" w14:textId="77777777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869FA">
              <w:rPr>
                <w:rFonts w:ascii="Times New Roman" w:eastAsia="宋体" w:hAnsi="Times New Roman"/>
                <w:sz w:val="18"/>
                <w:szCs w:val="18"/>
              </w:rPr>
              <w:t>PPV (%)</w:t>
            </w:r>
          </w:p>
        </w:tc>
        <w:tc>
          <w:tcPr>
            <w:tcW w:w="734" w:type="pct"/>
          </w:tcPr>
          <w:p w14:paraId="2676351B" w14:textId="77777777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869FA">
              <w:rPr>
                <w:rFonts w:ascii="Times New Roman" w:eastAsia="宋体" w:hAnsi="Times New Roman"/>
                <w:sz w:val="18"/>
                <w:szCs w:val="18"/>
              </w:rPr>
              <w:t>NPV (%)</w:t>
            </w:r>
          </w:p>
        </w:tc>
      </w:tr>
      <w:tr w:rsidR="00330423" w:rsidRPr="00E869FA" w14:paraId="0FEB73FD" w14:textId="47FEC1EF" w:rsidTr="00330423">
        <w:tc>
          <w:tcPr>
            <w:tcW w:w="1085" w:type="pct"/>
          </w:tcPr>
          <w:p w14:paraId="5D37C315" w14:textId="08C63436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ROX-initial</w:t>
            </w:r>
          </w:p>
        </w:tc>
        <w:tc>
          <w:tcPr>
            <w:tcW w:w="617" w:type="pct"/>
          </w:tcPr>
          <w:p w14:paraId="40C00DED" w14:textId="6CB5CD26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5.32</w:t>
            </w:r>
          </w:p>
        </w:tc>
        <w:tc>
          <w:tcPr>
            <w:tcW w:w="617" w:type="pct"/>
          </w:tcPr>
          <w:p w14:paraId="0DE151DD" w14:textId="73B0F1F2" w:rsidR="00330423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61.4</w:t>
            </w:r>
          </w:p>
        </w:tc>
        <w:tc>
          <w:tcPr>
            <w:tcW w:w="617" w:type="pct"/>
          </w:tcPr>
          <w:p w14:paraId="3F43E06F" w14:textId="0DE9CAD3" w:rsidR="00330423" w:rsidRPr="00E869FA" w:rsidRDefault="00AC401B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59.5</w:t>
            </w:r>
          </w:p>
        </w:tc>
        <w:tc>
          <w:tcPr>
            <w:tcW w:w="624" w:type="pct"/>
          </w:tcPr>
          <w:p w14:paraId="2A05DA11" w14:textId="5D16B1CE" w:rsidR="00330423" w:rsidRPr="00E869FA" w:rsidRDefault="00AC401B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62.5</w:t>
            </w:r>
          </w:p>
        </w:tc>
        <w:tc>
          <w:tcPr>
            <w:tcW w:w="705" w:type="pct"/>
          </w:tcPr>
          <w:p w14:paraId="3D8B8C8D" w14:textId="3D647316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47.9</w:t>
            </w:r>
          </w:p>
        </w:tc>
        <w:tc>
          <w:tcPr>
            <w:tcW w:w="734" w:type="pct"/>
          </w:tcPr>
          <w:p w14:paraId="2D9BD6EA" w14:textId="52E8C9CB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72.7</w:t>
            </w:r>
          </w:p>
        </w:tc>
      </w:tr>
      <w:tr w:rsidR="00330423" w:rsidRPr="00E869FA" w14:paraId="77CD6712" w14:textId="50E0076D" w:rsidTr="00330423">
        <w:tc>
          <w:tcPr>
            <w:tcW w:w="1085" w:type="pct"/>
          </w:tcPr>
          <w:p w14:paraId="56CD661C" w14:textId="739271CF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ROX-2h</w:t>
            </w:r>
          </w:p>
        </w:tc>
        <w:tc>
          <w:tcPr>
            <w:tcW w:w="617" w:type="pct"/>
          </w:tcPr>
          <w:p w14:paraId="7CC5C8ED" w14:textId="36E321CA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5.25</w:t>
            </w:r>
          </w:p>
        </w:tc>
        <w:tc>
          <w:tcPr>
            <w:tcW w:w="617" w:type="pct"/>
          </w:tcPr>
          <w:p w14:paraId="74821C68" w14:textId="02FE4384" w:rsidR="00330423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869FA">
              <w:rPr>
                <w:rFonts w:ascii="Times New Roman" w:eastAsia="宋体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2.7</w:t>
            </w:r>
          </w:p>
        </w:tc>
        <w:tc>
          <w:tcPr>
            <w:tcW w:w="617" w:type="pct"/>
          </w:tcPr>
          <w:p w14:paraId="20D318AA" w14:textId="1EF6E451" w:rsidR="00330423" w:rsidRPr="00E869FA" w:rsidRDefault="006F5837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51.7</w:t>
            </w:r>
          </w:p>
        </w:tc>
        <w:tc>
          <w:tcPr>
            <w:tcW w:w="624" w:type="pct"/>
          </w:tcPr>
          <w:p w14:paraId="5D65F917" w14:textId="00A1AB6E" w:rsidR="00330423" w:rsidRPr="00E869FA" w:rsidRDefault="006F5837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69.0</w:t>
            </w:r>
          </w:p>
        </w:tc>
        <w:tc>
          <w:tcPr>
            <w:tcW w:w="705" w:type="pct"/>
          </w:tcPr>
          <w:p w14:paraId="2C11BE33" w14:textId="26448B9A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49.2</w:t>
            </w:r>
          </w:p>
        </w:tc>
        <w:tc>
          <w:tcPr>
            <w:tcW w:w="734" w:type="pct"/>
          </w:tcPr>
          <w:p w14:paraId="3FBA7202" w14:textId="0EB097DA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71.1</w:t>
            </w:r>
          </w:p>
        </w:tc>
      </w:tr>
      <w:tr w:rsidR="00330423" w:rsidRPr="00E869FA" w14:paraId="09F6BAAF" w14:textId="6ACA4970" w:rsidTr="00330423">
        <w:tc>
          <w:tcPr>
            <w:tcW w:w="1085" w:type="pct"/>
          </w:tcPr>
          <w:p w14:paraId="1DF8161A" w14:textId="5C859795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ROX-6h</w:t>
            </w:r>
          </w:p>
        </w:tc>
        <w:tc>
          <w:tcPr>
            <w:tcW w:w="617" w:type="pct"/>
          </w:tcPr>
          <w:p w14:paraId="61932B1E" w14:textId="26D011CF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5.69</w:t>
            </w:r>
          </w:p>
        </w:tc>
        <w:tc>
          <w:tcPr>
            <w:tcW w:w="617" w:type="pct"/>
          </w:tcPr>
          <w:p w14:paraId="1EC8FAD5" w14:textId="5715C726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68.4</w:t>
            </w:r>
          </w:p>
        </w:tc>
        <w:tc>
          <w:tcPr>
            <w:tcW w:w="617" w:type="pct"/>
          </w:tcPr>
          <w:p w14:paraId="5174A0F6" w14:textId="122DBD2E" w:rsidR="00330423" w:rsidRPr="00E869FA" w:rsidRDefault="006F5837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62.2</w:t>
            </w:r>
          </w:p>
        </w:tc>
        <w:tc>
          <w:tcPr>
            <w:tcW w:w="624" w:type="pct"/>
          </w:tcPr>
          <w:p w14:paraId="024FDC15" w14:textId="2F45572A" w:rsidR="00330423" w:rsidRPr="00E869FA" w:rsidRDefault="006F5837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71.4</w:t>
            </w:r>
          </w:p>
        </w:tc>
        <w:tc>
          <w:tcPr>
            <w:tcW w:w="705" w:type="pct"/>
          </w:tcPr>
          <w:p w14:paraId="4CBAB585" w14:textId="394BE50E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51.7</w:t>
            </w:r>
          </w:p>
        </w:tc>
        <w:tc>
          <w:tcPr>
            <w:tcW w:w="734" w:type="pct"/>
          </w:tcPr>
          <w:p w14:paraId="31D28962" w14:textId="085B2994" w:rsidR="00330423" w:rsidRPr="00E869FA" w:rsidRDefault="00330423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79.3</w:t>
            </w:r>
          </w:p>
        </w:tc>
      </w:tr>
      <w:tr w:rsidR="00EA7D20" w:rsidRPr="00E869FA" w14:paraId="41B652BF" w14:textId="6D0BA931" w:rsidTr="00EA7D20">
        <w:tc>
          <w:tcPr>
            <w:tcW w:w="1085" w:type="pct"/>
            <w:vMerge w:val="restart"/>
            <w:vAlign w:val="center"/>
          </w:tcPr>
          <w:p w14:paraId="7AE15CC9" w14:textId="242012AB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ROX-12h</w:t>
            </w:r>
          </w:p>
        </w:tc>
        <w:tc>
          <w:tcPr>
            <w:tcW w:w="617" w:type="pct"/>
          </w:tcPr>
          <w:p w14:paraId="084B27B2" w14:textId="0ABCD657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6.95</w:t>
            </w:r>
          </w:p>
        </w:tc>
        <w:tc>
          <w:tcPr>
            <w:tcW w:w="617" w:type="pct"/>
          </w:tcPr>
          <w:p w14:paraId="61F832D8" w14:textId="70B7D7E4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67.9</w:t>
            </w:r>
          </w:p>
        </w:tc>
        <w:tc>
          <w:tcPr>
            <w:tcW w:w="617" w:type="pct"/>
          </w:tcPr>
          <w:p w14:paraId="32B1812F" w14:textId="27D4D040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72.5</w:t>
            </w:r>
          </w:p>
        </w:tc>
        <w:tc>
          <w:tcPr>
            <w:tcW w:w="624" w:type="pct"/>
          </w:tcPr>
          <w:p w14:paraId="5EB5ACC8" w14:textId="7DE3D0F9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66.0</w:t>
            </w:r>
          </w:p>
        </w:tc>
        <w:tc>
          <w:tcPr>
            <w:tcW w:w="705" w:type="pct"/>
          </w:tcPr>
          <w:p w14:paraId="7AB26425" w14:textId="08DF91EA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46.4</w:t>
            </w:r>
          </w:p>
        </w:tc>
        <w:tc>
          <w:tcPr>
            <w:tcW w:w="734" w:type="pct"/>
          </w:tcPr>
          <w:p w14:paraId="28B8EA6F" w14:textId="3ECED0F4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85.5</w:t>
            </w:r>
          </w:p>
        </w:tc>
      </w:tr>
      <w:tr w:rsidR="00EA7D20" w:rsidRPr="00E869FA" w14:paraId="786BA2CB" w14:textId="433A917A" w:rsidTr="00330423">
        <w:tc>
          <w:tcPr>
            <w:tcW w:w="1085" w:type="pct"/>
            <w:vMerge/>
          </w:tcPr>
          <w:p w14:paraId="0A913E49" w14:textId="0521691D" w:rsidR="00EA7D20" w:rsidRPr="00E869FA" w:rsidRDefault="00EA7D20" w:rsidP="00330423">
            <w:pPr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617" w:type="pct"/>
          </w:tcPr>
          <w:p w14:paraId="6A470069" w14:textId="75BA7B01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A7D20">
              <w:rPr>
                <w:rFonts w:ascii="Times New Roman" w:eastAsia="宋体" w:hAnsi="Times New Roman" w:hint="eastAsia"/>
                <w:sz w:val="18"/>
                <w:szCs w:val="18"/>
              </w:rPr>
              <w:t>5.22</w:t>
            </w:r>
          </w:p>
        </w:tc>
        <w:tc>
          <w:tcPr>
            <w:tcW w:w="617" w:type="pct"/>
          </w:tcPr>
          <w:p w14:paraId="2A0F064F" w14:textId="4EA71C7E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69.7</w:t>
            </w:r>
          </w:p>
        </w:tc>
        <w:tc>
          <w:tcPr>
            <w:tcW w:w="617" w:type="pct"/>
          </w:tcPr>
          <w:p w14:paraId="010F2248" w14:textId="7914C971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42.5</w:t>
            </w:r>
          </w:p>
        </w:tc>
        <w:tc>
          <w:tcPr>
            <w:tcW w:w="624" w:type="pct"/>
          </w:tcPr>
          <w:p w14:paraId="3CA2DAA1" w14:textId="7568F455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80.7</w:t>
            </w:r>
          </w:p>
        </w:tc>
        <w:tc>
          <w:tcPr>
            <w:tcW w:w="705" w:type="pct"/>
          </w:tcPr>
          <w:p w14:paraId="4EAA2E5A" w14:textId="1829DDB6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47.2</w:t>
            </w:r>
          </w:p>
        </w:tc>
        <w:tc>
          <w:tcPr>
            <w:tcW w:w="734" w:type="pct"/>
          </w:tcPr>
          <w:p w14:paraId="71C10C28" w14:textId="320A01E8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77.6</w:t>
            </w:r>
          </w:p>
        </w:tc>
      </w:tr>
      <w:tr w:rsidR="00EA7D20" w:rsidRPr="00E869FA" w14:paraId="23BDDDE9" w14:textId="4B76D28C" w:rsidTr="00330423">
        <w:tc>
          <w:tcPr>
            <w:tcW w:w="1085" w:type="pct"/>
            <w:vMerge/>
          </w:tcPr>
          <w:p w14:paraId="5451340A" w14:textId="494F5FF7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617" w:type="pct"/>
          </w:tcPr>
          <w:p w14:paraId="10F5C4C3" w14:textId="5771FB11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A7D20">
              <w:rPr>
                <w:rFonts w:ascii="Times New Roman" w:eastAsia="宋体" w:hAnsi="Times New Roman" w:hint="eastAsia"/>
                <w:sz w:val="18"/>
                <w:szCs w:val="18"/>
              </w:rPr>
              <w:t>8.05</w:t>
            </w:r>
          </w:p>
        </w:tc>
        <w:tc>
          <w:tcPr>
            <w:tcW w:w="617" w:type="pct"/>
          </w:tcPr>
          <w:p w14:paraId="3298DB25" w14:textId="5D22021F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60.6</w:t>
            </w:r>
          </w:p>
        </w:tc>
        <w:tc>
          <w:tcPr>
            <w:tcW w:w="617" w:type="pct"/>
          </w:tcPr>
          <w:p w14:paraId="4A464BDC" w14:textId="75C106D5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80.0</w:t>
            </w:r>
          </w:p>
        </w:tc>
        <w:tc>
          <w:tcPr>
            <w:tcW w:w="624" w:type="pct"/>
          </w:tcPr>
          <w:p w14:paraId="05D903CD" w14:textId="17664443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52.8</w:t>
            </w:r>
          </w:p>
        </w:tc>
        <w:tc>
          <w:tcPr>
            <w:tcW w:w="705" w:type="pct"/>
          </w:tcPr>
          <w:p w14:paraId="717390E2" w14:textId="5A48EBA0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40.8</w:t>
            </w:r>
          </w:p>
        </w:tc>
        <w:tc>
          <w:tcPr>
            <w:tcW w:w="734" w:type="pct"/>
          </w:tcPr>
          <w:p w14:paraId="798A1DE4" w14:textId="68608D65" w:rsidR="00EA7D20" w:rsidRPr="00E869FA" w:rsidRDefault="00EA7D20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86.7</w:t>
            </w:r>
          </w:p>
        </w:tc>
      </w:tr>
      <w:tr w:rsidR="00D3790E" w:rsidRPr="00E869FA" w14:paraId="3F04EEE3" w14:textId="77777777" w:rsidTr="00D3790E">
        <w:tc>
          <w:tcPr>
            <w:tcW w:w="1085" w:type="pct"/>
            <w:vMerge w:val="restart"/>
            <w:vAlign w:val="center"/>
          </w:tcPr>
          <w:p w14:paraId="32EB9D25" w14:textId="3506B58A" w:rsidR="00D3790E" w:rsidRPr="00E869FA" w:rsidRDefault="003E7D52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CF5983">
              <w:rPr>
                <w:rFonts w:ascii="Times New Roman" w:eastAsia="宋体" w:hAnsi="Times New Roman" w:hint="eastAsia"/>
                <w:sz w:val="18"/>
                <w:szCs w:val="18"/>
              </w:rPr>
              <w:t>Preliminary Risk Stratification Model</w:t>
            </w:r>
          </w:p>
        </w:tc>
        <w:tc>
          <w:tcPr>
            <w:tcW w:w="617" w:type="pct"/>
          </w:tcPr>
          <w:p w14:paraId="13F851E3" w14:textId="578FC02E" w:rsidR="00D3790E" w:rsidRPr="00EA7D20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5.5</w:t>
            </w:r>
          </w:p>
        </w:tc>
        <w:tc>
          <w:tcPr>
            <w:tcW w:w="617" w:type="pct"/>
          </w:tcPr>
          <w:p w14:paraId="386A39D9" w14:textId="6F379880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75.6</w:t>
            </w:r>
          </w:p>
        </w:tc>
        <w:tc>
          <w:tcPr>
            <w:tcW w:w="617" w:type="pct"/>
          </w:tcPr>
          <w:p w14:paraId="5E39FF24" w14:textId="7DAE43F4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77.5</w:t>
            </w:r>
          </w:p>
        </w:tc>
        <w:tc>
          <w:tcPr>
            <w:tcW w:w="624" w:type="pct"/>
          </w:tcPr>
          <w:p w14:paraId="71FDE297" w14:textId="56022DB6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72.4</w:t>
            </w:r>
          </w:p>
        </w:tc>
        <w:tc>
          <w:tcPr>
            <w:tcW w:w="705" w:type="pct"/>
          </w:tcPr>
          <w:p w14:paraId="33EAA4E1" w14:textId="1A9F3D33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82.9</w:t>
            </w:r>
          </w:p>
        </w:tc>
        <w:tc>
          <w:tcPr>
            <w:tcW w:w="734" w:type="pct"/>
          </w:tcPr>
          <w:p w14:paraId="4BC4267A" w14:textId="0C75FCAA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65.1</w:t>
            </w:r>
          </w:p>
        </w:tc>
      </w:tr>
      <w:tr w:rsidR="00D3790E" w:rsidRPr="00E869FA" w14:paraId="11DE23A6" w14:textId="77777777" w:rsidTr="00330423">
        <w:tc>
          <w:tcPr>
            <w:tcW w:w="1085" w:type="pct"/>
            <w:vMerge/>
          </w:tcPr>
          <w:p w14:paraId="3B4D48C4" w14:textId="77777777" w:rsidR="00D3790E" w:rsidRPr="00E869FA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617" w:type="pct"/>
          </w:tcPr>
          <w:p w14:paraId="1EED59ED" w14:textId="1337DCCC" w:rsidR="00D3790E" w:rsidRPr="00EA7D20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617" w:type="pct"/>
          </w:tcPr>
          <w:p w14:paraId="129FA0F5" w14:textId="13C40357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72.5</w:t>
            </w:r>
          </w:p>
        </w:tc>
        <w:tc>
          <w:tcPr>
            <w:tcW w:w="617" w:type="pct"/>
          </w:tcPr>
          <w:p w14:paraId="10EE91E7" w14:textId="0CF5A5FC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80.0</w:t>
            </w:r>
          </w:p>
        </w:tc>
        <w:tc>
          <w:tcPr>
            <w:tcW w:w="624" w:type="pct"/>
          </w:tcPr>
          <w:p w14:paraId="2B5FF58E" w14:textId="59174CE5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59.5</w:t>
            </w:r>
          </w:p>
        </w:tc>
        <w:tc>
          <w:tcPr>
            <w:tcW w:w="705" w:type="pct"/>
          </w:tcPr>
          <w:p w14:paraId="1B5C09A0" w14:textId="7CDD140D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77.3</w:t>
            </w:r>
          </w:p>
        </w:tc>
        <w:tc>
          <w:tcPr>
            <w:tcW w:w="734" w:type="pct"/>
          </w:tcPr>
          <w:p w14:paraId="34EA0C14" w14:textId="0C148D81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63.3</w:t>
            </w:r>
          </w:p>
        </w:tc>
      </w:tr>
      <w:tr w:rsidR="00D3790E" w:rsidRPr="00E869FA" w14:paraId="366ECB83" w14:textId="77777777" w:rsidTr="00330423">
        <w:tc>
          <w:tcPr>
            <w:tcW w:w="1085" w:type="pct"/>
            <w:vMerge/>
          </w:tcPr>
          <w:p w14:paraId="120A5C9E" w14:textId="77777777" w:rsidR="00D3790E" w:rsidRPr="00E869FA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617" w:type="pct"/>
          </w:tcPr>
          <w:p w14:paraId="328FCD8D" w14:textId="3EB40AB8" w:rsidR="00D3790E" w:rsidRPr="00EA7D20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617" w:type="pct"/>
          </w:tcPr>
          <w:p w14:paraId="51CD5DE2" w14:textId="73FA208A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69.6</w:t>
            </w:r>
          </w:p>
        </w:tc>
        <w:tc>
          <w:tcPr>
            <w:tcW w:w="617" w:type="pct"/>
          </w:tcPr>
          <w:p w14:paraId="4E9781C4" w14:textId="570ED340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63.5</w:t>
            </w:r>
          </w:p>
        </w:tc>
        <w:tc>
          <w:tcPr>
            <w:tcW w:w="624" w:type="pct"/>
          </w:tcPr>
          <w:p w14:paraId="255A0DCD" w14:textId="50221797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80.2</w:t>
            </w:r>
          </w:p>
        </w:tc>
        <w:tc>
          <w:tcPr>
            <w:tcW w:w="705" w:type="pct"/>
          </w:tcPr>
          <w:p w14:paraId="0AD043E6" w14:textId="1CD6112B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84.7</w:t>
            </w:r>
          </w:p>
        </w:tc>
        <w:tc>
          <w:tcPr>
            <w:tcW w:w="734" w:type="pct"/>
          </w:tcPr>
          <w:p w14:paraId="72C97A89" w14:textId="67A34EB2" w:rsidR="00D3790E" w:rsidRDefault="00D3790E" w:rsidP="00330423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56.0</w:t>
            </w:r>
          </w:p>
        </w:tc>
      </w:tr>
    </w:tbl>
    <w:p w14:paraId="45F70192" w14:textId="1C58BD55" w:rsidR="0009793A" w:rsidRPr="00E869FA" w:rsidRDefault="0009793A" w:rsidP="0009793A">
      <w:pPr>
        <w:rPr>
          <w:rFonts w:ascii="Times New Roman" w:eastAsia="宋体" w:hAnsi="Times New Roman"/>
          <w:sz w:val="18"/>
          <w:szCs w:val="18"/>
        </w:rPr>
      </w:pPr>
      <w:r w:rsidRPr="00E869FA">
        <w:rPr>
          <w:rFonts w:ascii="Times New Roman" w:eastAsia="宋体" w:hAnsi="Times New Roman"/>
          <w:sz w:val="18"/>
          <w:szCs w:val="18"/>
        </w:rPr>
        <w:t>Definition of abbreviations:</w:t>
      </w:r>
      <w:r w:rsidRPr="00E869FA"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Pr="00E869FA">
        <w:rPr>
          <w:rFonts w:ascii="Times New Roman" w:eastAsia="宋体" w:hAnsi="Times New Roman"/>
          <w:sz w:val="18"/>
          <w:szCs w:val="18"/>
        </w:rPr>
        <w:t>NPV = negative predictive value; PPV = positive predictive value; Se = sensitivity; Sp = specificity</w:t>
      </w:r>
    </w:p>
    <w:p w14:paraId="69090849" w14:textId="77777777" w:rsidR="0009793A" w:rsidRPr="00E869FA" w:rsidRDefault="0009793A">
      <w:pPr>
        <w:rPr>
          <w:rFonts w:ascii="Times New Roman" w:eastAsia="宋体" w:hAnsi="Times New Roman"/>
          <w:sz w:val="18"/>
          <w:szCs w:val="18"/>
        </w:rPr>
      </w:pPr>
    </w:p>
    <w:sectPr w:rsidR="0009793A" w:rsidRPr="00E869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ED5BA" w14:textId="77777777" w:rsidR="00B3612A" w:rsidRDefault="00B3612A" w:rsidP="00DD2BF0">
      <w:pPr>
        <w:rPr>
          <w:rFonts w:hint="eastAsia"/>
        </w:rPr>
      </w:pPr>
      <w:r>
        <w:separator/>
      </w:r>
    </w:p>
  </w:endnote>
  <w:endnote w:type="continuationSeparator" w:id="0">
    <w:p w14:paraId="00F24438" w14:textId="77777777" w:rsidR="00B3612A" w:rsidRDefault="00B3612A" w:rsidP="00DD2B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E89C9" w14:textId="77777777" w:rsidR="00B3612A" w:rsidRDefault="00B3612A" w:rsidP="00DD2BF0">
      <w:pPr>
        <w:rPr>
          <w:rFonts w:hint="eastAsia"/>
        </w:rPr>
      </w:pPr>
      <w:r>
        <w:separator/>
      </w:r>
    </w:p>
  </w:footnote>
  <w:footnote w:type="continuationSeparator" w:id="0">
    <w:p w14:paraId="49F743EC" w14:textId="77777777" w:rsidR="00B3612A" w:rsidRDefault="00B3612A" w:rsidP="00DD2BF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77"/>
    <w:rsid w:val="00021580"/>
    <w:rsid w:val="0007119F"/>
    <w:rsid w:val="00093443"/>
    <w:rsid w:val="0009793A"/>
    <w:rsid w:val="000A3E9C"/>
    <w:rsid w:val="000B5BA2"/>
    <w:rsid w:val="00112704"/>
    <w:rsid w:val="00120FEB"/>
    <w:rsid w:val="001F6C66"/>
    <w:rsid w:val="002564E1"/>
    <w:rsid w:val="00274009"/>
    <w:rsid w:val="0030230C"/>
    <w:rsid w:val="003173B8"/>
    <w:rsid w:val="00330423"/>
    <w:rsid w:val="00367816"/>
    <w:rsid w:val="003A1805"/>
    <w:rsid w:val="003A3977"/>
    <w:rsid w:val="003B1F53"/>
    <w:rsid w:val="003E7D52"/>
    <w:rsid w:val="00464E57"/>
    <w:rsid w:val="004857F4"/>
    <w:rsid w:val="004D177F"/>
    <w:rsid w:val="00502CBD"/>
    <w:rsid w:val="00525EA6"/>
    <w:rsid w:val="00545FA9"/>
    <w:rsid w:val="00593EB7"/>
    <w:rsid w:val="005D5DD1"/>
    <w:rsid w:val="005F5C1C"/>
    <w:rsid w:val="005F6C5D"/>
    <w:rsid w:val="00601268"/>
    <w:rsid w:val="006354A3"/>
    <w:rsid w:val="006B2D4E"/>
    <w:rsid w:val="006F5837"/>
    <w:rsid w:val="00735B0B"/>
    <w:rsid w:val="0076211C"/>
    <w:rsid w:val="00766118"/>
    <w:rsid w:val="00780B7B"/>
    <w:rsid w:val="00876EBF"/>
    <w:rsid w:val="008D169E"/>
    <w:rsid w:val="008D2D24"/>
    <w:rsid w:val="008F3517"/>
    <w:rsid w:val="00946476"/>
    <w:rsid w:val="009F7C26"/>
    <w:rsid w:val="00A66179"/>
    <w:rsid w:val="00AB2FA4"/>
    <w:rsid w:val="00AC401B"/>
    <w:rsid w:val="00AE63FD"/>
    <w:rsid w:val="00B05CE2"/>
    <w:rsid w:val="00B3612A"/>
    <w:rsid w:val="00B64B1C"/>
    <w:rsid w:val="00B65881"/>
    <w:rsid w:val="00B91BFF"/>
    <w:rsid w:val="00BC0030"/>
    <w:rsid w:val="00BE0929"/>
    <w:rsid w:val="00BE1B70"/>
    <w:rsid w:val="00BE58DE"/>
    <w:rsid w:val="00BF15B1"/>
    <w:rsid w:val="00C11F48"/>
    <w:rsid w:val="00CE6D0A"/>
    <w:rsid w:val="00D3790E"/>
    <w:rsid w:val="00D639DB"/>
    <w:rsid w:val="00D70120"/>
    <w:rsid w:val="00DD2BF0"/>
    <w:rsid w:val="00E2297C"/>
    <w:rsid w:val="00E3169B"/>
    <w:rsid w:val="00E869FA"/>
    <w:rsid w:val="00EA7D20"/>
    <w:rsid w:val="00EC7A5C"/>
    <w:rsid w:val="00EF3151"/>
    <w:rsid w:val="00F4469A"/>
    <w:rsid w:val="00F6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0B7476"/>
  <w15:chartTrackingRefBased/>
  <w15:docId w15:val="{B39E2028-F70E-42E0-8E5C-72475B2E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B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2B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2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2BF0"/>
    <w:rPr>
      <w:sz w:val="18"/>
      <w:szCs w:val="18"/>
    </w:rPr>
  </w:style>
  <w:style w:type="table" w:styleId="a7">
    <w:name w:val="Table Grid"/>
    <w:basedOn w:val="a1"/>
    <w:uiPriority w:val="39"/>
    <w:rsid w:val="00DD2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110</Words>
  <Characters>528</Characters>
  <Application>Microsoft Office Word</Application>
  <DocSecurity>0</DocSecurity>
  <Lines>88</Lines>
  <Paragraphs>79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yuanwen ye</dc:creator>
  <cp:keywords/>
  <dc:description/>
  <cp:lastModifiedBy>yuanwen ye</cp:lastModifiedBy>
  <cp:revision>12</cp:revision>
  <dcterms:created xsi:type="dcterms:W3CDTF">2026-04-12T07:17:00Z</dcterms:created>
  <dcterms:modified xsi:type="dcterms:W3CDTF">2026-04-14T13:15:00Z</dcterms:modified>
</cp:coreProperties>
</file>